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215FD0">
        <w:rPr>
          <w:b/>
          <w:color w:val="000080"/>
          <w:sz w:val="32"/>
        </w:rPr>
        <w:t>s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594113">
        <w:t>770</w:t>
      </w:r>
      <w:r w:rsidR="0084167A">
        <w:t xml:space="preserve"> </w:t>
      </w:r>
      <w:r>
        <w:t xml:space="preserve">– </w:t>
      </w:r>
      <w:r w:rsidR="00594113">
        <w:t>Controle de Frequência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594113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547774" w:history="1">
        <w:r w:rsidR="00594113" w:rsidRPr="00C227C5">
          <w:rPr>
            <w:rStyle w:val="Hyperlink"/>
            <w:noProof/>
          </w:rPr>
          <w:t>1.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Pacote/Caso de Uso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_Toc73547774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4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75" w:history="1">
        <w:r w:rsidR="00594113" w:rsidRPr="00C227C5">
          <w:rPr>
            <w:rStyle w:val="Hyperlink"/>
            <w:noProof/>
          </w:rPr>
          <w:t>Controle de Frequencia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_Toc73547775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4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76" w:history="1">
        <w:r w:rsidR="00594113" w:rsidRPr="00C227C5">
          <w:rPr>
            <w:rStyle w:val="Hyperlink"/>
            <w:noProof/>
          </w:rPr>
          <w:t>1.1.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Descrição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_Toc73547776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4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77" w:history="1">
        <w:r w:rsidR="00594113" w:rsidRPr="00C227C5">
          <w:rPr>
            <w:rStyle w:val="Hyperlink"/>
            <w:noProof/>
          </w:rPr>
          <w:t>2.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Conceito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_Toc73547777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4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78" w:history="1">
        <w:r w:rsidR="00594113" w:rsidRPr="00C227C5">
          <w:rPr>
            <w:rStyle w:val="Hyperlink"/>
            <w:noProof/>
          </w:rPr>
          <w:t>2.1.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Conceitos principais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_Toc73547778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4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79" w:history="1">
        <w:r w:rsidR="00594113" w:rsidRPr="00C227C5">
          <w:rPr>
            <w:rStyle w:val="Hyperlink"/>
            <w:noProof/>
          </w:rPr>
          <w:t>2.2.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Conceitos associados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_Toc73547779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4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80" w:history="1">
        <w:r w:rsidR="00594113" w:rsidRPr="00C227C5">
          <w:rPr>
            <w:rStyle w:val="Hyperlink"/>
            <w:noProof/>
          </w:rPr>
          <w:t>3.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Diagrama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_Toc73547780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5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81" w:history="1">
        <w:r w:rsidR="00594113" w:rsidRPr="00C227C5">
          <w:rPr>
            <w:rStyle w:val="Hyperlink"/>
            <w:noProof/>
          </w:rPr>
          <w:t>4.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Casos de Uso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_Toc73547781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6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82" w:history="1">
        <w:r w:rsidR="00594113" w:rsidRPr="00C227C5">
          <w:rPr>
            <w:rStyle w:val="Hyperlink"/>
            <w:noProof/>
          </w:rPr>
          <w:t>4.1.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Anexar Documento ao Registro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_Toc73547782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6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83" w:history="1">
        <w:r w:rsidR="00594113" w:rsidRPr="00C227C5">
          <w:rPr>
            <w:rStyle w:val="Hyperlink"/>
            <w:noProof/>
          </w:rPr>
          <w:t>4.1.1.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Fluxo Básico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_Toc73547783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6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84" w:history="1">
        <w:r w:rsidR="00594113" w:rsidRPr="00C227C5">
          <w:rPr>
            <w:rStyle w:val="Hyperlink"/>
            <w:noProof/>
          </w:rPr>
          <w:t>4.1.2.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Pos Condição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_Toc73547784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6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85" w:history="1">
        <w:r w:rsidR="00594113" w:rsidRPr="00C227C5">
          <w:rPr>
            <w:rStyle w:val="Hyperlink"/>
            <w:noProof/>
          </w:rPr>
          <w:t>4.2.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Consultar Registro de Ponto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_Toc73547785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6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86" w:history="1">
        <w:r w:rsidR="00594113" w:rsidRPr="00C227C5">
          <w:rPr>
            <w:rStyle w:val="Hyperlink"/>
            <w:noProof/>
          </w:rPr>
          <w:t>4.2.1.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Fluxo Básico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_Toc73547786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6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87" w:history="1">
        <w:r w:rsidR="00594113" w:rsidRPr="00C227C5">
          <w:rPr>
            <w:rStyle w:val="Hyperlink"/>
            <w:noProof/>
          </w:rPr>
          <w:t>4.2.2.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Pos Condição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_Toc73547787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6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88" w:history="1">
        <w:r w:rsidR="00594113" w:rsidRPr="00C227C5">
          <w:rPr>
            <w:rStyle w:val="Hyperlink"/>
            <w:noProof/>
          </w:rPr>
          <w:t>4.3.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Enviar Registros para Homologação do Gestor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_Toc73547788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6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89" w:history="1">
        <w:r w:rsidR="00594113" w:rsidRPr="00C227C5">
          <w:rPr>
            <w:rStyle w:val="Hyperlink"/>
            <w:noProof/>
          </w:rPr>
          <w:t>4.3.1.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Fluxo Básico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_Toc73547789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6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90" w:history="1">
        <w:r w:rsidR="00594113" w:rsidRPr="00C227C5">
          <w:rPr>
            <w:rStyle w:val="Hyperlink"/>
            <w:noProof/>
          </w:rPr>
          <w:t>4.3.2.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Pos Condição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_Toc73547790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7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91" w:history="1">
        <w:r w:rsidR="00594113" w:rsidRPr="00C227C5">
          <w:rPr>
            <w:rStyle w:val="Hyperlink"/>
            <w:noProof/>
          </w:rPr>
          <w:t>4.4.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Registrar Frequência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_Toc73547791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7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92" w:history="1">
        <w:r w:rsidR="00594113" w:rsidRPr="00C227C5">
          <w:rPr>
            <w:rStyle w:val="Hyperlink"/>
            <w:noProof/>
          </w:rPr>
          <w:t>4.4.1.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Fluxo Básico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_Toc73547792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7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93" w:history="1">
        <w:r w:rsidR="00594113" w:rsidRPr="00C227C5">
          <w:rPr>
            <w:rStyle w:val="Hyperlink"/>
            <w:noProof/>
          </w:rPr>
          <w:t>4.4.2.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Pos Condição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_Toc73547793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7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94" w:history="1">
        <w:r w:rsidR="00594113" w:rsidRPr="00C227C5">
          <w:rPr>
            <w:rStyle w:val="Hyperlink"/>
            <w:noProof/>
          </w:rPr>
          <w:t>5.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Regra de Negócio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_Toc73547794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7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95" w:history="1">
        <w:r w:rsidR="00594113" w:rsidRPr="00C227C5">
          <w:rPr>
            <w:rStyle w:val="Hyperlink"/>
            <w:noProof/>
          </w:rPr>
          <w:t>5.1.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RN001 - Somente arquivos PDF, PNG ou TIFF são permitidos no upload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_Toc73547795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7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96" w:history="1">
        <w:r w:rsidR="00594113" w:rsidRPr="00C227C5">
          <w:rPr>
            <w:rStyle w:val="Hyperlink"/>
            <w:noProof/>
          </w:rPr>
          <w:t>6.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Anexos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_Toc73547796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8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97" w:history="1">
        <w:r w:rsidR="00594113" w:rsidRPr="00C227C5">
          <w:rPr>
            <w:rStyle w:val="Hyperlink"/>
            <w:noProof/>
          </w:rPr>
          <w:t>7.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Telas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_Toc73547797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9</w:t>
        </w:r>
        <w:r w:rsidR="00594113">
          <w:rPr>
            <w:noProof/>
            <w:webHidden/>
          </w:rPr>
          <w:fldChar w:fldCharType="end"/>
        </w:r>
      </w:hyperlink>
    </w:p>
    <w:p w:rsidR="00594113" w:rsidRDefault="00494B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7798" w:history="1">
        <w:r w:rsidR="00594113" w:rsidRPr="00C227C5">
          <w:rPr>
            <w:rStyle w:val="Hyperlink"/>
            <w:noProof/>
          </w:rPr>
          <w:t>8.</w:t>
        </w:r>
        <w:r w:rsidR="005941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94113" w:rsidRPr="00C227C5">
          <w:rPr>
            <w:rStyle w:val="Hyperlink"/>
            <w:noProof/>
          </w:rPr>
          <w:t>Relatório (s)</w:t>
        </w:r>
        <w:r w:rsidR="00594113">
          <w:rPr>
            <w:noProof/>
            <w:webHidden/>
          </w:rPr>
          <w:tab/>
        </w:r>
        <w:r w:rsidR="00594113">
          <w:rPr>
            <w:noProof/>
            <w:webHidden/>
          </w:rPr>
          <w:fldChar w:fldCharType="begin"/>
        </w:r>
        <w:r w:rsidR="00594113">
          <w:rPr>
            <w:noProof/>
            <w:webHidden/>
          </w:rPr>
          <w:instrText xml:space="preserve"> PAGEREF _Toc73547798 \h </w:instrText>
        </w:r>
        <w:r w:rsidR="00594113">
          <w:rPr>
            <w:noProof/>
            <w:webHidden/>
          </w:rPr>
        </w:r>
        <w:r w:rsidR="00594113">
          <w:rPr>
            <w:noProof/>
            <w:webHidden/>
          </w:rPr>
          <w:fldChar w:fldCharType="separate"/>
        </w:r>
        <w:r w:rsidR="00594113">
          <w:rPr>
            <w:noProof/>
            <w:webHidden/>
          </w:rPr>
          <w:t>9</w:t>
        </w:r>
        <w:r w:rsidR="00594113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3547774"/>
      <w:r>
        <w:lastRenderedPageBreak/>
        <w:t>Pacote/Caso de Uso</w:t>
      </w:r>
      <w:bookmarkEnd w:id="0"/>
    </w:p>
    <w:p w:rsidR="00AE2BF8" w:rsidRDefault="00AE2BF8" w:rsidP="00AE2BF8"/>
    <w:p w:rsidR="00AE2BF8" w:rsidRDefault="00594113" w:rsidP="00232F60">
      <w:pPr>
        <w:pStyle w:val="Subttulo"/>
      </w:pPr>
      <w:bookmarkStart w:id="1" w:name="_Toc73547775"/>
      <w:r>
        <w:t xml:space="preserve">Controle de </w:t>
      </w:r>
      <w:proofErr w:type="spellStart"/>
      <w:r>
        <w:t>Frequencia</w:t>
      </w:r>
      <w:bookmarkEnd w:id="1"/>
      <w:proofErr w:type="spellEnd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2" w:name="_Toc73547776"/>
      <w:r>
        <w:t>Descrição</w:t>
      </w:r>
      <w:bookmarkEnd w:id="2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594113" w:rsidP="00AC4062">
      <w:pPr>
        <w:pStyle w:val="Cabealho"/>
        <w:ind w:left="0"/>
        <w:jc w:val="left"/>
        <w:rPr>
          <w:rFonts w:cs="Arial"/>
        </w:rPr>
      </w:pPr>
      <w:r w:rsidRPr="00594113">
        <w:rPr>
          <w:rFonts w:cs="Arial"/>
        </w:rPr>
        <w:t>Pacote responsável por agrupar os casos de uso de Controle de Frequência e Assiduidade do servidor.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3547777"/>
      <w:r>
        <w:t>Conceito</w:t>
      </w:r>
      <w:bookmarkEnd w:id="3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4" w:name="_Toc73547778"/>
      <w:r>
        <w:t>Conceitos principais</w:t>
      </w:r>
      <w:bookmarkEnd w:id="4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215FD0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Homologar</w:t>
            </w:r>
          </w:p>
        </w:tc>
        <w:tc>
          <w:tcPr>
            <w:tcW w:w="5642" w:type="dxa"/>
          </w:tcPr>
          <w:p w:rsidR="00975CDE" w:rsidRPr="00AC4062" w:rsidRDefault="00215FD0" w:rsidP="00215FD0">
            <w:pPr>
              <w:pStyle w:val="Cabealho"/>
              <w:rPr>
                <w:rFonts w:cs="Arial"/>
              </w:rPr>
            </w:pPr>
            <w:r w:rsidRPr="00215FD0">
              <w:rPr>
                <w:rFonts w:cs="Arial"/>
              </w:rPr>
              <w:t xml:space="preserve">Processo de aprovação da frequência registrada pelo servidor, via Portal do Servidor, realizada pelo chefe </w:t>
            </w:r>
            <w:r w:rsidRPr="00215FD0">
              <w:rPr>
                <w:rFonts w:cs="Arial"/>
              </w:rPr>
              <w:t>imediato</w:t>
            </w:r>
            <w:bookmarkStart w:id="5" w:name="_GoBack"/>
            <w:bookmarkEnd w:id="5"/>
            <w:r w:rsidRPr="00215FD0">
              <w:rPr>
                <w:rFonts w:cs="Arial"/>
              </w:rPr>
              <w:t xml:space="preserve"> superior, definido através da Autoridade Competente.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547779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547780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594113" w:rsidP="00594113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1682750" cy="21577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547781"/>
      <w:r>
        <w:lastRenderedPageBreak/>
        <w:t>Casos de Uso</w:t>
      </w:r>
      <w:bookmarkEnd w:id="8"/>
    </w:p>
    <w:p w:rsidR="00594113" w:rsidRPr="00594113" w:rsidRDefault="00594113" w:rsidP="00594113">
      <w:pPr>
        <w:pStyle w:val="Ttulo2"/>
      </w:pPr>
      <w:bookmarkStart w:id="9" w:name="_Toc73547782"/>
      <w:r w:rsidRPr="00594113">
        <w:t>Anexar Documento ao Registro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547783"/>
      <w:r>
        <w:t>Fluxo Básico</w:t>
      </w:r>
      <w:bookmarkEnd w:id="10"/>
    </w:p>
    <w:p w:rsidR="00594113" w:rsidRDefault="00594113" w:rsidP="00594113">
      <w:pPr>
        <w:pStyle w:val="Ttulo4"/>
      </w:pPr>
      <w:r>
        <w:t>Após executar o caso de uso "Consultar Registro de Ponto" o ator seleciona uma data;</w:t>
      </w:r>
    </w:p>
    <w:p w:rsidR="00594113" w:rsidRDefault="00594113" w:rsidP="00594113">
      <w:pPr>
        <w:pStyle w:val="Ttulo4"/>
      </w:pPr>
      <w:r>
        <w:t>O ator solicita a funcionalidade "Anexar Atestado Médico";</w:t>
      </w:r>
    </w:p>
    <w:p w:rsidR="00594113" w:rsidRDefault="00594113" w:rsidP="00594113">
      <w:pPr>
        <w:pStyle w:val="Ttulo4"/>
      </w:pPr>
      <w:r>
        <w:t>O sistema abre a tela para seleção do arquivo;</w:t>
      </w:r>
    </w:p>
    <w:p w:rsidR="00594113" w:rsidRDefault="00594113" w:rsidP="00594113">
      <w:pPr>
        <w:pStyle w:val="Ttulo4"/>
      </w:pPr>
      <w:r>
        <w:t>O ator seleciona o arquivo e submete a operação;</w:t>
      </w:r>
    </w:p>
    <w:p w:rsidR="00594113" w:rsidRDefault="00594113" w:rsidP="00594113">
      <w:pPr>
        <w:pStyle w:val="Ttulo4"/>
      </w:pPr>
      <w:r>
        <w:t>O sistema valida o arquivo de acordo com a Regra de Negócio RN001;</w:t>
      </w:r>
    </w:p>
    <w:p w:rsidR="00594113" w:rsidRDefault="00594113" w:rsidP="00594113">
      <w:pPr>
        <w:pStyle w:val="Ttulo4"/>
      </w:pPr>
      <w:r>
        <w:t>O sistema adiciona o arquivo ao registro;</w:t>
      </w:r>
    </w:p>
    <w:p w:rsidR="00D623B7" w:rsidRDefault="00594113" w:rsidP="00594113">
      <w:pPr>
        <w:pStyle w:val="Ttulo4"/>
      </w:pPr>
      <w:r>
        <w:t>O sistema exibe a tela de listagem.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547784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594113" w:rsidP="00AC4062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de listagem.</w:t>
      </w:r>
    </w:p>
    <w:p w:rsidR="00594113" w:rsidRDefault="00594113" w:rsidP="00D623B7"/>
    <w:p w:rsidR="00594113" w:rsidRPr="00594113" w:rsidRDefault="00594113" w:rsidP="00594113">
      <w:pPr>
        <w:pStyle w:val="Ttulo2"/>
      </w:pPr>
      <w:bookmarkStart w:id="12" w:name="_Toc73547785"/>
      <w:r w:rsidRPr="00594113">
        <w:t>Consultar Registro de Ponto</w:t>
      </w:r>
      <w:bookmarkEnd w:id="12"/>
    </w:p>
    <w:p w:rsidR="00594113" w:rsidRDefault="00594113" w:rsidP="0059411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3547786"/>
      <w:r>
        <w:t>Fluxo Básico</w:t>
      </w:r>
      <w:bookmarkEnd w:id="13"/>
    </w:p>
    <w:p w:rsidR="00594113" w:rsidRDefault="00594113" w:rsidP="00594113">
      <w:pPr>
        <w:pStyle w:val="Ttulo4"/>
      </w:pPr>
      <w:r>
        <w:t>O ator solicita a funcionalidade "Consultar/Justificar registro ponto";</w:t>
      </w:r>
    </w:p>
    <w:p w:rsidR="00594113" w:rsidRDefault="00594113" w:rsidP="00594113">
      <w:pPr>
        <w:pStyle w:val="Ttulo4"/>
      </w:pPr>
      <w:r>
        <w:t>O sistema exibe a tela da funcionalidade com as informações básicas do ator, matrícula, cargo, lotação e saldo de horas. O sistema exibe a listagem de marcações realizadas (agrupadas por dia) e permite a filtragem por período.</w:t>
      </w:r>
    </w:p>
    <w:p w:rsidR="00594113" w:rsidRDefault="00594113" w:rsidP="00594113">
      <w:pPr>
        <w:pStyle w:val="Ttulo4"/>
      </w:pPr>
      <w:r>
        <w:t>O ator visualiza os dados de interesse.</w:t>
      </w:r>
    </w:p>
    <w:p w:rsidR="00594113" w:rsidRDefault="00594113" w:rsidP="0059411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3547787"/>
      <w:proofErr w:type="spellStart"/>
      <w:r>
        <w:t>Pos</w:t>
      </w:r>
      <w:proofErr w:type="spellEnd"/>
      <w:r>
        <w:t xml:space="preserve"> Condição</w:t>
      </w:r>
      <w:bookmarkEnd w:id="14"/>
      <w:r>
        <w:t xml:space="preserve"> </w:t>
      </w:r>
    </w:p>
    <w:p w:rsidR="00594113" w:rsidRDefault="00594113" w:rsidP="00594113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da funcionalidade.</w:t>
      </w:r>
    </w:p>
    <w:p w:rsidR="00594113" w:rsidRDefault="00594113" w:rsidP="00D623B7"/>
    <w:p w:rsidR="00594113" w:rsidRPr="00594113" w:rsidRDefault="00594113" w:rsidP="00594113">
      <w:pPr>
        <w:pStyle w:val="Ttulo2"/>
      </w:pPr>
      <w:bookmarkStart w:id="15" w:name="_Toc73547788"/>
      <w:r w:rsidRPr="00594113">
        <w:t>Enviar Registros para Homologação do Gestor</w:t>
      </w:r>
      <w:bookmarkEnd w:id="15"/>
    </w:p>
    <w:p w:rsidR="00594113" w:rsidRDefault="00594113" w:rsidP="0059411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73547789"/>
      <w:r>
        <w:t>Fluxo Básico</w:t>
      </w:r>
      <w:bookmarkEnd w:id="16"/>
    </w:p>
    <w:p w:rsidR="00594113" w:rsidRDefault="00594113" w:rsidP="00594113">
      <w:pPr>
        <w:pStyle w:val="Ttulo4"/>
      </w:pPr>
      <w:r>
        <w:lastRenderedPageBreak/>
        <w:t>Após executar o caso de uso "Consultar Registro de Ponto" o ator solicita a funcionalidade "Enviar Registros para Homologação do Gestor".</w:t>
      </w:r>
    </w:p>
    <w:p w:rsidR="00594113" w:rsidRDefault="00594113" w:rsidP="00594113">
      <w:pPr>
        <w:pStyle w:val="Ttulo4"/>
      </w:pPr>
      <w:r>
        <w:t>O sistema insere o registro;</w:t>
      </w:r>
    </w:p>
    <w:p w:rsidR="00594113" w:rsidRDefault="00594113" w:rsidP="00594113">
      <w:pPr>
        <w:pStyle w:val="Ttulo4"/>
      </w:pPr>
      <w:r>
        <w:t>O sistema exibe a mensagem "Registro ponto salvo com sucesso".</w:t>
      </w:r>
    </w:p>
    <w:p w:rsidR="00594113" w:rsidRDefault="00594113" w:rsidP="0059411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73547790"/>
      <w:proofErr w:type="spellStart"/>
      <w:r>
        <w:t>Pos</w:t>
      </w:r>
      <w:proofErr w:type="spellEnd"/>
      <w:r>
        <w:t xml:space="preserve"> Condição</w:t>
      </w:r>
      <w:bookmarkEnd w:id="17"/>
      <w:r>
        <w:t xml:space="preserve"> </w:t>
      </w:r>
    </w:p>
    <w:p w:rsidR="00594113" w:rsidRDefault="00594113" w:rsidP="00594113">
      <w:pPr>
        <w:pStyle w:val="Ttulo4"/>
      </w:pPr>
      <w:r>
        <w:t>O sistema exibe a mensagem "Registro ponto salvo com sucesso".</w:t>
      </w:r>
    </w:p>
    <w:p w:rsidR="00594113" w:rsidRDefault="00594113" w:rsidP="00D623B7"/>
    <w:p w:rsidR="00594113" w:rsidRPr="00594113" w:rsidRDefault="00594113" w:rsidP="00594113">
      <w:pPr>
        <w:pStyle w:val="Ttulo2"/>
      </w:pPr>
      <w:bookmarkStart w:id="18" w:name="_Toc73547791"/>
      <w:r w:rsidRPr="00594113">
        <w:t>Registrar Frequência</w:t>
      </w:r>
      <w:bookmarkEnd w:id="18"/>
    </w:p>
    <w:p w:rsidR="00594113" w:rsidRDefault="00594113" w:rsidP="0059411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73547792"/>
      <w:r>
        <w:t>Fluxo Básico</w:t>
      </w:r>
      <w:bookmarkEnd w:id="19"/>
    </w:p>
    <w:p w:rsidR="00594113" w:rsidRDefault="00594113" w:rsidP="00594113">
      <w:pPr>
        <w:pStyle w:val="Ttulo4"/>
      </w:pPr>
      <w:r>
        <w:t>O ator solicita a funcionalidade "Consultar/Justificar registro ponto";</w:t>
      </w:r>
    </w:p>
    <w:p w:rsidR="00594113" w:rsidRDefault="00594113" w:rsidP="00594113">
      <w:pPr>
        <w:pStyle w:val="Ttulo4"/>
      </w:pPr>
      <w:r>
        <w:t>O sistema exibe a tela da funcionalidade;</w:t>
      </w:r>
    </w:p>
    <w:p w:rsidR="00594113" w:rsidRDefault="00594113" w:rsidP="00594113">
      <w:pPr>
        <w:pStyle w:val="Ttulo4"/>
      </w:pPr>
      <w:r>
        <w:t>O ator solicita a funcionalidade "Registrar Frequência";</w:t>
      </w:r>
    </w:p>
    <w:p w:rsidR="00594113" w:rsidRDefault="00594113" w:rsidP="00594113">
      <w:pPr>
        <w:pStyle w:val="Ttulo4"/>
      </w:pPr>
      <w:r>
        <w:t>O sistema exibe as informações do ator e do vínculo vigente e formulário não editável com a data e hora atual;</w:t>
      </w:r>
    </w:p>
    <w:p w:rsidR="00594113" w:rsidRDefault="00594113" w:rsidP="00594113">
      <w:pPr>
        <w:pStyle w:val="Ttulo4"/>
      </w:pPr>
      <w:r>
        <w:t>O ator submete a operação;</w:t>
      </w:r>
    </w:p>
    <w:p w:rsidR="00594113" w:rsidRDefault="00594113" w:rsidP="00594113">
      <w:pPr>
        <w:pStyle w:val="Ttulo4"/>
      </w:pPr>
      <w:r>
        <w:t>O sistema registra a frequência;</w:t>
      </w:r>
    </w:p>
    <w:p w:rsidR="00594113" w:rsidRDefault="00594113" w:rsidP="00594113">
      <w:pPr>
        <w:pStyle w:val="Ttulo4"/>
      </w:pPr>
      <w:r>
        <w:t>O sistema exibe mensagem "Frequência registrada com sucesso";</w:t>
      </w:r>
    </w:p>
    <w:p w:rsidR="00594113" w:rsidRDefault="00594113" w:rsidP="00594113">
      <w:pPr>
        <w:pStyle w:val="Ttulo4"/>
      </w:pPr>
      <w:r>
        <w:t>O sistema exibe a tela de listagem.</w:t>
      </w:r>
    </w:p>
    <w:p w:rsidR="00594113" w:rsidRDefault="00594113" w:rsidP="0059411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73547793"/>
      <w:proofErr w:type="spellStart"/>
      <w:r>
        <w:t>Pos</w:t>
      </w:r>
      <w:proofErr w:type="spellEnd"/>
      <w:r>
        <w:t xml:space="preserve"> Condição</w:t>
      </w:r>
      <w:bookmarkEnd w:id="20"/>
      <w:r>
        <w:t xml:space="preserve"> </w:t>
      </w:r>
    </w:p>
    <w:p w:rsidR="00594113" w:rsidRDefault="00594113" w:rsidP="00594113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da funcionalidade.</w:t>
      </w:r>
    </w:p>
    <w:p w:rsidR="00594113" w:rsidRPr="00D623B7" w:rsidRDefault="00594113" w:rsidP="00D623B7"/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1" w:name="_Toc73547794"/>
      <w:r>
        <w:t>Regra de Negócio</w:t>
      </w:r>
      <w:bookmarkEnd w:id="21"/>
    </w:p>
    <w:p w:rsidR="00AC4062" w:rsidRDefault="00AC4062" w:rsidP="00594113">
      <w:pPr>
        <w:pStyle w:val="Ttulo2"/>
      </w:pPr>
      <w:bookmarkStart w:id="22" w:name="_Toc73547795"/>
      <w:r>
        <w:t>RN001</w:t>
      </w:r>
      <w:r w:rsidR="00594113" w:rsidRPr="00594113">
        <w:t xml:space="preserve"> </w:t>
      </w:r>
      <w:r w:rsidR="00594113">
        <w:t xml:space="preserve">- </w:t>
      </w:r>
      <w:r w:rsidR="00594113" w:rsidRPr="00594113">
        <w:t>Somente arquivos PDF, PNG ou TIFF são permitidos no upload</w:t>
      </w:r>
      <w:bookmarkEnd w:id="22"/>
    </w:p>
    <w:p w:rsidR="00AC4062" w:rsidRDefault="00AC4062" w:rsidP="00AC4062">
      <w:r>
        <w:t xml:space="preserve">O sistema valida os </w:t>
      </w:r>
      <w:r w:rsidR="00594113">
        <w:t>tipos de arquivos.</w:t>
      </w:r>
    </w:p>
    <w:p w:rsidR="00975CDE" w:rsidRDefault="00975CDE" w:rsidP="00AC4062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3" w:name="_Toc73547796"/>
      <w:r>
        <w:t>Anexos</w:t>
      </w:r>
      <w:bookmarkEnd w:id="23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4" w:name="_Toc73547797"/>
      <w:r>
        <w:lastRenderedPageBreak/>
        <w:t>Telas</w:t>
      </w:r>
      <w:bookmarkEnd w:id="24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73547798"/>
      <w:r>
        <w:t>Relatório (</w:t>
      </w:r>
      <w:r w:rsidR="00CA000D">
        <w:t>s)</w:t>
      </w:r>
      <w:bookmarkEnd w:id="25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4B86" w:rsidRDefault="00494B86" w:rsidP="002908D9">
      <w:r>
        <w:separator/>
      </w:r>
    </w:p>
  </w:endnote>
  <w:endnote w:type="continuationSeparator" w:id="0">
    <w:p w:rsidR="00494B86" w:rsidRDefault="00494B8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594113">
            <w:rPr>
              <w:rFonts w:cs="Arial"/>
              <w:noProof/>
              <w:snapToGrid w:val="0"/>
              <w:sz w:val="20"/>
            </w:rPr>
            <w:t>UCS0770 - Controle de Frequencia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215FD0">
            <w:rPr>
              <w:rFonts w:cs="Arial"/>
              <w:noProof/>
              <w:sz w:val="20"/>
            </w:rPr>
            <w:t>9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4B86" w:rsidRDefault="00494B86" w:rsidP="002908D9">
      <w:r>
        <w:separator/>
      </w:r>
    </w:p>
  </w:footnote>
  <w:footnote w:type="continuationSeparator" w:id="0">
    <w:p w:rsidR="00494B86" w:rsidRDefault="00494B8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15FD0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94B86"/>
    <w:rsid w:val="004B2CE1"/>
    <w:rsid w:val="004E0834"/>
    <w:rsid w:val="004F657F"/>
    <w:rsid w:val="00510CA9"/>
    <w:rsid w:val="00550536"/>
    <w:rsid w:val="0059301A"/>
    <w:rsid w:val="00594113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425A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176F24A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97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9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6F9971-E553-4260-8D33-7D62FA45E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11</TotalTime>
  <Pages>9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4913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3</cp:revision>
  <cp:lastPrinted>2014-11-08T02:47:00Z</cp:lastPrinted>
  <dcterms:created xsi:type="dcterms:W3CDTF">2021-06-02T12:53:00Z</dcterms:created>
  <dcterms:modified xsi:type="dcterms:W3CDTF">2021-06-04T18:22:00Z</dcterms:modified>
</cp:coreProperties>
</file>