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BB523C">
        <w:t>771</w:t>
      </w:r>
      <w:r w:rsidR="0084167A">
        <w:t xml:space="preserve"> </w:t>
      </w:r>
      <w:r>
        <w:t xml:space="preserve">– </w:t>
      </w:r>
      <w:proofErr w:type="spellStart"/>
      <w:r w:rsidR="00BB523C">
        <w:t>Dashboard</w:t>
      </w:r>
      <w:proofErr w:type="spellEnd"/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E1417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690853" w:history="1">
        <w:r w:rsidR="000E1417" w:rsidRPr="00317E3F">
          <w:rPr>
            <w:rStyle w:val="Hyperlink"/>
            <w:noProof/>
          </w:rPr>
          <w:t>1.</w:t>
        </w:r>
        <w:r w:rsidR="000E1417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0E1417" w:rsidRPr="00317E3F">
          <w:rPr>
            <w:rStyle w:val="Hyperlink"/>
            <w:noProof/>
          </w:rPr>
          <w:t>Pacote/Caso de Uso</w:t>
        </w:r>
        <w:r w:rsidR="000E1417">
          <w:rPr>
            <w:noProof/>
            <w:webHidden/>
          </w:rPr>
          <w:tab/>
        </w:r>
        <w:r w:rsidR="000E1417">
          <w:rPr>
            <w:noProof/>
            <w:webHidden/>
          </w:rPr>
          <w:fldChar w:fldCharType="begin"/>
        </w:r>
        <w:r w:rsidR="000E1417">
          <w:rPr>
            <w:noProof/>
            <w:webHidden/>
          </w:rPr>
          <w:instrText xml:space="preserve"> PAGEREF _Toc73690853 \h </w:instrText>
        </w:r>
        <w:r w:rsidR="000E1417">
          <w:rPr>
            <w:noProof/>
            <w:webHidden/>
          </w:rPr>
        </w:r>
        <w:r w:rsidR="000E1417">
          <w:rPr>
            <w:noProof/>
            <w:webHidden/>
          </w:rPr>
          <w:fldChar w:fldCharType="separate"/>
        </w:r>
        <w:r w:rsidR="000E1417">
          <w:rPr>
            <w:noProof/>
            <w:webHidden/>
          </w:rPr>
          <w:t>4</w:t>
        </w:r>
        <w:r w:rsidR="000E1417"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54" w:history="1">
        <w:r w:rsidRPr="00317E3F">
          <w:rPr>
            <w:rStyle w:val="Hyperlink"/>
            <w:noProof/>
          </w:rPr>
          <w:t>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55" w:history="1">
        <w:r w:rsidRPr="00317E3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56" w:history="1">
        <w:r w:rsidRPr="00317E3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57" w:history="1">
        <w:r w:rsidRPr="00317E3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58" w:history="1">
        <w:r w:rsidRPr="00317E3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59" w:history="1">
        <w:r w:rsidRPr="00317E3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0" w:history="1">
        <w:r w:rsidRPr="00317E3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1" w:history="1">
        <w:r w:rsidRPr="00317E3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3.17.1 Visualizar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2" w:history="1">
        <w:r w:rsidRPr="00317E3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3" w:history="1">
        <w:r w:rsidRPr="00317E3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4" w:history="1">
        <w:r w:rsidRPr="00317E3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5" w:history="1">
        <w:r w:rsidRPr="00317E3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6" w:history="1">
        <w:r w:rsidRPr="00317E3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1417" w:rsidRDefault="000E14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690867" w:history="1">
        <w:r w:rsidRPr="00317E3F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17E3F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_Toc73690867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690853"/>
      <w:r>
        <w:lastRenderedPageBreak/>
        <w:t>Pacote/Caso de Uso</w:t>
      </w:r>
      <w:bookmarkEnd w:id="1"/>
    </w:p>
    <w:p w:rsidR="00AE2BF8" w:rsidRDefault="00AE2BF8" w:rsidP="00AE2BF8"/>
    <w:p w:rsidR="00AE2BF8" w:rsidRDefault="00BB523C" w:rsidP="00232F60">
      <w:pPr>
        <w:pStyle w:val="Subttulo"/>
      </w:pPr>
      <w:bookmarkStart w:id="2" w:name="_Toc73690854"/>
      <w:proofErr w:type="spellStart"/>
      <w:r>
        <w:t>Dashboard</w:t>
      </w:r>
      <w:bookmarkEnd w:id="2"/>
      <w:proofErr w:type="spellEnd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690855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BB523C" w:rsidP="00AC4062">
      <w:pPr>
        <w:pStyle w:val="Cabealho"/>
        <w:ind w:left="0"/>
        <w:jc w:val="left"/>
        <w:rPr>
          <w:rFonts w:cs="Arial"/>
        </w:rPr>
      </w:pPr>
      <w:r w:rsidRPr="00BB523C">
        <w:rPr>
          <w:rFonts w:cs="Arial"/>
        </w:rPr>
        <w:t xml:space="preserve">Pacote responsável por agrupar os casos de uso de </w:t>
      </w:r>
      <w:proofErr w:type="spellStart"/>
      <w:r w:rsidRPr="00BB523C">
        <w:rPr>
          <w:rFonts w:cs="Arial"/>
        </w:rPr>
        <w:t>Dashboard</w:t>
      </w:r>
      <w:proofErr w:type="spellEnd"/>
      <w:r w:rsidRPr="00BB523C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690856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690857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690858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690859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690860"/>
      <w:r>
        <w:lastRenderedPageBreak/>
        <w:t>Casos de Uso</w:t>
      </w:r>
      <w:bookmarkEnd w:id="8"/>
    </w:p>
    <w:p w:rsidR="00AE2BF8" w:rsidRDefault="00BB523C" w:rsidP="00BB523C">
      <w:pPr>
        <w:pStyle w:val="Ttulo2"/>
      </w:pPr>
      <w:bookmarkStart w:id="9" w:name="_Toc73690861"/>
      <w:r w:rsidRPr="00BB523C">
        <w:t>3.17.1</w:t>
      </w:r>
      <w:r w:rsidRPr="00BB523C">
        <w:tab/>
        <w:t xml:space="preserve">Visualizar </w:t>
      </w:r>
      <w:proofErr w:type="spellStart"/>
      <w:r w:rsidRPr="00BB523C">
        <w:t>Dashboard</w:t>
      </w:r>
      <w:bookmarkEnd w:id="9"/>
      <w:proofErr w:type="spellEnd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690862"/>
      <w:r>
        <w:t>Fluxo Básico</w:t>
      </w:r>
      <w:bookmarkEnd w:id="10"/>
    </w:p>
    <w:p w:rsidR="00BB523C" w:rsidRDefault="00BB523C" w:rsidP="00BB523C">
      <w:pPr>
        <w:pStyle w:val="Ttulo4"/>
      </w:pPr>
      <w:r>
        <w:t xml:space="preserve">O ator solicita a funcionalidade "Visualizar </w:t>
      </w:r>
      <w:proofErr w:type="spellStart"/>
      <w:r>
        <w:t>Dashboard</w:t>
      </w:r>
      <w:proofErr w:type="spellEnd"/>
      <w:r>
        <w:t>";</w:t>
      </w:r>
    </w:p>
    <w:p w:rsidR="00D623B7" w:rsidRDefault="00BB523C" w:rsidP="00BB523C">
      <w:pPr>
        <w:pStyle w:val="Ttulo4"/>
      </w:pPr>
      <w:r>
        <w:t>O sistema exibe a tela da funcionalidade.</w:t>
      </w:r>
      <w:r>
        <w:t xml:space="preserve"> 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690863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BB523C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o </w:t>
      </w:r>
      <w:proofErr w:type="spellStart"/>
      <w:r>
        <w:t>dashboard</w:t>
      </w:r>
      <w:proofErr w:type="spellEnd"/>
      <w:r>
        <w:t>.</w:t>
      </w:r>
    </w:p>
    <w:p w:rsidR="00D623B7" w:rsidRPr="00D623B7" w:rsidRDefault="00D623B7" w:rsidP="00D623B7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73690864"/>
      <w:r>
        <w:t>Regra de Negócio</w:t>
      </w:r>
      <w:bookmarkEnd w:id="12"/>
    </w:p>
    <w:p w:rsidR="00975CDE" w:rsidRDefault="000E1417" w:rsidP="000E1417">
      <w:pPr>
        <w:ind w:left="540"/>
      </w:pPr>
      <w:r>
        <w:t>Não se aplica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3690865"/>
      <w:r>
        <w:t>Anexos</w:t>
      </w:r>
      <w:bookmarkEnd w:id="13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4" w:name="_Toc73690866"/>
      <w:r>
        <w:lastRenderedPageBreak/>
        <w:t>Telas</w:t>
      </w:r>
      <w:bookmarkEnd w:id="14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73690867"/>
      <w:r>
        <w:t>Relatório (</w:t>
      </w:r>
      <w:r w:rsidR="00CA000D">
        <w:t>s)</w:t>
      </w:r>
      <w:bookmarkEnd w:id="15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010" w:rsidRDefault="00384010" w:rsidP="002908D9">
      <w:r>
        <w:separator/>
      </w:r>
    </w:p>
  </w:endnote>
  <w:endnote w:type="continuationSeparator" w:id="0">
    <w:p w:rsidR="00384010" w:rsidRDefault="0038401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0E1417">
            <w:rPr>
              <w:rFonts w:cs="Arial"/>
              <w:noProof/>
              <w:snapToGrid w:val="0"/>
              <w:sz w:val="20"/>
            </w:rPr>
            <w:t>UCS0771 - Dashboard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0E1417">
            <w:rPr>
              <w:rFonts w:cs="Arial"/>
              <w:noProof/>
              <w:sz w:val="20"/>
            </w:rPr>
            <w:t>4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010" w:rsidRDefault="00384010" w:rsidP="002908D9">
      <w:r>
        <w:separator/>
      </w:r>
    </w:p>
  </w:footnote>
  <w:footnote w:type="continuationSeparator" w:id="0">
    <w:p w:rsidR="00384010" w:rsidRDefault="0038401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1417" w:rsidRDefault="000E14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E1417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384010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B523C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744749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54CDF-846D-4B36-B9DC-C74DB08CD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18</TotalTime>
  <Pages>7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2025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2021-06-04T12:20:00Z</dcterms:modified>
</cp:coreProperties>
</file>