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A457AE">
        <w:t>786</w:t>
      </w:r>
      <w:r w:rsidR="0084167A">
        <w:t xml:space="preserve"> </w:t>
      </w:r>
      <w:r>
        <w:t xml:space="preserve">– </w:t>
      </w:r>
      <w:r w:rsidR="00A457AE">
        <w:t>Elementos Relacionados à LGPD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A457AE" w:rsidP="00A457AE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26</w:t>
            </w:r>
            <w:r w:rsidR="00510CA9" w:rsidRPr="00510CA9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07</w:t>
            </w:r>
            <w:r w:rsidR="00510CA9" w:rsidRPr="00510CA9">
              <w:rPr>
                <w:rFonts w:cs="Arial"/>
                <w:sz w:val="20"/>
                <w:szCs w:val="20"/>
              </w:rPr>
              <w:t>/</w:t>
            </w:r>
            <w:r>
              <w:rPr>
                <w:rFonts w:cs="Arial"/>
                <w:sz w:val="20"/>
                <w:szCs w:val="20"/>
              </w:rPr>
              <w:t>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A457A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227331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8202631" w:history="1">
        <w:r w:rsidR="00227331" w:rsidRPr="00C51A3F">
          <w:rPr>
            <w:rStyle w:val="Hyperlink"/>
            <w:noProof/>
          </w:rPr>
          <w:t>1.</w:t>
        </w:r>
        <w:r w:rsidR="0022733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227331" w:rsidRPr="00C51A3F">
          <w:rPr>
            <w:rStyle w:val="Hyperlink"/>
            <w:noProof/>
          </w:rPr>
          <w:t>Pacote/Caso de Uso</w:t>
        </w:r>
        <w:r w:rsidR="00227331">
          <w:rPr>
            <w:noProof/>
            <w:webHidden/>
          </w:rPr>
          <w:tab/>
        </w:r>
        <w:r w:rsidR="00227331">
          <w:rPr>
            <w:noProof/>
            <w:webHidden/>
          </w:rPr>
          <w:fldChar w:fldCharType="begin"/>
        </w:r>
        <w:r w:rsidR="00227331">
          <w:rPr>
            <w:noProof/>
            <w:webHidden/>
          </w:rPr>
          <w:instrText xml:space="preserve"> PAGEREF _Toc78202631 \h </w:instrText>
        </w:r>
        <w:r w:rsidR="00227331">
          <w:rPr>
            <w:noProof/>
            <w:webHidden/>
          </w:rPr>
        </w:r>
        <w:r w:rsidR="00227331">
          <w:rPr>
            <w:noProof/>
            <w:webHidden/>
          </w:rPr>
          <w:fldChar w:fldCharType="separate"/>
        </w:r>
        <w:r w:rsidR="00227331">
          <w:rPr>
            <w:noProof/>
            <w:webHidden/>
          </w:rPr>
          <w:t>4</w:t>
        </w:r>
        <w:r w:rsidR="00227331">
          <w:rPr>
            <w:noProof/>
            <w:webHidden/>
          </w:rPr>
          <w:fldChar w:fldCharType="end"/>
        </w:r>
      </w:hyperlink>
    </w:p>
    <w:p w:rsidR="00227331" w:rsidRDefault="0022733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8202632" w:history="1">
        <w:r w:rsidRPr="00C51A3F">
          <w:rPr>
            <w:rStyle w:val="Hyperlink"/>
            <w:noProof/>
          </w:rPr>
          <w:t>Elementos relacionados à LGPD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_Toc78202632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27331" w:rsidRDefault="0022733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8202633" w:history="1">
        <w:r w:rsidRPr="00C51A3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51A3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_Toc78202633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27331" w:rsidRDefault="0022733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8202634" w:history="1">
        <w:r w:rsidRPr="00C51A3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51A3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_Toc78202634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27331" w:rsidRDefault="0022733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8202635" w:history="1">
        <w:r w:rsidRPr="00C51A3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51A3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_Toc78202635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27331" w:rsidRDefault="0022733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8202636" w:history="1">
        <w:r w:rsidRPr="00C51A3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51A3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_Toc78202636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27331" w:rsidRDefault="0022733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8202637" w:history="1">
        <w:r w:rsidRPr="00C51A3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51A3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_Toc78202637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27331" w:rsidRDefault="0022733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8202638" w:history="1">
        <w:r w:rsidRPr="00C51A3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51A3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_Toc78202638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27331" w:rsidRDefault="0022733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8202639" w:history="1">
        <w:r w:rsidRPr="00C51A3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51A3F">
          <w:rPr>
            <w:rStyle w:val="Hyperlink"/>
            <w:noProof/>
          </w:rPr>
          <w:t>UCS – Visualizar Mensagem Sobre Uso de Cookies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_Toc78202639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27331" w:rsidRDefault="0022733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8202640" w:history="1">
        <w:r w:rsidRPr="00C51A3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51A3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_Toc78202640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27331" w:rsidRDefault="0022733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8202641" w:history="1">
        <w:r w:rsidRPr="00C51A3F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51A3F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_Toc78202641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27331" w:rsidRDefault="0022733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8202642" w:history="1">
        <w:r w:rsidRPr="00C51A3F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51A3F">
          <w:rPr>
            <w:rStyle w:val="Hyperlink"/>
            <w:noProof/>
          </w:rPr>
          <w:t>Fluxo Exceção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_Toc78202642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27331" w:rsidRDefault="0022733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8202643" w:history="1">
        <w:r w:rsidRPr="00C51A3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51A3F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_Toc78202643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27331" w:rsidRDefault="0022733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8202644" w:history="1">
        <w:r w:rsidRPr="00C51A3F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51A3F">
          <w:rPr>
            <w:rStyle w:val="Hyperlink"/>
            <w:noProof/>
          </w:rPr>
          <w:t>RN001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_Toc78202644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27331" w:rsidRDefault="0022733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8202645" w:history="1">
        <w:r w:rsidRPr="00C51A3F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51A3F">
          <w:rPr>
            <w:rStyle w:val="Hyperlink"/>
            <w:noProof/>
          </w:rPr>
          <w:t>Fluxo Exceção Dados Inválidos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_Toc78202645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27331" w:rsidRDefault="0022733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8202646" w:history="1">
        <w:r w:rsidRPr="00C51A3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51A3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_Toc78202646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27331" w:rsidRDefault="0022733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8202647" w:history="1">
        <w:r w:rsidRPr="00C51A3F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51A3F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_Toc78202647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27331" w:rsidRDefault="0022733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8202648" w:history="1">
        <w:r w:rsidRPr="00C51A3F">
          <w:rPr>
            <w:rStyle w:val="Hyperlink"/>
            <w:noProof/>
          </w:rPr>
          <w:t>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51A3F">
          <w:rPr>
            <w:rStyle w:val="Hyperlink"/>
            <w:noProof/>
          </w:rPr>
          <w:t>Tela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_Toc78202648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27331" w:rsidRDefault="0022733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8202649" w:history="1">
        <w:r w:rsidRPr="00C51A3F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C51A3F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_Toc78202649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78202631"/>
      <w:r>
        <w:t>Pacote/Caso de Uso</w:t>
      </w:r>
      <w:bookmarkEnd w:id="1"/>
    </w:p>
    <w:p w:rsidR="00AE2BF8" w:rsidRDefault="00AE2BF8" w:rsidP="00AE2BF8"/>
    <w:p w:rsidR="00AE2BF8" w:rsidRDefault="002110F8" w:rsidP="00232F60">
      <w:pPr>
        <w:pStyle w:val="Subttulo"/>
      </w:pPr>
      <w:bookmarkStart w:id="2" w:name="_Toc78202632"/>
      <w:r>
        <w:t>Elementos relacionados à LGPD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3" w:name="_Toc78202633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2110F8" w:rsidP="00AC4062">
      <w:pPr>
        <w:pStyle w:val="Cabealho"/>
        <w:ind w:left="0"/>
        <w:jc w:val="left"/>
        <w:rPr>
          <w:rFonts w:cs="Arial"/>
        </w:rPr>
      </w:pPr>
      <w:r>
        <w:rPr>
          <w:rFonts w:cs="Arial"/>
        </w:rPr>
        <w:t>Pacote que concentra as funcionalidades relacionadas à elementos obrigatórios de acordo com a Lei Geral de Proteção de Dados</w:t>
      </w:r>
      <w:r w:rsidR="00AE2BF8" w:rsidRPr="00AC4062">
        <w:rPr>
          <w:rFonts w:cs="Arial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78202634"/>
      <w:r>
        <w:t>Conceito</w:t>
      </w:r>
      <w:bookmarkEnd w:id="4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5" w:name="_Toc78202635"/>
      <w:r>
        <w:t>Conceitos principais</w:t>
      </w:r>
      <w:bookmarkEnd w:id="5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2110F8" w:rsidP="002110F8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Dado pessoal</w:t>
            </w:r>
          </w:p>
        </w:tc>
        <w:tc>
          <w:tcPr>
            <w:tcW w:w="5642" w:type="dxa"/>
          </w:tcPr>
          <w:p w:rsidR="00AE2BF8" w:rsidRPr="00AC4062" w:rsidRDefault="002110F8" w:rsidP="002110F8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I</w:t>
            </w:r>
            <w:r w:rsidRPr="002110F8">
              <w:rPr>
                <w:rFonts w:cs="Arial"/>
              </w:rPr>
              <w:t>nformação relacionada a pessoa natural identificada ou identificável</w:t>
            </w:r>
          </w:p>
        </w:tc>
      </w:tr>
      <w:tr w:rsidR="002110F8" w:rsidRPr="00AC4062" w:rsidTr="001B5E1C">
        <w:trPr>
          <w:trHeight w:val="600"/>
        </w:trPr>
        <w:tc>
          <w:tcPr>
            <w:tcW w:w="3428" w:type="dxa"/>
          </w:tcPr>
          <w:p w:rsidR="002110F8" w:rsidRDefault="002110F8" w:rsidP="002110F8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D</w:t>
            </w:r>
            <w:r w:rsidRPr="002110F8">
              <w:rPr>
                <w:rFonts w:cs="Arial"/>
              </w:rPr>
              <w:t>ado pessoal sensível</w:t>
            </w:r>
          </w:p>
        </w:tc>
        <w:tc>
          <w:tcPr>
            <w:tcW w:w="5642" w:type="dxa"/>
          </w:tcPr>
          <w:p w:rsidR="002110F8" w:rsidRPr="002110F8" w:rsidRDefault="002110F8" w:rsidP="002110F8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D</w:t>
            </w:r>
            <w:r w:rsidRPr="002110F8">
              <w:rPr>
                <w:rFonts w:cs="Arial"/>
              </w:rPr>
              <w:t>ado pessoal sobre origem racial ou étnica, convicção religiosa, opinião política, filiação a sindicato ou a organização de caráter religioso, filosófico ou político, dado referente à saúde ou à vida sexual, dado genético ou biométrico, quando vinculado a uma pessoa natural</w:t>
            </w:r>
          </w:p>
        </w:tc>
      </w:tr>
      <w:tr w:rsidR="002110F8" w:rsidRPr="00AC4062" w:rsidTr="001B5E1C">
        <w:trPr>
          <w:trHeight w:val="600"/>
        </w:trPr>
        <w:tc>
          <w:tcPr>
            <w:tcW w:w="3428" w:type="dxa"/>
          </w:tcPr>
          <w:p w:rsidR="002110F8" w:rsidRDefault="002110F8" w:rsidP="002110F8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Dado </w:t>
            </w:r>
            <w:proofErr w:type="spellStart"/>
            <w:r w:rsidRPr="002110F8">
              <w:rPr>
                <w:rFonts w:cs="Arial"/>
              </w:rPr>
              <w:t>anonimizado</w:t>
            </w:r>
            <w:proofErr w:type="spellEnd"/>
          </w:p>
        </w:tc>
        <w:tc>
          <w:tcPr>
            <w:tcW w:w="5642" w:type="dxa"/>
          </w:tcPr>
          <w:p w:rsidR="002110F8" w:rsidRDefault="002110F8" w:rsidP="002110F8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D</w:t>
            </w:r>
            <w:r w:rsidRPr="002110F8">
              <w:rPr>
                <w:rFonts w:cs="Arial"/>
              </w:rPr>
              <w:t>ado relativo a titular que não possa ser identificado, considerando a utilização de meios técnicos razoáveis e disponíveis na ocasião de seu tratamento</w:t>
            </w:r>
          </w:p>
        </w:tc>
      </w:tr>
      <w:tr w:rsidR="002110F8" w:rsidRPr="00AC4062" w:rsidTr="001B5E1C">
        <w:trPr>
          <w:trHeight w:val="600"/>
        </w:trPr>
        <w:tc>
          <w:tcPr>
            <w:tcW w:w="3428" w:type="dxa"/>
          </w:tcPr>
          <w:p w:rsidR="002110F8" w:rsidRDefault="002110F8" w:rsidP="002110F8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Titular</w:t>
            </w:r>
          </w:p>
        </w:tc>
        <w:tc>
          <w:tcPr>
            <w:tcW w:w="5642" w:type="dxa"/>
          </w:tcPr>
          <w:p w:rsidR="002110F8" w:rsidRDefault="002110F8" w:rsidP="002110F8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P</w:t>
            </w:r>
            <w:r w:rsidRPr="002110F8">
              <w:rPr>
                <w:rFonts w:cs="Arial"/>
              </w:rPr>
              <w:t>essoa natural a quem se referem os dados pessoais que são objeto de tratamento</w:t>
            </w:r>
          </w:p>
        </w:tc>
      </w:tr>
      <w:tr w:rsidR="002110F8" w:rsidRPr="00AC4062" w:rsidTr="001B5E1C">
        <w:trPr>
          <w:trHeight w:val="600"/>
        </w:trPr>
        <w:tc>
          <w:tcPr>
            <w:tcW w:w="3428" w:type="dxa"/>
          </w:tcPr>
          <w:p w:rsidR="002110F8" w:rsidRDefault="002110F8" w:rsidP="002110F8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Controlador</w:t>
            </w:r>
          </w:p>
        </w:tc>
        <w:tc>
          <w:tcPr>
            <w:tcW w:w="5642" w:type="dxa"/>
          </w:tcPr>
          <w:p w:rsidR="002110F8" w:rsidRDefault="002110F8" w:rsidP="002110F8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P</w:t>
            </w:r>
            <w:r w:rsidRPr="002110F8">
              <w:rPr>
                <w:rFonts w:cs="Arial"/>
              </w:rPr>
              <w:t>essoa natural ou jurídica, de direito público ou privado, a quem competem as decisões referentes ao tratamento de dados pessoais</w:t>
            </w:r>
          </w:p>
        </w:tc>
      </w:tr>
      <w:tr w:rsidR="002110F8" w:rsidRPr="00AC4062" w:rsidTr="001B5E1C">
        <w:trPr>
          <w:trHeight w:val="600"/>
        </w:trPr>
        <w:tc>
          <w:tcPr>
            <w:tcW w:w="3428" w:type="dxa"/>
          </w:tcPr>
          <w:p w:rsidR="002110F8" w:rsidRDefault="002110F8" w:rsidP="002110F8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Operador</w:t>
            </w:r>
          </w:p>
        </w:tc>
        <w:tc>
          <w:tcPr>
            <w:tcW w:w="5642" w:type="dxa"/>
          </w:tcPr>
          <w:p w:rsidR="002110F8" w:rsidRDefault="002110F8" w:rsidP="002110F8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P</w:t>
            </w:r>
            <w:r w:rsidRPr="002110F8">
              <w:rPr>
                <w:rFonts w:cs="Arial"/>
              </w:rPr>
              <w:t>essoa natural ou jurídica, de direito público ou privado, que realiza o tratamento de dados pessoais em nome do controlador</w:t>
            </w:r>
          </w:p>
        </w:tc>
      </w:tr>
      <w:tr w:rsidR="002110F8" w:rsidRPr="00AC4062" w:rsidTr="001B5E1C">
        <w:trPr>
          <w:trHeight w:val="600"/>
        </w:trPr>
        <w:tc>
          <w:tcPr>
            <w:tcW w:w="3428" w:type="dxa"/>
          </w:tcPr>
          <w:p w:rsidR="002110F8" w:rsidRDefault="002110F8" w:rsidP="002110F8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</w:t>
            </w:r>
            <w:r w:rsidRPr="002110F8">
              <w:rPr>
                <w:rFonts w:cs="Arial"/>
              </w:rPr>
              <w:t>ncarregado</w:t>
            </w:r>
          </w:p>
        </w:tc>
        <w:tc>
          <w:tcPr>
            <w:tcW w:w="5642" w:type="dxa"/>
          </w:tcPr>
          <w:p w:rsidR="002110F8" w:rsidRDefault="002110F8" w:rsidP="002110F8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P</w:t>
            </w:r>
            <w:r w:rsidRPr="002110F8">
              <w:rPr>
                <w:rFonts w:cs="Arial"/>
              </w:rPr>
              <w:t>essoa indicada pelo controlador e operador para atuar como canal de comunicação entre o controlador, os titulares dos dados e a Autoridade Nacional de Proteção de Dados (ANPD)</w:t>
            </w:r>
          </w:p>
        </w:tc>
      </w:tr>
      <w:tr w:rsidR="002110F8" w:rsidRPr="00AC4062" w:rsidTr="001B5E1C">
        <w:trPr>
          <w:trHeight w:val="600"/>
        </w:trPr>
        <w:tc>
          <w:tcPr>
            <w:tcW w:w="3428" w:type="dxa"/>
          </w:tcPr>
          <w:p w:rsidR="002110F8" w:rsidRDefault="002110F8" w:rsidP="002110F8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</w:t>
            </w:r>
            <w:r w:rsidRPr="002110F8">
              <w:rPr>
                <w:rFonts w:cs="Arial"/>
              </w:rPr>
              <w:t>onsentimento</w:t>
            </w:r>
          </w:p>
        </w:tc>
        <w:tc>
          <w:tcPr>
            <w:tcW w:w="5642" w:type="dxa"/>
          </w:tcPr>
          <w:p w:rsidR="002110F8" w:rsidRDefault="002110F8" w:rsidP="002110F8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M</w:t>
            </w:r>
            <w:r w:rsidRPr="002110F8">
              <w:rPr>
                <w:rFonts w:cs="Arial"/>
              </w:rPr>
              <w:t>anifestação livre, informada e inequívoca pela qual o titular concorda com o tratamento de seus dados pessoais para uma finalidade determinada</w:t>
            </w: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6" w:name="_Toc78202636"/>
      <w:r>
        <w:t>Conceitos associados</w:t>
      </w:r>
      <w:bookmarkEnd w:id="6"/>
    </w:p>
    <w:p w:rsidR="00AE2BF8" w:rsidRDefault="00AE2BF8" w:rsidP="00AE2BF8">
      <w:pPr>
        <w:rPr>
          <w:rFonts w:eastAsia="Arial Unicode MS"/>
        </w:rPr>
      </w:pPr>
    </w:p>
    <w:p w:rsidR="00AE2BF8" w:rsidRDefault="002110F8" w:rsidP="00AE2BF8">
      <w:pPr>
        <w:rPr>
          <w:rFonts w:eastAsia="Arial Unicode MS"/>
        </w:rPr>
      </w:pPr>
      <w:r>
        <w:rPr>
          <w:rFonts w:eastAsia="Arial Unicode MS"/>
        </w:rPr>
        <w:t>N/A.</w:t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8202637"/>
      <w:r w:rsidR="004B2CE1">
        <w:t>Diagrama</w:t>
      </w:r>
      <w:bookmarkEnd w:id="7"/>
      <w:r w:rsidR="004B2CE1">
        <w:t xml:space="preserve"> </w:t>
      </w:r>
    </w:p>
    <w:p w:rsidR="00AE2BF8" w:rsidRDefault="00AE2BF8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8202638"/>
      <w:r>
        <w:t>Casos de Uso</w:t>
      </w:r>
      <w:bookmarkEnd w:id="8"/>
    </w:p>
    <w:p w:rsidR="00AE2BF8" w:rsidRDefault="002110F8" w:rsidP="00AC4062">
      <w:pPr>
        <w:pStyle w:val="Ttulo2"/>
      </w:pPr>
      <w:bookmarkStart w:id="9" w:name="_Toc78202639"/>
      <w:r>
        <w:t>UCS</w:t>
      </w:r>
      <w:r w:rsidR="00CA000D" w:rsidRPr="00CA000D">
        <w:t xml:space="preserve"> </w:t>
      </w:r>
      <w:r w:rsidR="00AC4062">
        <w:t>–</w:t>
      </w:r>
      <w:r w:rsidR="00CA000D" w:rsidRPr="00CA000D">
        <w:t xml:space="preserve"> </w:t>
      </w:r>
      <w:r>
        <w:t>V</w:t>
      </w:r>
      <w:r w:rsidR="00227331">
        <w:t>isualizar Mensagem S</w:t>
      </w:r>
      <w:r>
        <w:t xml:space="preserve">obre </w:t>
      </w:r>
      <w:r w:rsidR="00227331">
        <w:t>Uso de C</w:t>
      </w:r>
      <w:r>
        <w:t>ookies</w:t>
      </w:r>
      <w:bookmarkEnd w:id="9"/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78202640"/>
      <w:r>
        <w:t>Fluxo Básico</w:t>
      </w:r>
      <w:bookmarkEnd w:id="10"/>
    </w:p>
    <w:p w:rsidR="00AE2BF8" w:rsidRDefault="00AE2BF8" w:rsidP="00AE2BF8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ator </w:t>
      </w:r>
      <w:r w:rsidR="002110F8">
        <w:t>acessa a funcionalidade de "</w:t>
      </w:r>
      <w:proofErr w:type="spellStart"/>
      <w:r w:rsidR="002110F8">
        <w:t>Login</w:t>
      </w:r>
      <w:proofErr w:type="spellEnd"/>
      <w:r w:rsidR="002110F8">
        <w:t>"</w:t>
      </w:r>
      <w:r w:rsidR="00AC4062">
        <w:t>.</w:t>
      </w:r>
    </w:p>
    <w:p w:rsidR="00AE2BF8" w:rsidRDefault="002110F8" w:rsidP="00227331">
      <w:pPr>
        <w:pStyle w:val="Ttulo4"/>
        <w:spacing w:line="240" w:lineRule="auto"/>
      </w:pPr>
      <w:r>
        <w:t>O sistema apres</w:t>
      </w:r>
      <w:r w:rsidR="00227331">
        <w:t>enta a mensagem "</w:t>
      </w:r>
      <w:r w:rsidR="00227331" w:rsidRPr="00227331">
        <w:t>O portal de serviços do SIGRH utiliza cookies para controle de navegação no site, os quais são armazenados apenas em caráter temporário para o aperfeiçoamento da experiência do usuário na utilização do portal. Ao utilizar nossos serviços, você concorda com esse monitoramento.</w:t>
      </w:r>
      <w:r w:rsidR="00227331">
        <w:t>"</w:t>
      </w:r>
    </w:p>
    <w:p w:rsidR="00AE2BF8" w:rsidRDefault="00AE2BF8" w:rsidP="00AE2BF8">
      <w:pPr>
        <w:pStyle w:val="Ttulo4"/>
        <w:keepNext w:val="0"/>
        <w:widowControl w:val="0"/>
        <w:spacing w:line="240" w:lineRule="auto"/>
        <w:ind w:left="2160" w:hanging="1080"/>
      </w:pPr>
      <w:r>
        <w:t>O</w:t>
      </w:r>
      <w:r w:rsidR="00227331">
        <w:t xml:space="preserve"> ator submete a operação informando o consentimento conforme RN001.</w:t>
      </w:r>
      <w:r>
        <w:t xml:space="preserve"> </w:t>
      </w:r>
    </w:p>
    <w:p w:rsidR="00227331" w:rsidRDefault="00227331" w:rsidP="00227331">
      <w:pPr>
        <w:pStyle w:val="Ttulo4"/>
        <w:keepNext w:val="0"/>
        <w:widowControl w:val="0"/>
        <w:spacing w:line="240" w:lineRule="auto"/>
        <w:ind w:left="2160" w:hanging="1080"/>
      </w:pPr>
      <w:r>
        <w:t>O sistema libera a autenticação</w:t>
      </w:r>
      <w:r w:rsidR="00AC4062">
        <w:t>.</w:t>
      </w:r>
    </w:p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78202641"/>
      <w:proofErr w:type="spellStart"/>
      <w:r>
        <w:t>Pos</w:t>
      </w:r>
      <w:proofErr w:type="spellEnd"/>
      <w:r>
        <w:t xml:space="preserve"> Condição</w:t>
      </w:r>
      <w:bookmarkEnd w:id="11"/>
      <w:r>
        <w:t xml:space="preserve"> </w:t>
      </w:r>
    </w:p>
    <w:p w:rsidR="00D623B7" w:rsidRPr="00D623B7" w:rsidRDefault="00AC4062" w:rsidP="007A3802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</w:t>
      </w:r>
      <w:r w:rsidR="00227331">
        <w:t>libera a autenticação.</w:t>
      </w:r>
    </w:p>
    <w:p w:rsidR="00CA000D" w:rsidRDefault="00D623B7" w:rsidP="00CA000D">
      <w:pPr>
        <w:pStyle w:val="Ttulo3"/>
        <w:keepNext w:val="0"/>
        <w:widowControl w:val="0"/>
        <w:spacing w:before="120" w:line="240" w:lineRule="auto"/>
        <w:ind w:left="1620" w:hanging="900"/>
      </w:pPr>
      <w:r>
        <w:t xml:space="preserve"> </w:t>
      </w:r>
      <w:bookmarkStart w:id="12" w:name="_Toc78202642"/>
      <w:r>
        <w:t>Fluxo Exceção</w:t>
      </w:r>
      <w:bookmarkEnd w:id="12"/>
      <w:r>
        <w:t xml:space="preserve"> </w:t>
      </w:r>
    </w:p>
    <w:p w:rsidR="00CA000D" w:rsidRDefault="00227331" w:rsidP="00CA000D">
      <w:r>
        <w:t>N/A.</w:t>
      </w:r>
    </w:p>
    <w:p w:rsidR="00227331" w:rsidRDefault="00227331" w:rsidP="00CA000D"/>
    <w:p w:rsidR="00227331" w:rsidRDefault="00227331" w:rsidP="00CA000D"/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3" w:name="_Toc78202643"/>
      <w:r>
        <w:t>Regra de Negócio</w:t>
      </w:r>
      <w:bookmarkEnd w:id="13"/>
    </w:p>
    <w:p w:rsidR="00AC4062" w:rsidRDefault="00AC4062" w:rsidP="00AC4062">
      <w:pPr>
        <w:pStyle w:val="Ttulo2"/>
      </w:pPr>
      <w:bookmarkStart w:id="14" w:name="_Toc78202644"/>
      <w:r>
        <w:t>RN001</w:t>
      </w:r>
      <w:bookmarkEnd w:id="14"/>
    </w:p>
    <w:p w:rsidR="00AC4062" w:rsidRDefault="002110F8" w:rsidP="00AC4062">
      <w:r>
        <w:t>A autenticação e utilização do sistema implica no aceite dos termos e condições vigentes na data</w:t>
      </w:r>
    </w:p>
    <w:p w:rsidR="00AC4062" w:rsidRDefault="00AC4062" w:rsidP="00AC406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78202645"/>
      <w:r>
        <w:t>Fluxo Exceção Dados Inválidos</w:t>
      </w:r>
      <w:bookmarkEnd w:id="15"/>
    </w:p>
    <w:p w:rsidR="00AC4062" w:rsidRDefault="00AC4062" w:rsidP="00AC4062">
      <w:r>
        <w:t xml:space="preserve">O sistema </w:t>
      </w:r>
      <w:r w:rsidR="002110F8">
        <w:t>exibe a notificação sobre uso de cookies.</w:t>
      </w:r>
      <w:r>
        <w:t xml:space="preserve"> </w:t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6" w:name="_Toc78202646"/>
      <w:r>
        <w:t>Anexos</w:t>
      </w:r>
      <w:bookmarkEnd w:id="16"/>
    </w:p>
    <w:p w:rsidR="00894896" w:rsidRDefault="00227331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N/A.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7" w:name="_Toc78202647"/>
      <w:r>
        <w:t>Telas</w:t>
      </w:r>
      <w:bookmarkEnd w:id="17"/>
    </w:p>
    <w:p w:rsidR="00AC4062" w:rsidRDefault="00AC4062" w:rsidP="00AC4062">
      <w:pPr>
        <w:pStyle w:val="Ttulo2"/>
      </w:pPr>
      <w:bookmarkStart w:id="18" w:name="_Toc78202648"/>
      <w:r>
        <w:t>Tela 1</w:t>
      </w:r>
      <w:bookmarkEnd w:id="18"/>
    </w:p>
    <w:p w:rsidR="00894896" w:rsidRDefault="00227331" w:rsidP="00227331">
      <w:pPr>
        <w:keepNext/>
        <w:ind w:left="0"/>
      </w:pPr>
      <w:r>
        <w:rPr>
          <w:noProof/>
          <w:lang w:val="en-US" w:eastAsia="en-US"/>
        </w:rPr>
        <w:drawing>
          <wp:inline distT="0" distB="0" distL="0" distR="0" wp14:anchorId="1143390E" wp14:editId="556C5F06">
            <wp:extent cx="5400040" cy="291338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062" w:rsidRPr="00AC4062" w:rsidRDefault="00894896" w:rsidP="00894896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A457AE">
        <w:rPr>
          <w:noProof/>
        </w:rPr>
        <w:t>1</w:t>
      </w:r>
      <w:r>
        <w:fldChar w:fldCharType="end"/>
      </w:r>
      <w:r w:rsidR="00227331">
        <w:t xml:space="preserve"> – Tela notificação sobre o uso de cookies</w:t>
      </w:r>
    </w:p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9" w:name="_Toc78202649"/>
      <w:r>
        <w:t>Relatório (</w:t>
      </w:r>
      <w:r w:rsidR="00CA000D">
        <w:t>s)</w:t>
      </w:r>
      <w:bookmarkEnd w:id="19"/>
    </w:p>
    <w:p w:rsidR="00894896" w:rsidRPr="00894896" w:rsidRDefault="00227331" w:rsidP="00894896">
      <w:r>
        <w:t>N/A.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7B63" w:rsidRDefault="00447B63" w:rsidP="002908D9">
      <w:r>
        <w:separator/>
      </w:r>
    </w:p>
  </w:endnote>
  <w:endnote w:type="continuationSeparator" w:id="0">
    <w:p w:rsidR="00447B63" w:rsidRDefault="00447B63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9D70E3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Cristiano Steffens</w:t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9D70E3">
            <w:rPr>
              <w:rFonts w:cs="Arial"/>
              <w:noProof/>
              <w:snapToGrid w:val="0"/>
              <w:sz w:val="20"/>
            </w:rPr>
            <w:t>UCS0786 - Elementos Relacionados à LGPD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227331">
            <w:rPr>
              <w:rFonts w:cs="Arial"/>
              <w:noProof/>
              <w:sz w:val="20"/>
            </w:rPr>
            <w:t>2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7B63" w:rsidRDefault="00447B63" w:rsidP="002908D9">
      <w:r>
        <w:separator/>
      </w:r>
    </w:p>
  </w:footnote>
  <w:footnote w:type="continuationSeparator" w:id="0">
    <w:p w:rsidR="00447B63" w:rsidRDefault="00447B63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7AE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A25E3"/>
    <w:rsid w:val="001C7A01"/>
    <w:rsid w:val="002110F8"/>
    <w:rsid w:val="002224E4"/>
    <w:rsid w:val="00227331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750D"/>
    <w:rsid w:val="00381644"/>
    <w:rsid w:val="00447B63"/>
    <w:rsid w:val="00463AB4"/>
    <w:rsid w:val="004B2CE1"/>
    <w:rsid w:val="004E0834"/>
    <w:rsid w:val="004F657F"/>
    <w:rsid w:val="00510CA9"/>
    <w:rsid w:val="00550536"/>
    <w:rsid w:val="0059301A"/>
    <w:rsid w:val="005D35E4"/>
    <w:rsid w:val="00616D7E"/>
    <w:rsid w:val="00623E87"/>
    <w:rsid w:val="00652148"/>
    <w:rsid w:val="00771631"/>
    <w:rsid w:val="00772123"/>
    <w:rsid w:val="007A4B3D"/>
    <w:rsid w:val="007E2985"/>
    <w:rsid w:val="00827E59"/>
    <w:rsid w:val="0084167A"/>
    <w:rsid w:val="00845060"/>
    <w:rsid w:val="00860F50"/>
    <w:rsid w:val="008806C7"/>
    <w:rsid w:val="00894896"/>
    <w:rsid w:val="0091194C"/>
    <w:rsid w:val="009123FD"/>
    <w:rsid w:val="009C40FA"/>
    <w:rsid w:val="009D70E3"/>
    <w:rsid w:val="00A457AE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D3501"/>
    <w:rsid w:val="00C06B86"/>
    <w:rsid w:val="00C80215"/>
    <w:rsid w:val="00C85CA1"/>
    <w:rsid w:val="00CA000D"/>
    <w:rsid w:val="00CA0CEF"/>
    <w:rsid w:val="00D623B7"/>
    <w:rsid w:val="00DB0139"/>
    <w:rsid w:val="00DF1DDA"/>
    <w:rsid w:val="00E81253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6BA9580"/>
  <w15:docId w15:val="{3F735B52-DF6E-4004-825C-B5CA0314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F94A51-D283-4DE8-915E-E49EBDBF7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22</TotalTime>
  <Pages>8</Pages>
  <Words>644</Words>
  <Characters>3675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22</vt:i4>
      </vt:variant>
    </vt:vector>
  </HeadingPairs>
  <TitlesOfParts>
    <vt:vector size="23" baseType="lpstr">
      <vt:lpstr/>
      <vt:lpstr>Pacote/Caso de Uso</vt:lpstr>
      <vt:lpstr>    Elementos relacionados à LGPD</vt:lpstr>
      <vt:lpstr>    Descrição</vt:lpstr>
      <vt:lpstr>Conceito	</vt:lpstr>
      <vt:lpstr>    Conceitos principais</vt:lpstr>
      <vt:lpstr>    Conceitos associados</vt:lpstr>
      <vt:lpstr>Diagrama </vt:lpstr>
      <vt:lpstr>Casos de Uso</vt:lpstr>
      <vt:lpstr>    UCS – Visualizar mensagem sobre utilização de cookies</vt:lpstr>
      <vt:lpstr>        Fluxo Básico</vt:lpstr>
      <vt:lpstr>        Fluxo Alternativo 1</vt:lpstr>
      <vt:lpstr>        Fluxo Alternativo 2</vt:lpstr>
      <vt:lpstr>        Pos Condição </vt:lpstr>
      <vt:lpstr>        Fluxo Exceção </vt:lpstr>
      <vt:lpstr>Regra de Negócio</vt:lpstr>
      <vt:lpstr>    RN001</vt:lpstr>
      <vt:lpstr>        Fluxo Exceção Dados Inválidos</vt:lpstr>
      <vt:lpstr>Anexos</vt:lpstr>
      <vt:lpstr>    Anexo 1</vt:lpstr>
      <vt:lpstr>Telas</vt:lpstr>
      <vt:lpstr>    Tela 1</vt:lpstr>
      <vt:lpstr>Relatório (s)</vt:lpstr>
    </vt:vector>
  </TitlesOfParts>
  <Company>Hewlett-Packard</Company>
  <LinksUpToDate>false</LinksUpToDate>
  <CharactersWithSpaces>4311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Steffens, Cristiano Rafael</cp:lastModifiedBy>
  <cp:revision>3</cp:revision>
  <cp:lastPrinted>2014-11-08T02:47:00Z</cp:lastPrinted>
  <dcterms:created xsi:type="dcterms:W3CDTF">2021-07-26T17:15:00Z</dcterms:created>
  <dcterms:modified xsi:type="dcterms:W3CDTF">2021-07-26T17:37:00Z</dcterms:modified>
</cp:coreProperties>
</file>