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0B0A" w:rsidRDefault="004E0B0A" w:rsidP="004E0B0A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4E0B0A" w:rsidRDefault="004E0B0A" w:rsidP="004E0B0A">
      <w:pPr>
        <w:widowControl w:val="0"/>
        <w:rPr>
          <w:rFonts w:cs="Arial"/>
          <w:sz w:val="20"/>
        </w:rPr>
      </w:pPr>
    </w:p>
    <w:p w:rsidR="004E0B0A" w:rsidRDefault="004E0B0A" w:rsidP="004E0B0A">
      <w:pPr>
        <w:widowControl w:val="0"/>
        <w:rPr>
          <w:rFonts w:cs="Arial"/>
          <w:sz w:val="20"/>
        </w:rPr>
      </w:pPr>
    </w:p>
    <w:p w:rsidR="004E0B0A" w:rsidRDefault="004E0B0A" w:rsidP="004E0B0A">
      <w:pPr>
        <w:widowControl w:val="0"/>
        <w:rPr>
          <w:rFonts w:cs="Arial"/>
          <w:sz w:val="20"/>
        </w:rPr>
      </w:pPr>
    </w:p>
    <w:p w:rsidR="004E0B0A" w:rsidRDefault="004E0B0A" w:rsidP="004E0B0A">
      <w:pPr>
        <w:widowControl w:val="0"/>
        <w:rPr>
          <w:rFonts w:cs="Arial"/>
          <w:sz w:val="20"/>
        </w:rPr>
      </w:pPr>
    </w:p>
    <w:p w:rsidR="004E0B0A" w:rsidRDefault="004E0B0A" w:rsidP="004E0B0A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4E0B0A" w:rsidRDefault="004E0B0A" w:rsidP="004E0B0A">
      <w:pPr>
        <w:widowControl w:val="0"/>
        <w:rPr>
          <w:rFonts w:cs="Arial"/>
          <w:sz w:val="20"/>
          <w:u w:val="single"/>
        </w:rPr>
      </w:pPr>
    </w:p>
    <w:p w:rsidR="004E0B0A" w:rsidRDefault="004E0B0A" w:rsidP="004E0B0A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4E0B0A" w:rsidRDefault="004E0B0A" w:rsidP="004E0B0A">
      <w:pPr>
        <w:widowControl w:val="0"/>
        <w:rPr>
          <w:rFonts w:cs="Arial"/>
          <w:sz w:val="20"/>
        </w:rPr>
      </w:pPr>
    </w:p>
    <w:p w:rsidR="004E0B0A" w:rsidRDefault="004E0B0A" w:rsidP="004E0B0A">
      <w:pPr>
        <w:widowControl w:val="0"/>
        <w:rPr>
          <w:rFonts w:cs="Arial"/>
          <w:sz w:val="20"/>
        </w:rPr>
      </w:pPr>
    </w:p>
    <w:p w:rsidR="004E0B0A" w:rsidRDefault="004E0B0A" w:rsidP="004E0B0A">
      <w:pPr>
        <w:widowControl w:val="0"/>
        <w:rPr>
          <w:rFonts w:cs="Arial"/>
          <w:sz w:val="20"/>
        </w:rPr>
      </w:pPr>
    </w:p>
    <w:p w:rsidR="004E0B0A" w:rsidRDefault="004E0B0A" w:rsidP="004E0B0A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4E0B0A" w:rsidRDefault="004E0B0A" w:rsidP="004E0B0A">
      <w:pPr>
        <w:widowControl w:val="0"/>
        <w:rPr>
          <w:rFonts w:cs="Arial"/>
          <w:sz w:val="20"/>
        </w:rPr>
      </w:pPr>
    </w:p>
    <w:p w:rsidR="004E0B0A" w:rsidRDefault="004E0B0A" w:rsidP="004E0B0A">
      <w:pPr>
        <w:widowControl w:val="0"/>
        <w:rPr>
          <w:rFonts w:cs="Arial"/>
          <w:sz w:val="20"/>
        </w:rPr>
      </w:pPr>
    </w:p>
    <w:p w:rsidR="004E0B0A" w:rsidRDefault="004E0B0A" w:rsidP="004E0B0A">
      <w:pPr>
        <w:widowControl w:val="0"/>
        <w:rPr>
          <w:rFonts w:cs="Arial"/>
        </w:rPr>
      </w:pPr>
    </w:p>
    <w:p w:rsidR="004E0B0A" w:rsidRDefault="004E0B0A" w:rsidP="004E0B0A">
      <w:pPr>
        <w:pStyle w:val="Capa"/>
        <w:rPr>
          <w:color w:val="FF9900"/>
        </w:rPr>
      </w:pPr>
      <w:r>
        <w:t>SINDRAPE</w:t>
      </w:r>
    </w:p>
    <w:p w:rsidR="004E0B0A" w:rsidRDefault="004E0B0A" w:rsidP="004E0B0A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4E0B0A" w:rsidRPr="004E0B0A" w:rsidRDefault="004E0B0A" w:rsidP="004E0B0A">
      <w:pPr>
        <w:widowControl w:val="0"/>
        <w:rPr>
          <w:color w:val="000080"/>
        </w:rPr>
      </w:pPr>
    </w:p>
    <w:p w:rsidR="004E0B0A" w:rsidRPr="004E0B0A" w:rsidRDefault="004E0B0A" w:rsidP="004E0B0A">
      <w:pPr>
        <w:widowControl w:val="0"/>
        <w:jc w:val="right"/>
        <w:rPr>
          <w:rFonts w:cs="Arial"/>
          <w:b/>
          <w:bCs/>
          <w:color w:val="000080"/>
        </w:rPr>
      </w:pPr>
    </w:p>
    <w:p w:rsidR="004E0B0A" w:rsidRDefault="004E0B0A" w:rsidP="004E0B0A">
      <w:pPr>
        <w:pStyle w:val="Capa"/>
      </w:pPr>
      <w:r>
        <w:t xml:space="preserve">UCS0098 - Manter Período para Comprovação de Atestado de </w:t>
      </w:r>
      <w:r w:rsidR="008470CC">
        <w:t>Frequência</w:t>
      </w:r>
    </w:p>
    <w:p w:rsidR="004E0B0A" w:rsidRDefault="004E0B0A" w:rsidP="004E0B0A">
      <w:pPr>
        <w:widowControl w:val="0"/>
        <w:rPr>
          <w:rFonts w:cs="Arial"/>
        </w:rPr>
      </w:pPr>
    </w:p>
    <w:p w:rsidR="004E0B0A" w:rsidRDefault="004E0B0A" w:rsidP="004E0B0A">
      <w:pPr>
        <w:widowControl w:val="0"/>
      </w:pPr>
    </w:p>
    <w:p w:rsidR="004E0B0A" w:rsidRDefault="004E0B0A" w:rsidP="004E0B0A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4E0B0A" w:rsidRPr="004E0B0A" w:rsidRDefault="004E0B0A" w:rsidP="004E0B0A">
      <w:pPr>
        <w:pStyle w:val="Corpodetexto3"/>
        <w:widowControl w:val="0"/>
        <w:spacing w:after="0"/>
        <w:rPr>
          <w:rFonts w:cs="Arial"/>
        </w:rPr>
      </w:pPr>
      <w:r w:rsidRPr="004E0B0A">
        <w:rPr>
          <w:rFonts w:cs="Arial"/>
        </w:rPr>
        <w:lastRenderedPageBreak/>
        <w:t>Histórico de Revisões</w:t>
      </w:r>
    </w:p>
    <w:p w:rsidR="004E0B0A" w:rsidRDefault="004E0B0A" w:rsidP="004E0B0A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4E0B0A" w:rsidTr="004E0B0A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0B0A" w:rsidRDefault="004E0B0A" w:rsidP="004E0B0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0B0A" w:rsidRDefault="004E0B0A" w:rsidP="004E0B0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0B0A" w:rsidRDefault="004E0B0A" w:rsidP="004E0B0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0B0A" w:rsidRDefault="004E0B0A" w:rsidP="004E0B0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4E0B0A" w:rsidTr="004E0B0A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0B0A" w:rsidRDefault="004E0B0A" w:rsidP="004E0B0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29/02/2008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0B0A" w:rsidRDefault="004E0B0A" w:rsidP="004E0B0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0B0A" w:rsidRDefault="004E0B0A" w:rsidP="004E0B0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0B0A" w:rsidRDefault="004E0B0A" w:rsidP="004E0B0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Tiago </w:t>
            </w:r>
            <w:proofErr w:type="spellStart"/>
            <w:r>
              <w:rPr>
                <w:rFonts w:cs="Arial"/>
              </w:rPr>
              <w:t>Schraiber</w:t>
            </w:r>
            <w:proofErr w:type="spellEnd"/>
          </w:p>
        </w:tc>
      </w:tr>
      <w:tr w:rsidR="004E0B0A" w:rsidTr="004E0B0A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0B0A" w:rsidRDefault="004E0B0A" w:rsidP="004E0B0A">
            <w:pPr>
              <w:widowControl w:val="0"/>
              <w:ind w:left="0"/>
              <w:jc w:val="left"/>
              <w:rPr>
                <w:rFonts w:cs="Arial"/>
                <w:highlight w:val="green"/>
              </w:rPr>
            </w:pPr>
            <w:r>
              <w:rPr>
                <w:rFonts w:cs="Arial"/>
                <w:highlight w:val="green"/>
              </w:rPr>
              <w:t>07/07/2008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0B0A" w:rsidRDefault="004E0B0A" w:rsidP="004E0B0A">
            <w:pPr>
              <w:widowControl w:val="0"/>
              <w:ind w:left="0"/>
              <w:jc w:val="left"/>
              <w:rPr>
                <w:rFonts w:cs="Arial"/>
                <w:highlight w:val="green"/>
              </w:rPr>
            </w:pPr>
            <w:r>
              <w:rPr>
                <w:rFonts w:cs="Arial"/>
                <w:highlight w:val="green"/>
              </w:rPr>
              <w:t>2.0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0B0A" w:rsidRDefault="004E0B0A" w:rsidP="004E0B0A">
            <w:pPr>
              <w:widowControl w:val="0"/>
              <w:ind w:left="0"/>
              <w:jc w:val="left"/>
              <w:rPr>
                <w:rFonts w:cs="Arial"/>
                <w:highlight w:val="green"/>
              </w:rPr>
            </w:pPr>
            <w:r>
              <w:rPr>
                <w:rFonts w:cs="Arial"/>
                <w:highlight w:val="green"/>
              </w:rPr>
              <w:t xml:space="preserve">Correção da mensagem do item 4.2.2.1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0B0A" w:rsidRDefault="004E0B0A" w:rsidP="004E0B0A">
            <w:pPr>
              <w:widowControl w:val="0"/>
              <w:ind w:left="0"/>
              <w:jc w:val="left"/>
              <w:rPr>
                <w:rFonts w:cs="Arial"/>
                <w:highlight w:val="green"/>
              </w:rPr>
            </w:pPr>
            <w:r>
              <w:rPr>
                <w:rFonts w:cs="Arial"/>
                <w:highlight w:val="green"/>
              </w:rPr>
              <w:t xml:space="preserve">Tiago </w:t>
            </w:r>
            <w:proofErr w:type="spellStart"/>
            <w:r>
              <w:rPr>
                <w:rFonts w:cs="Arial"/>
                <w:highlight w:val="green"/>
              </w:rPr>
              <w:t>Schraiber</w:t>
            </w:r>
            <w:proofErr w:type="spellEnd"/>
          </w:p>
        </w:tc>
      </w:tr>
      <w:tr w:rsidR="004E0B0A" w:rsidTr="004E0B0A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0B0A" w:rsidRDefault="004E0B0A" w:rsidP="004E0B0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0B0A" w:rsidRDefault="004E0B0A" w:rsidP="004E0B0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0B0A" w:rsidRDefault="004E0B0A" w:rsidP="004E0B0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0B0A" w:rsidRDefault="004E0B0A" w:rsidP="004E0B0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4E0B0A" w:rsidTr="004E0B0A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0B0A" w:rsidRDefault="004E0B0A" w:rsidP="004E0B0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0B0A" w:rsidRDefault="004E0B0A" w:rsidP="004E0B0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0B0A" w:rsidRDefault="004E0B0A" w:rsidP="004E0B0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0B0A" w:rsidRDefault="004E0B0A" w:rsidP="004E0B0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4E0B0A" w:rsidRDefault="004E0B0A" w:rsidP="004E0B0A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4E0B0A" w:rsidRPr="004E0B0A" w:rsidRDefault="004E0B0A" w:rsidP="004E0B0A">
      <w:pPr>
        <w:pStyle w:val="Corpodetexto3"/>
        <w:widowControl w:val="0"/>
        <w:spacing w:after="0"/>
        <w:jc w:val="left"/>
        <w:rPr>
          <w:rFonts w:cs="Arial"/>
        </w:rPr>
      </w:pPr>
      <w:r w:rsidRPr="004E0B0A">
        <w:rPr>
          <w:rFonts w:cs="Arial"/>
        </w:rPr>
        <w:lastRenderedPageBreak/>
        <w:t>Índice</w:t>
      </w:r>
    </w:p>
    <w:p w:rsidR="004E0B0A" w:rsidRPr="004E0B0A" w:rsidRDefault="004E0B0A" w:rsidP="004E0B0A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8F69F2" w:rsidRDefault="004E0B0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613615" w:history="1">
        <w:r w:rsidR="008F69F2" w:rsidRPr="007432B2">
          <w:rPr>
            <w:rStyle w:val="Hyperlink"/>
            <w:noProof/>
          </w:rPr>
          <w:t>1.</w:t>
        </w:r>
        <w:r w:rsidR="008F69F2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F69F2" w:rsidRPr="007432B2">
          <w:rPr>
            <w:rStyle w:val="Hyperlink"/>
            <w:noProof/>
          </w:rPr>
          <w:t>Pacote/Caso de Uso</w:t>
        </w:r>
        <w:r w:rsidR="008F69F2">
          <w:rPr>
            <w:noProof/>
            <w:webHidden/>
          </w:rPr>
          <w:tab/>
        </w:r>
        <w:r w:rsidR="008F69F2">
          <w:rPr>
            <w:noProof/>
            <w:webHidden/>
          </w:rPr>
          <w:fldChar w:fldCharType="begin"/>
        </w:r>
        <w:r w:rsidR="008F69F2">
          <w:rPr>
            <w:noProof/>
            <w:webHidden/>
          </w:rPr>
          <w:instrText xml:space="preserve"> PAGEREF _Toc404613615 \h </w:instrText>
        </w:r>
        <w:r w:rsidR="008F69F2">
          <w:rPr>
            <w:noProof/>
            <w:webHidden/>
          </w:rPr>
        </w:r>
        <w:r w:rsidR="008F69F2">
          <w:rPr>
            <w:noProof/>
            <w:webHidden/>
          </w:rPr>
          <w:fldChar w:fldCharType="separate"/>
        </w:r>
        <w:r w:rsidR="008F69F2">
          <w:rPr>
            <w:noProof/>
            <w:webHidden/>
          </w:rPr>
          <w:t>4</w:t>
        </w:r>
        <w:r w:rsidR="008F69F2">
          <w:rPr>
            <w:noProof/>
            <w:webHidden/>
          </w:rPr>
          <w:fldChar w:fldCharType="end"/>
        </w:r>
      </w:hyperlink>
    </w:p>
    <w:p w:rsidR="008F69F2" w:rsidRDefault="008F69F2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3616" w:history="1">
        <w:r w:rsidRPr="007432B2">
          <w:rPr>
            <w:rStyle w:val="Hyperlink"/>
            <w:noProof/>
          </w:rPr>
          <w:t>Manter Período para Comprovação de Atestado de Frequência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_Toc404613616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F69F2" w:rsidRDefault="008F69F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3617" w:history="1">
        <w:r w:rsidRPr="007432B2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432B2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_Toc404613617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F69F2" w:rsidRDefault="008F69F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3618" w:history="1">
        <w:r w:rsidRPr="007432B2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432B2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_Toc404613618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F69F2" w:rsidRDefault="008F69F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3619" w:history="1">
        <w:r w:rsidRPr="007432B2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432B2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_Toc404613619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F69F2" w:rsidRDefault="008F69F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3620" w:history="1">
        <w:r w:rsidRPr="007432B2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432B2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_Toc404613620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F69F2" w:rsidRDefault="008F69F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3621" w:history="1">
        <w:r w:rsidRPr="007432B2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432B2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_Toc404613621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F69F2" w:rsidRDefault="008F69F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3622" w:history="1">
        <w:r w:rsidRPr="007432B2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432B2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_Toc404613622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F69F2" w:rsidRDefault="008F69F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3623" w:history="1">
        <w:r w:rsidRPr="007432B2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432B2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_Toc404613623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F69F2" w:rsidRDefault="008F69F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3624" w:history="1">
        <w:r w:rsidRPr="007432B2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432B2">
          <w:rPr>
            <w:rStyle w:val="Hyperlink"/>
            <w:noProof/>
          </w:rPr>
          <w:t>Incluir período para comprovação de atestado de frequência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_Toc404613624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F69F2" w:rsidRDefault="008F69F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3625" w:history="1">
        <w:r w:rsidRPr="007432B2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432B2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_Toc404613625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F69F2" w:rsidRDefault="008F69F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3626" w:history="1">
        <w:r w:rsidRPr="007432B2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432B2">
          <w:rPr>
            <w:rStyle w:val="Hyperlink"/>
            <w:noProof/>
          </w:rPr>
          <w:t>Alterar período para comprovação de atestado de frequência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_Toc404613626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F69F2" w:rsidRDefault="008F69F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3627" w:history="1">
        <w:r w:rsidRPr="007432B2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432B2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_Toc404613627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F69F2" w:rsidRDefault="008F69F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3628" w:history="1">
        <w:r w:rsidRPr="007432B2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432B2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_Toc404613628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F69F2" w:rsidRDefault="008F69F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3629" w:history="1">
        <w:r w:rsidRPr="007432B2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432B2">
          <w:rPr>
            <w:rStyle w:val="Hyperlink"/>
            <w:noProof/>
          </w:rPr>
          <w:t>Excluir período para comprovação de atestado de frequência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_Toc404613629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F69F2" w:rsidRDefault="008F69F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3630" w:history="1">
        <w:r w:rsidRPr="007432B2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432B2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_Toc404613630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F69F2" w:rsidRDefault="008F69F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3631" w:history="1">
        <w:r w:rsidRPr="007432B2">
          <w:rPr>
            <w:rStyle w:val="Hyperlink"/>
            <w:noProof/>
          </w:rPr>
          <w:t>4.3.2.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432B2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_Toc404613631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F69F2" w:rsidRDefault="008F69F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3632" w:history="1">
        <w:r w:rsidRPr="007432B2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432B2">
          <w:rPr>
            <w:rStyle w:val="Hyperlink"/>
            <w:noProof/>
          </w:rPr>
          <w:t>Listar período para comprovação de atestado de frequência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_Toc404613632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F69F2" w:rsidRDefault="008F69F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3633" w:history="1">
        <w:r w:rsidRPr="007432B2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432B2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_Toc404613633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F69F2" w:rsidRDefault="008F69F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3634" w:history="1">
        <w:r w:rsidRPr="007432B2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432B2">
          <w:rPr>
            <w:rStyle w:val="Hyperlink"/>
            <w:noProof/>
          </w:rPr>
          <w:t>Exceções comuns aos casos de uso Incluir e Alterar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_Toc404613634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F69F2" w:rsidRDefault="008F69F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3635" w:history="1">
        <w:r w:rsidRPr="007432B2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432B2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_Toc404613635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F69F2" w:rsidRDefault="008F69F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3636" w:history="1">
        <w:r w:rsidRPr="007432B2">
          <w:rPr>
            <w:rStyle w:val="Hyperlink"/>
            <w:rFonts w:eastAsia="Arial Unicode MS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432B2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_Toc404613636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4E0B0A" w:rsidRDefault="004E0B0A" w:rsidP="004E0B0A">
      <w:pPr>
        <w:pStyle w:val="Sumrio1"/>
      </w:pPr>
      <w:r>
        <w:fldChar w:fldCharType="end"/>
      </w:r>
    </w:p>
    <w:p w:rsidR="004E0B0A" w:rsidRDefault="004E0B0A" w:rsidP="004E0B0A">
      <w:pPr>
        <w:widowControl w:val="0"/>
        <w:rPr>
          <w:rFonts w:cs="Arial"/>
          <w:b/>
          <w:bCs/>
          <w:color w:val="000000"/>
        </w:rPr>
      </w:pPr>
    </w:p>
    <w:p w:rsidR="004E0B0A" w:rsidRDefault="004E0B0A" w:rsidP="004E0B0A">
      <w:pPr>
        <w:pStyle w:val="Heading"/>
        <w:rPr>
          <w:rFonts w:cs="Arial"/>
          <w:szCs w:val="24"/>
          <w:lang w:val="pt-BR"/>
        </w:rPr>
      </w:pPr>
    </w:p>
    <w:p w:rsidR="004E0B0A" w:rsidRDefault="004E0B0A" w:rsidP="004E0B0A">
      <w:pPr>
        <w:pStyle w:val="Heading"/>
      </w:pPr>
    </w:p>
    <w:p w:rsidR="004E0B0A" w:rsidRDefault="004E0B0A" w:rsidP="004E0B0A">
      <w:pPr>
        <w:pStyle w:val="Heading"/>
        <w:jc w:val="center"/>
      </w:pPr>
    </w:p>
    <w:p w:rsidR="004E0B0A" w:rsidRDefault="004E0B0A" w:rsidP="004E0B0A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4E0B0A" w:rsidRDefault="004E0B0A" w:rsidP="004E0B0A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613615"/>
      <w:r>
        <w:lastRenderedPageBreak/>
        <w:t>Pacote/Caso de Uso</w:t>
      </w:r>
      <w:bookmarkEnd w:id="1"/>
    </w:p>
    <w:p w:rsidR="004E0B0A" w:rsidRDefault="004E0B0A" w:rsidP="004E0B0A"/>
    <w:p w:rsidR="004E0B0A" w:rsidRDefault="004E0B0A" w:rsidP="008470CC">
      <w:pPr>
        <w:pStyle w:val="Subttulo"/>
      </w:pPr>
      <w:bookmarkStart w:id="2" w:name="_Toc404613616"/>
      <w:r>
        <w:t xml:space="preserve">Manter Período para Comprovação de Atestado de </w:t>
      </w:r>
      <w:r w:rsidR="008470CC">
        <w:t>Frequência</w:t>
      </w:r>
      <w:bookmarkEnd w:id="2"/>
    </w:p>
    <w:p w:rsidR="004E0B0A" w:rsidRDefault="004E0B0A" w:rsidP="004E0B0A">
      <w:pPr>
        <w:widowControl w:val="0"/>
        <w:ind w:left="902"/>
        <w:rPr>
          <w:rFonts w:cs="Arial"/>
          <w:b/>
          <w:bCs/>
          <w:color w:val="FF0000"/>
        </w:rPr>
      </w:pPr>
    </w:p>
    <w:p w:rsidR="004E0B0A" w:rsidRDefault="004E0B0A" w:rsidP="004E0B0A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613617"/>
      <w:r>
        <w:t>Descrição</w:t>
      </w:r>
      <w:bookmarkEnd w:id="3"/>
    </w:p>
    <w:p w:rsidR="004E0B0A" w:rsidRDefault="004E0B0A" w:rsidP="004E0B0A">
      <w:pPr>
        <w:pStyle w:val="Recuodecorpodetexto2"/>
        <w:widowControl w:val="0"/>
        <w:ind w:left="1620" w:firstLine="0"/>
        <w:rPr>
          <w:sz w:val="24"/>
        </w:rPr>
      </w:pPr>
    </w:p>
    <w:p w:rsidR="004E0B0A" w:rsidRDefault="004E0B0A" w:rsidP="004E0B0A">
      <w:pPr>
        <w:ind w:left="540"/>
        <w:rPr>
          <w:rFonts w:cs="Arial"/>
        </w:rPr>
      </w:pPr>
      <w:r>
        <w:rPr>
          <w:rFonts w:cs="Arial"/>
        </w:rPr>
        <w:t xml:space="preserve">Manter os períodos em que a pessoa (de </w:t>
      </w:r>
      <w:smartTag w:uri="urn:schemas-microsoft-com:office:smarttags" w:element="metricconverter">
        <w:smartTagPr>
          <w:attr w:name="ProductID" w:val="21 a"/>
        </w:smartTagPr>
        <w:r>
          <w:rPr>
            <w:rFonts w:cs="Arial"/>
          </w:rPr>
          <w:t>21 a</w:t>
        </w:r>
      </w:smartTag>
      <w:r>
        <w:rPr>
          <w:rFonts w:cs="Arial"/>
        </w:rPr>
        <w:t xml:space="preserve"> 24 anos) deve comprovar o atestado de </w:t>
      </w:r>
      <w:r w:rsidR="008470CC">
        <w:rPr>
          <w:rFonts w:cs="Arial"/>
        </w:rPr>
        <w:t>frequência</w:t>
      </w:r>
      <w:r>
        <w:rPr>
          <w:rFonts w:cs="Arial"/>
        </w:rPr>
        <w:t xml:space="preserve"> escolar para continuidade da concessão da pensão previdenciária ou do benefício do auxílio reclusão.</w:t>
      </w:r>
    </w:p>
    <w:p w:rsidR="004E0B0A" w:rsidRDefault="004E0B0A" w:rsidP="004E0B0A">
      <w:pPr>
        <w:pStyle w:val="Recuodecorpodetexto2"/>
        <w:widowControl w:val="0"/>
        <w:ind w:left="1620" w:firstLine="0"/>
        <w:rPr>
          <w:sz w:val="24"/>
        </w:rPr>
      </w:pPr>
    </w:p>
    <w:p w:rsidR="004E0B0A" w:rsidRDefault="004E0B0A" w:rsidP="004E0B0A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613618"/>
      <w:r>
        <w:t>Requisitos atendidos</w:t>
      </w:r>
      <w:bookmarkEnd w:id="4"/>
    </w:p>
    <w:p w:rsidR="004E0B0A" w:rsidRDefault="004E0B0A" w:rsidP="004E0B0A"/>
    <w:p w:rsidR="004E0B0A" w:rsidRDefault="004E0B0A" w:rsidP="004E0B0A">
      <w:pPr>
        <w:ind w:firstLine="360"/>
      </w:pPr>
      <w:r>
        <w:rPr>
          <w:rFonts w:cs="Arial"/>
        </w:rPr>
        <w:t xml:space="preserve">R10 – Manter comprovação de atestado de </w:t>
      </w:r>
      <w:proofErr w:type="spellStart"/>
      <w:r>
        <w:rPr>
          <w:rFonts w:cs="Arial"/>
        </w:rPr>
        <w:t>freqüência</w:t>
      </w:r>
      <w:proofErr w:type="spellEnd"/>
      <w:r>
        <w:rPr>
          <w:rFonts w:cs="Arial"/>
        </w:rPr>
        <w:br/>
      </w:r>
    </w:p>
    <w:p w:rsidR="004E0B0A" w:rsidRDefault="004E0B0A" w:rsidP="004E0B0A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613619"/>
      <w:r>
        <w:t>Conceito</w:t>
      </w:r>
      <w:bookmarkEnd w:id="5"/>
      <w:r>
        <w:tab/>
      </w:r>
    </w:p>
    <w:p w:rsidR="004E0B0A" w:rsidRDefault="004E0B0A" w:rsidP="004E0B0A"/>
    <w:p w:rsidR="004E0B0A" w:rsidRDefault="004E0B0A" w:rsidP="004E0B0A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613620"/>
      <w:r>
        <w:t>Conceitos principais</w:t>
      </w:r>
      <w:bookmarkEnd w:id="6"/>
      <w:r>
        <w:br/>
      </w:r>
    </w:p>
    <w:tbl>
      <w:tblPr>
        <w:tblW w:w="0" w:type="auto"/>
        <w:tblInd w:w="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35"/>
        <w:gridCol w:w="5469"/>
      </w:tblGrid>
      <w:tr w:rsidR="004E0B0A" w:rsidTr="00CE0970"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0B0A" w:rsidRDefault="004E0B0A" w:rsidP="004E0B0A">
            <w:pPr>
              <w:ind w:left="0"/>
              <w:jc w:val="left"/>
              <w:rPr>
                <w:rFonts w:cs="Arial"/>
                <w:b/>
                <w:bCs/>
                <w:i/>
                <w:iCs/>
                <w:color w:val="000000"/>
              </w:rPr>
            </w:pPr>
            <w:r>
              <w:rPr>
                <w:rFonts w:cs="Arial"/>
                <w:b/>
                <w:bCs/>
                <w:color w:val="000000"/>
              </w:rPr>
              <w:t xml:space="preserve">Período de comprovação do atestado de </w:t>
            </w:r>
            <w:proofErr w:type="spellStart"/>
            <w:r>
              <w:rPr>
                <w:rFonts w:cs="Arial"/>
                <w:b/>
                <w:bCs/>
                <w:color w:val="000000"/>
              </w:rPr>
              <w:t>freqüência</w:t>
            </w:r>
            <w:proofErr w:type="spellEnd"/>
          </w:p>
        </w:tc>
        <w:tc>
          <w:tcPr>
            <w:tcW w:w="5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0B0A" w:rsidRDefault="004E0B0A" w:rsidP="00CE0970">
            <w:pPr>
              <w:rPr>
                <w:rFonts w:cs="Arial"/>
                <w:b/>
                <w:bCs/>
                <w:i/>
                <w:iCs/>
                <w:color w:val="000000"/>
              </w:rPr>
            </w:pPr>
            <w:r>
              <w:rPr>
                <w:rFonts w:cs="Arial"/>
              </w:rPr>
              <w:t xml:space="preserve">Relação dos períodos em que a pessoa (de </w:t>
            </w:r>
            <w:smartTag w:uri="urn:schemas-microsoft-com:office:smarttags" w:element="metricconverter">
              <w:smartTagPr>
                <w:attr w:name="ProductID" w:val="21 a"/>
              </w:smartTagPr>
              <w:r>
                <w:rPr>
                  <w:rFonts w:cs="Arial"/>
                </w:rPr>
                <w:t>21 a</w:t>
              </w:r>
            </w:smartTag>
            <w:r>
              <w:rPr>
                <w:rFonts w:cs="Arial"/>
              </w:rPr>
              <w:t xml:space="preserve"> 24 anos) deve comprovar o atestado de </w:t>
            </w:r>
            <w:proofErr w:type="spellStart"/>
            <w:r>
              <w:rPr>
                <w:rFonts w:cs="Arial"/>
              </w:rPr>
              <w:t>freqüência</w:t>
            </w:r>
            <w:proofErr w:type="spellEnd"/>
            <w:r>
              <w:rPr>
                <w:rFonts w:cs="Arial"/>
              </w:rPr>
              <w:t xml:space="preserve"> escolar para continuidade da concessão da pensão previdenciária ou do benefício do auxílio reclusão</w:t>
            </w:r>
          </w:p>
        </w:tc>
      </w:tr>
    </w:tbl>
    <w:p w:rsidR="004E0B0A" w:rsidRDefault="004E0B0A" w:rsidP="004E0B0A">
      <w:pPr>
        <w:rPr>
          <w:rFonts w:cs="Arial"/>
        </w:rPr>
      </w:pPr>
    </w:p>
    <w:p w:rsidR="004E0B0A" w:rsidRDefault="004E0B0A" w:rsidP="004E0B0A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613621"/>
      <w:r>
        <w:t>Conceitos associados</w:t>
      </w:r>
      <w:bookmarkEnd w:id="7"/>
    </w:p>
    <w:p w:rsidR="004E0B0A" w:rsidRDefault="004E0B0A" w:rsidP="004E0B0A">
      <w:pPr>
        <w:pStyle w:val="Cabealho"/>
        <w:rPr>
          <w:rFonts w:cs="Arial"/>
        </w:rPr>
      </w:pPr>
    </w:p>
    <w:p w:rsidR="004E0B0A" w:rsidRDefault="004E0B0A" w:rsidP="004E0B0A">
      <w:pPr>
        <w:ind w:firstLine="540"/>
        <w:rPr>
          <w:rFonts w:eastAsia="Arial Unicode MS" w:cs="Arial"/>
        </w:rPr>
      </w:pPr>
      <w:r>
        <w:rPr>
          <w:rFonts w:eastAsia="Arial Unicode MS" w:cs="Arial"/>
        </w:rPr>
        <w:t>Não se aplica.</w:t>
      </w:r>
    </w:p>
    <w:p w:rsidR="004E0B0A" w:rsidRDefault="004E0B0A" w:rsidP="004E0B0A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613622"/>
      <w:r>
        <w:lastRenderedPageBreak/>
        <w:t>Diagrama</w:t>
      </w:r>
      <w:bookmarkEnd w:id="8"/>
    </w:p>
    <w:p w:rsidR="004E0B0A" w:rsidRDefault="004E0B0A" w:rsidP="004E0B0A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4E0B0A" w:rsidRDefault="004E0B0A" w:rsidP="004E0B0A">
      <w:pPr>
        <w:widowControl w:val="0"/>
        <w:jc w:val="center"/>
        <w:rPr>
          <w:rFonts w:cs="Arial"/>
        </w:rPr>
      </w:pPr>
    </w:p>
    <w:p w:rsidR="004E0B0A" w:rsidRDefault="008470CC" w:rsidP="004E0B0A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4953000" cy="2314575"/>
                <wp:effectExtent l="0" t="0" r="114300" b="0"/>
                <wp:docPr id="33" name="Tela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Oval 5"/>
                        <wps:cNvSpPr>
                          <a:spLocks noChangeArrowheads="1"/>
                        </wps:cNvSpPr>
                        <wps:spPr bwMode="auto">
                          <a:xfrm>
                            <a:off x="311785" y="441325"/>
                            <a:ext cx="143510" cy="11366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Line 6"/>
                        <wps:cNvCnPr/>
                        <wps:spPr bwMode="auto">
                          <a:xfrm>
                            <a:off x="383540" y="554990"/>
                            <a:ext cx="0" cy="1136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7"/>
                        <wps:cNvCnPr/>
                        <wps:spPr bwMode="auto">
                          <a:xfrm>
                            <a:off x="303530" y="599440"/>
                            <a:ext cx="16764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8"/>
                        <wps:cNvCnPr/>
                        <wps:spPr bwMode="auto">
                          <a:xfrm flipH="1">
                            <a:off x="287655" y="668655"/>
                            <a:ext cx="95885" cy="1136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9"/>
                        <wps:cNvCnPr/>
                        <wps:spPr bwMode="auto">
                          <a:xfrm>
                            <a:off x="383540" y="668655"/>
                            <a:ext cx="95885" cy="1136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47625" y="782320"/>
                            <a:ext cx="47180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470CC" w:rsidRDefault="008470CC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      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3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1454150" y="12700"/>
                            <a:ext cx="1390015" cy="7556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1454150" y="81915"/>
                            <a:ext cx="3474720" cy="221996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1605915" y="163830"/>
                            <a:ext cx="2199640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470CC" w:rsidRDefault="008470CC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Manter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período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comprovação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atestado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frequencia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" name="Oval 14"/>
                        <wps:cNvSpPr>
                          <a:spLocks noChangeArrowheads="1"/>
                        </wps:cNvSpPr>
                        <wps:spPr bwMode="auto">
                          <a:xfrm>
                            <a:off x="1597660" y="372110"/>
                            <a:ext cx="1853565" cy="42862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2005330" y="434975"/>
                            <a:ext cx="762000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470CC" w:rsidRDefault="008470C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período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para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085340" y="535940"/>
                            <a:ext cx="626110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470CC" w:rsidRDefault="008470CC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comprovação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1925320" y="636905"/>
                            <a:ext cx="878840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470CC" w:rsidRDefault="008470CC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atestado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frequencia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" name="Oval 18"/>
                        <wps:cNvSpPr>
                          <a:spLocks noChangeArrowheads="1"/>
                        </wps:cNvSpPr>
                        <wps:spPr bwMode="auto">
                          <a:xfrm>
                            <a:off x="2884170" y="788035"/>
                            <a:ext cx="1852930" cy="42926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3267075" y="851535"/>
                            <a:ext cx="772160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470CC" w:rsidRDefault="008470C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período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para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3371215" y="952500"/>
                            <a:ext cx="626110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470CC" w:rsidRDefault="008470CC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comprovação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3211195" y="1053465"/>
                            <a:ext cx="878840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470CC" w:rsidRDefault="008470CC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atestado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frequencia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" name="Oval 22"/>
                        <wps:cNvSpPr>
                          <a:spLocks noChangeArrowheads="1"/>
                        </wps:cNvSpPr>
                        <wps:spPr bwMode="auto">
                          <a:xfrm>
                            <a:off x="1597660" y="1261110"/>
                            <a:ext cx="1853565" cy="42926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2005330" y="1324610"/>
                            <a:ext cx="769620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470CC" w:rsidRDefault="008470C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período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para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6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085340" y="1425575"/>
                            <a:ext cx="626110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470CC" w:rsidRDefault="008470CC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comprovação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7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1925320" y="1526540"/>
                            <a:ext cx="878840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470CC" w:rsidRDefault="008470CC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atestado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frequencia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8" name="Oval 26"/>
                        <wps:cNvSpPr>
                          <a:spLocks noChangeArrowheads="1"/>
                        </wps:cNvSpPr>
                        <wps:spPr bwMode="auto">
                          <a:xfrm>
                            <a:off x="2732405" y="1740535"/>
                            <a:ext cx="1852930" cy="42926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3123565" y="1804035"/>
                            <a:ext cx="76390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470CC" w:rsidRDefault="008470C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períodos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para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0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3219450" y="1904365"/>
                            <a:ext cx="626110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470CC" w:rsidRDefault="008470CC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comprovação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1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3059430" y="2005330"/>
                            <a:ext cx="878840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470CC" w:rsidRDefault="008470CC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atestado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frequencia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2" name="Line 30"/>
                        <wps:cNvCnPr/>
                        <wps:spPr bwMode="auto">
                          <a:xfrm>
                            <a:off x="455295" y="548640"/>
                            <a:ext cx="990600" cy="441325"/>
                          </a:xfrm>
                          <a:prstGeom prst="line">
                            <a:avLst/>
                          </a:prstGeom>
                          <a:noFill/>
                          <a:ln w="13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33" o:spid="_x0000_s1026" editas="canvas" style="width:390pt;height:182.25pt;mso-position-horizontal-relative:char;mso-position-vertical-relative:line" coordsize="49530,23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49530;height:23145;visibility:visible;mso-wrap-style:square">
                  <v:fill o:detectmouseclick="t"/>
                  <v:path o:connecttype="none"/>
                </v:shape>
                <v:oval id="Oval 5" o:spid="_x0000_s1028" style="position:absolute;left:3117;top:4413;width:1435;height:113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5hp2sMA&#10;AADaAAAADwAAAGRycy9kb3ducmV2LnhtbESPQWsCMRSE7wX/Q3gFbzVbWUS2ZhcRCoUerNpDj8/N&#10;czd08xI3qcZ/3wiFHoeZ+YZZNckO4kJjMI4VPM8KEMSt04Y7BZ+H16cliBCRNQ6OScGNAjT15GGF&#10;lXZX3tFlHzuRIRwqVNDH6CspQ9uTxTBznjh7JzdajFmOndQjXjPcDnJeFAtp0XBe6NHTpqf2e/9j&#10;FXj/UZYpbU2Yp9PZvPNxd/s6KjV9TOsXEJFS/A//td+0ghLuV/INkP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5hp2sMAAADaAAAADwAAAAAAAAAAAAAAAACYAgAAZHJzL2Rv&#10;d25yZXYueG1sUEsFBgAAAAAEAAQA9QAAAIgDAAAAAA==&#10;" fillcolor="#ffc" strokecolor="#903" strokeweight="0"/>
                <v:line id="Line 6" o:spid="_x0000_s1029" style="position:absolute;visibility:visible;mso-wrap-style:square" from="3835,5549" to="3835,66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4NxHcAAAADaAAAADwAAAGRycy9kb3ducmV2LnhtbERPz2vCMBS+D/wfwhN2m6k7jFFNiwzF&#10;wRhM68HjM3k2ZclLbTLt/vvlMPD48f1e1qN34kpD7AIrmM8KEMQ6mI5bBYdm8/QKIiZkgy4wKfil&#10;CHU1eVhiacKNd3Tdp1bkEI4lKrAp9aWUUVvyGGehJ87cOQweU4ZDK82AtxzunXwuihfpsePcYLGn&#10;N0v6e//jFbj0JY/6VIRmve1Hvb7Yj09nlXqcjqsFiERjuov/3e9GQd6ar+QbIKs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ODcR3AAAAA2gAAAA8AAAAAAAAAAAAAAAAA&#10;oQIAAGRycy9kb3ducmV2LnhtbFBLBQYAAAAABAAEAPkAAACOAwAAAAA=&#10;" strokecolor="#903" strokeweight="0"/>
                <v:line id="Line 7" o:spid="_x0000_s1030" style="position:absolute;visibility:visible;mso-wrap-style:square" from="3035,5994" to="4711,59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M/UhsIAAADaAAAADwAAAGRycy9kb3ducmV2LnhtbESPQWsCMRSE74X+h/AK3mq2HsRujVKK&#10;RUGEdvXQ4zN5bpYmL9tN1PXfN4LgcZiZb5jpvPdOnKiLTWAFL8MCBLEOpuFawW77+TwBEROyQReY&#10;FFwownz2+DDF0oQzf9OpSrXIEI4lKrAptaWUUVvyGIehJc7eIXQeU5ZdLU2H5wz3To6KYiw9NpwX&#10;LLb0YUn/VkevwKUv+aP3Rdgulm2vF392vXFWqcFT//4GIlGf7uFbe2UUvML1Sr4BcvY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M/UhsIAAADaAAAADwAAAAAAAAAAAAAA&#10;AAChAgAAZHJzL2Rvd25yZXYueG1sUEsFBgAAAAAEAAQA+QAAAJADAAAAAA==&#10;" strokecolor="#903" strokeweight="0"/>
                <v:line id="Line 8" o:spid="_x0000_s1031" style="position:absolute;flip:x;visibility:visible;mso-wrap-style:square" from="2876,6686" to="3835,78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pQRf8EAAADbAAAADwAAAGRycy9kb3ducmV2LnhtbESPT4sCMQzF7wt+hxLBm3b0IOusVWRA&#10;0KO6HryFaeYPO02HadX67c1B2FvCe3nvl/U2uU49aAitZwPzWQaKuPS25drA72U//QYVIrLFzjMZ&#10;eFGA7Wb0tcbc+ief6HGOtZIQDjkaaGLsc61D2ZDDMPM9sWiVHxxGWYda2wGfEu46vciypXbYsjQ0&#10;2FPRUPl3vjsDx+J0O6R0vV1fVbHAOqRqZZMxk3Ha/YCKlOK/+XN9sIIv9PKLDKA3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+lBF/wQAAANsAAAAPAAAAAAAAAAAAAAAA&#10;AKECAABkcnMvZG93bnJldi54bWxQSwUGAAAAAAQABAD5AAAAjwMAAAAA&#10;" strokecolor="#903" strokeweight="0"/>
                <v:line id="Line 9" o:spid="_x0000_s1032" style="position:absolute;visibility:visible;mso-wrap-style:square" from="3835,6686" to="4794,78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V3J0cEAAADbAAAADwAAAGRycy9kb3ducmV2LnhtbERPTWsCMRC9F/wPYYTeanY9FFmNixSL&#10;hVKw6sHjmIybpclku0l1+++bguBtHu9zFvXgnbhQH9vACspJAYJYB9Nyo+Cwf32agYgJ2aALTAp+&#10;KUK9HD0ssDLhyp902aVG5BCOFSqwKXWVlFFb8hgnoSPO3Dn0HlOGfSNNj9cc7p2cFsWz9NhybrDY&#10;0Ysl/bX78Qpc2sqjPhVhv950g15/2/cPZ5V6HA+rOYhEQ7qLb+43k+eX8P9LPkA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lXcnRwQAAANsAAAAPAAAAAAAAAAAAAAAA&#10;AKECAABkcnMvZG93bnJldi54bWxQSwUGAAAAAAQABAD5AAAAjwMAAAAA&#10;" strokecolor="#903" strokeweight="0"/>
                <v:rect id="Rectangle 10" o:spid="_x0000_s1033" style="position:absolute;left:476;top:7823;width:4718;height:137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gtbr0A&#10;AADbAAAADwAAAGRycy9kb3ducmV2LnhtbERPzYrCMBC+L/gOYQRva2oPItUoIggqXqz7AEMz/cFk&#10;UpJo69ubhYW9zcf3O5vdaI14kQ+dYwWLeQaCuHK640bBz/34vQIRIrJG45gUvCnAbjv52mCh3cA3&#10;epWxESmEQ4EK2hj7QspQtWQxzF1PnLjaeYsxQd9I7XFI4dbIPMuW0mLHqaHFng4tVY/yaRXIe3kc&#10;VqXxmbvk9dWcT7eanFKz6bhfg4g0xn/xn/uk0/wcfn9JB8jtB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y6gtbr0AAADbAAAADwAAAAAAAAAAAAAAAACYAgAAZHJzL2Rvd25yZXYu&#10;eG1sUEsFBgAAAAAEAAQA9QAAAIIDAAAAAA==&#10;" filled="f" stroked="f">
                  <v:textbox style="mso-fit-shape-to-text:t" inset="0,0,0,0">
                    <w:txbxContent>
                      <w:p w:rsidR="008470CC" w:rsidRDefault="008470CC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      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Usuário</w:t>
                        </w:r>
                        <w:proofErr w:type="spellEnd"/>
                      </w:p>
                    </w:txbxContent>
                  </v:textbox>
                </v:rect>
                <v:rect id="Rectangle 11" o:spid="_x0000_s1034" style="position:absolute;left:14541;top:127;width:13900;height:7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buGb4A&#10;AADbAAAADwAAAGRycy9kb3ducmV2LnhtbERP22oCMRB9L/gPYQRfSs2qoLI1igqCLyJVP2C6me41&#10;kyWJuv69EYS+zeFcZ7HqTCNu5HxpWcFomIAgzqwuOVdwOe++5iB8QNbYWCYFD/KwWvY+Fphqe+cf&#10;up1CLmII+xQVFCG0qZQ+K8igH9qWOHJ/1hkMEbpcaof3GG4aOU6SqTRYcmwosKVtQVl9uhoF61r6&#10;zzojXx2us2M1ta7Cza9Sg363/gYRqAv/4rd7r+P8Cbx+iQfI5R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XW7hm+AAAA2wAAAA8AAAAAAAAAAAAAAAAAmAIAAGRycy9kb3ducmV2&#10;LnhtbFBLBQYAAAAABAAEAPUAAACDAwAAAAA=&#10;" fillcolor="#ffc" strokecolor="#903" strokeweight="0"/>
                <v:rect id="Rectangle 12" o:spid="_x0000_s1035" style="position:absolute;left:14541;top:819;width:34747;height:221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92bb4A&#10;AADbAAAADwAAAGRycy9kb3ducmV2LnhtbERP22oCMRB9L/gPYQRfSs0qorI1igqCLyJVP2C6me41&#10;kyWJuv69EYS+zeFcZ7HqTCNu5HxpWcFomIAgzqwuOVdwOe++5iB8QNbYWCYFD/KwWvY+Fphqe+cf&#10;up1CLmII+xQVFCG0qZQ+K8igH9qWOHJ/1hkMEbpcaof3GG4aOU6SqTRYcmwosKVtQVl9uhoF61r6&#10;zzojXx2us2M1ta7Cza9Sg363/gYRqAv/4rd7r+P8Cbx+iQfI5R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Mo/dm2+AAAA2wAAAA8AAAAAAAAAAAAAAAAAmAIAAGRycy9kb3ducmV2&#10;LnhtbFBLBQYAAAAABAAEAPUAAACDAwAAAAA=&#10;" fillcolor="#ffc" strokecolor="#903" strokeweight="0"/>
                <v:rect id="Rectangle 13" o:spid="_x0000_s1036" style="position:absolute;left:16059;top:1638;width:21996;height:137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G1Gr4A&#10;AADbAAAADwAAAGRycy9kb3ducmV2LnhtbERP24rCMBB9F/Yfwiz4ZtMVF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RBtRq+AAAA2wAAAA8AAAAAAAAAAAAAAAAAmAIAAGRycy9kb3ducmV2&#10;LnhtbFBLBQYAAAAABAAEAPUAAACDAwAAAAA=&#10;" filled="f" stroked="f">
                  <v:textbox style="mso-fit-shape-to-text:t" inset="0,0,0,0">
                    <w:txbxContent>
                      <w:p w:rsidR="008470CC" w:rsidRDefault="008470CC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>Manter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>período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>comprovação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>atestado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>frequencia</w:t>
                        </w:r>
                        <w:proofErr w:type="spellEnd"/>
                      </w:p>
                    </w:txbxContent>
                  </v:textbox>
                </v:rect>
                <v:oval id="Oval 14" o:spid="_x0000_s1037" style="position:absolute;left:15976;top:3721;width:18536;height:42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A74wcAA&#10;AADbAAAADwAAAGRycy9kb3ducmV2LnhtbERPTWsCMRC9F/wPYYTearYiUlajSEEQPFitB4/jZtwN&#10;biZxEzX++6YgeJvH+5zpPNlW3KgLxrGCz0EBgrhy2nCtYP+7/PgCESKyxtYxKXhQgPms9zbFUrs7&#10;b+m2i7XIIRxKVNDE6EspQ9WQxTBwnjhzJ9dZjBl2tdQd3nO4beWwKMbSouHc0KCn74aq8+5qFXj/&#10;MxqltDFhmE4Xs+bj9nE4KvXeT4sJiEgpvsRP90rn+WP4/yUfIGd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A74wcAAAADbAAAADwAAAAAAAAAAAAAAAACYAgAAZHJzL2Rvd25y&#10;ZXYueG1sUEsFBgAAAAAEAAQA9QAAAIUDAAAAAA==&#10;" fillcolor="#ffc" strokecolor="#903" strokeweight="0"/>
                <v:rect id="Rectangle 15" o:spid="_x0000_s1038" style="position:absolute;left:20053;top:4349;width:7620;height:137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9+O9r4A&#10;AADbAAAADwAAAGRycy9kb3ducmV2LnhtbERPzYrCMBC+C/sOYRa82XQ9qFSjyILgyl6sPsDQTH8w&#10;mZQka+vbG2HB23x8v7PZjdaIO/nQOVbwleUgiCunO24UXC+H2QpEiMgajWNS8KAAu+3HZIOFdgOf&#10;6V7GRqQQDgUqaGPsCylD1ZLFkLmeOHG18xZjgr6R2uOQwq2R8zxfSIsdp4YWe/puqbqVf1aBvJSH&#10;YVUan7vTvP41P8dzTU6p6ee4X4OINMa3+N991Gn+El6/pAPk9gk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vfjva+AAAA2wAAAA8AAAAAAAAAAAAAAAAAmAIAAGRycy9kb3ducmV2&#10;LnhtbFBLBQYAAAAABAAEAPUAAACDAwAAAAA=&#10;" filled="f" stroked="f">
                  <v:textbox style="mso-fit-shape-to-text:t" inset="0,0,0,0">
                    <w:txbxContent>
                      <w:p w:rsidR="008470CC" w:rsidRDefault="008470CC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período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para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9" style="position:absolute;left:20853;top:5359;width:6261;height:137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AahM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Aiu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AGoTBAAAA2wAAAA8AAAAAAAAAAAAAAAAAmAIAAGRycy9kb3du&#10;cmV2LnhtbFBLBQYAAAAABAAEAPUAAACGAwAAAAA=&#10;" filled="f" stroked="f">
                  <v:textbox style="mso-fit-shape-to-text:t" inset="0,0,0,0">
                    <w:txbxContent>
                      <w:p w:rsidR="008470CC" w:rsidRDefault="008470CC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comprovação</w:t>
                        </w:r>
                        <w:proofErr w:type="spellEnd"/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17" o:spid="_x0000_s1040" style="position:absolute;left:19253;top:6369;width:8788;height:137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y/H78A&#10;AADbAAAADwAAAGRycy9kb3ducmV2LnhtbERPS2rDMBDdF3IHMYHuGjleFNeNEkogkJRsbPcAgzX+&#10;UGlkJCV2b18VAt3N431nd1isEXfyYXSsYLvJQBC3To/cK/hqTi8FiBCRNRrHpOCHAhz2q6cdltrN&#10;XNG9jr1IIRxKVDDEOJVShnYgi2HjJuLEdc5bjAn6XmqPcwq3RuZZ9iotjpwaBpzoOFD7Xd+sAtnU&#10;p7mojc/cZ95dzeVcdeSUel4vH+8gIi3xX/xwn3Wa/wZ/v6QD5P4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FDL8fvwAAANsAAAAPAAAAAAAAAAAAAAAAAJgCAABkcnMvZG93bnJl&#10;di54bWxQSwUGAAAAAAQABAD1AAAAhAMAAAAA&#10;" filled="f" stroked="f">
                  <v:textbox style="mso-fit-shape-to-text:t" inset="0,0,0,0">
                    <w:txbxContent>
                      <w:p w:rsidR="008470CC" w:rsidRDefault="008470CC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atestado</w:t>
                        </w:r>
                        <w:proofErr w:type="spellEnd"/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frequencia</w:t>
                        </w:r>
                        <w:proofErr w:type="spellEnd"/>
                      </w:p>
                    </w:txbxContent>
                  </v:textbox>
                </v:rect>
                <v:oval id="Oval 18" o:spid="_x0000_s1041" style="position:absolute;left:28841;top:7880;width:18530;height:42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scPk8AA&#10;AADbAAAADwAAAGRycy9kb3ducmV2LnhtbERPy2oCMRTdC/2HcAvuNNNBpEyNIoWC4MJHXXR5nVxn&#10;gpObdBI1/r1ZCC4P5z1bJNuJK/XBOFbwMS5AENdOG24UHH5/Rp8gQkTW2DkmBXcKsJi/DWZYaXfj&#10;HV33sRE5hEOFCtoYfSVlqFuyGMbOE2fu5HqLMcO+kbrHWw63nSyLYiotGs4NLXr6bqk+7y9Wgffb&#10;ySSljQllOv2bNR9397+jUsP3tPwCESnFl/jpXmkFZV6fv+QfIOc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scPk8AAAADbAAAADwAAAAAAAAAAAAAAAACYAgAAZHJzL2Rvd25y&#10;ZXYueG1sUEsFBgAAAAAEAAQA9QAAAIUDAAAAAA==&#10;" fillcolor="#ffc" strokecolor="#903" strokeweight="0"/>
                <v:rect id="Rectangle 19" o:spid="_x0000_s1042" style="position:absolute;left:32670;top:8515;width:7722;height:137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Z5pMAA&#10;AADb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fw+yX9ALn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RZ5pMAAAADbAAAADwAAAAAAAAAAAAAAAACYAgAAZHJzL2Rvd25y&#10;ZXYueG1sUEsFBgAAAAAEAAQA9QAAAIUDAAAAAA==&#10;" filled="f" stroked="f">
                  <v:textbox style="mso-fit-shape-to-text:t" inset="0,0,0,0">
                    <w:txbxContent>
                      <w:p w:rsidR="008470CC" w:rsidRDefault="008470CC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período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para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43" style="position:absolute;left:33712;top:9525;width:6261;height:137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Tn08EA&#10;AADbAAAADwAAAGRycy9kb3ducmV2LnhtbESP3YrCMBSE7wXfIRxh72y6vVikGkUWBHfxxuoDHJrT&#10;H0xOSpK13bc3guDlMDPfMJvdZI24kw+9YwWfWQ6CuHa651bB9XJYrkCEiKzROCYF/xRgt53PNlhq&#10;N/KZ7lVsRYJwKFFBF+NQShnqjiyGzA3EyWuctxiT9K3UHscEt0YWef4lLfacFjoc6Luj+lb9WQXy&#10;Uh3GVWV87n6L5mR+jueGnFIfi2m/BhFpiu/wq33UCooCnl/SD5Db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XE59PBAAAA2wAAAA8AAAAAAAAAAAAAAAAAmAIAAGRycy9kb3du&#10;cmV2LnhtbFBLBQYAAAAABAAEAPUAAACGAwAAAAA=&#10;" filled="f" stroked="f">
                  <v:textbox style="mso-fit-shape-to-text:t" inset="0,0,0,0">
                    <w:txbxContent>
                      <w:p w:rsidR="008470CC" w:rsidRDefault="008470CC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comprovação</w:t>
                        </w:r>
                        <w:proofErr w:type="spellEnd"/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1" o:spid="_x0000_s1044" style="position:absolute;left:32111;top:10534;width:8789;height:137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hCSM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qIQkjBAAAA2wAAAA8AAAAAAAAAAAAAAAAAmAIAAGRycy9kb3du&#10;cmV2LnhtbFBLBQYAAAAABAAEAPUAAACGAwAAAAA=&#10;" filled="f" stroked="f">
                  <v:textbox style="mso-fit-shape-to-text:t" inset="0,0,0,0">
                    <w:txbxContent>
                      <w:p w:rsidR="008470CC" w:rsidRDefault="008470CC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atestado</w:t>
                        </w:r>
                        <w:proofErr w:type="spellEnd"/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frequencia</w:t>
                        </w:r>
                        <w:proofErr w:type="spellEnd"/>
                      </w:p>
                    </w:txbxContent>
                  </v:textbox>
                </v:rect>
                <v:oval id="Oval 22" o:spid="_x0000_s1045" style="position:absolute;left:15976;top:12611;width:18536;height:42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wJkMMA&#10;AADbAAAADwAAAGRycy9kb3ducmV2LnhtbESPQWsCMRSE74L/ITzBm2ZdllK2RikFQfBgtT30+Nw8&#10;d0M3L3ETNf77plDocZiZb5jlOtle3GgIxrGCxbwAQdw4bbhV8PmxmT2DCBFZY++YFDwowHo1Hi2x&#10;1u7OB7odYysyhEONCroYfS1laDqyGObOE2fv7AaLMcuhlXrAe4bbXpZF8SQtGs4LHXp666j5Pl6t&#10;Au/fqyqlvQllOl/Mjk+Hx9dJqekkvb6AiJTif/ivvdUKygp+v+QfIF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fwJkMMAAADbAAAADwAAAAAAAAAAAAAAAACYAgAAZHJzL2Rv&#10;d25yZXYueG1sUEsFBgAAAAAEAAQA9QAAAIgDAAAAAA==&#10;" fillcolor="#ffc" strokecolor="#903" strokeweight="0"/>
                <v:rect id="Rectangle 23" o:spid="_x0000_s1046" style="position:absolute;left:20053;top:13246;width:7696;height:137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1/p8EA&#10;AADbAAAADwAAAGRycy9kb3ducmV2LnhtbESP3YrCMBSE7wXfIRxh7zS14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otf6fBAAAA2wAAAA8AAAAAAAAAAAAAAAAAmAIAAGRycy9kb3du&#10;cmV2LnhtbFBLBQYAAAAABAAEAPUAAACGAwAAAAA=&#10;" filled="f" stroked="f">
                  <v:textbox style="mso-fit-shape-to-text:t" inset="0,0,0,0">
                    <w:txbxContent>
                      <w:p w:rsidR="008470CC" w:rsidRDefault="008470CC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período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para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" o:spid="_x0000_s1047" style="position:absolute;left:20853;top:14255;width:6261;height:137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/h0MAA&#10;AADbAAAADwAAAGRycy9kb3ducmV2LnhtbESPzYoCMRCE74LvEFrYm2acg8hoFBEEV/biuA/QTHp+&#10;MOkMSXRm394Iwh6LqvqK2u5Ha8STfOgcK1guMhDEldMdNwp+b6f5GkSIyBqNY1LwRwH2u+lki4V2&#10;A1/pWcZGJAiHAhW0MfaFlKFqyWJYuJ44ebXzFmOSvpHa45Dg1sg8y1bSYsdpocWeji1V9/JhFchb&#10;eRrWpfGZu+T1j/k+X2tySn3NxsMGRKQx/oc/7bNWkK/g/SX9ALl7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v/h0MAAAADbAAAADwAAAAAAAAAAAAAAAACYAgAAZHJzL2Rvd25y&#10;ZXYueG1sUEsFBgAAAAAEAAQA9QAAAIUDAAAAAA==&#10;" filled="f" stroked="f">
                  <v:textbox style="mso-fit-shape-to-text:t" inset="0,0,0,0">
                    <w:txbxContent>
                      <w:p w:rsidR="008470CC" w:rsidRDefault="008470CC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comprovação</w:t>
                        </w:r>
                        <w:proofErr w:type="spellEnd"/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5" o:spid="_x0000_s1048" style="position:absolute;left:19253;top:15265;width:8788;height:137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NES8EA&#10;AADbAAAADwAAAGRycy9kb3ducmV2LnhtbESPzYoCMRCE74LvEFrYm2acgyuzRhFBUNmL4z5AM+n5&#10;waQzJNEZ394sLOyxqKqvqM1utEY8yYfOsYLlIgNBXDndcaPg53acr0GEiKzROCYFLwqw204nGyy0&#10;G/hKzzI2IkE4FKigjbEvpAxVSxbDwvXEyaudtxiT9I3UHocEt0bmWbaSFjtOCy32dGipupcPq0De&#10;yuOwLo3P3CWvv835dK3JKfUxG/dfICKN8T/81z5pBfkn/H5JP0Bu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WzREvBAAAA2wAAAA8AAAAAAAAAAAAAAAAAmAIAAGRycy9kb3du&#10;cmV2LnhtbFBLBQYAAAAABAAEAPUAAACGAwAAAAA=&#10;" filled="f" stroked="f">
                  <v:textbox style="mso-fit-shape-to-text:t" inset="0,0,0,0">
                    <w:txbxContent>
                      <w:p w:rsidR="008470CC" w:rsidRDefault="008470CC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atestado</w:t>
                        </w:r>
                        <w:proofErr w:type="spellEnd"/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frequencia</w:t>
                        </w:r>
                        <w:proofErr w:type="spellEnd"/>
                      </w:p>
                    </w:txbxContent>
                  </v:textbox>
                </v:rect>
                <v:oval id="Oval 26" o:spid="_x0000_s1049" style="position:absolute;left:27324;top:17405;width:18529;height:42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EDlcAA&#10;AADbAAAADwAAAGRycy9kb3ducmV2LnhtbERPy2oCMRTdC/2HcAvuNNNBpEyNIoWC4MJHXXR5nVxn&#10;gpObdBI1/r1ZCC4P5z1bJNuJK/XBOFbwMS5AENdOG24UHH5/Rp8gQkTW2DkmBXcKsJi/DWZYaXfj&#10;HV33sRE5hEOFCtoYfSVlqFuyGMbOE2fu5HqLMcO+kbrHWw63nSyLYiotGs4NLXr6bqk+7y9Wgffb&#10;ySSljQllOv2bNR9397+jUsP3tPwCESnFl/jpXmkFZR6bv+QfIOc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LEDlcAAAADbAAAADwAAAAAAAAAAAAAAAACYAgAAZHJzL2Rvd25y&#10;ZXYueG1sUEsFBgAAAAAEAAQA9QAAAIUDAAAAAA==&#10;" fillcolor="#ffc" strokecolor="#903" strokeweight="0"/>
                <v:rect id="Rectangle 27" o:spid="_x0000_s1050" style="position:absolute;left:31235;top:18040;width:7639;height:137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2B1osEA&#10;AADbAAAADwAAAGRycy9kb3ducmV2LnhtbESPzYoCMRCE7wu+Q2hhb2vGOYjOGkUEQWUvjvsAzaTn&#10;B5POkERnfHuzsOCxqKqvqPV2tEY8yIfOsYL5LANBXDndcaPg93r4WoIIEVmjcUwKnhRgu5l8rLHQ&#10;buALPcrYiAThUKCCNsa+kDJULVkMM9cTJ6923mJM0jdSexwS3BqZZ9lCWuw4LbTY076l6lberQJ5&#10;LQ/DsjQ+c+e8/jGn46Ump9TndNx9g4g0xnf4v33UCvIV/H1JP0B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tgdaLBAAAA2wAAAA8AAAAAAAAAAAAAAAAAmAIAAGRycy9kb3du&#10;cmV2LnhtbFBLBQYAAAAABAAEAPUAAACGAwAAAAA=&#10;" filled="f" stroked="f">
                  <v:textbox style="mso-fit-shape-to-text:t" inset="0,0,0,0">
                    <w:txbxContent>
                      <w:p w:rsidR="008470CC" w:rsidRDefault="008470CC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períodos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para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o:spid="_x0000_s1051" style="position:absolute;left:32194;top:19043;width:6261;height:137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4NK4r8A&#10;AADbAAAADwAAAGRycy9kb3ducmV2LnhtbERPS2rDMBDdF3IHMYXsarkOlOBYCaUQSEM3cXKAwRp/&#10;iDQykmK7t48WhS4f718dFmvERD4MjhW8ZzkI4sbpgTsFt+vxbQsiRGSNxjEp+KUAh/3qpcJSu5kv&#10;NNWxEymEQ4kK+hjHUsrQ9GQxZG4kTlzrvMWYoO+k9jincGtkkecf0uLAqaHHkb56au71wyqQ1/o4&#10;b2vjc3cu2h/zfbq05JRavy6fOxCRlvgv/nOftIJNWp+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fg0rivwAAANsAAAAPAAAAAAAAAAAAAAAAAJgCAABkcnMvZG93bnJl&#10;di54bWxQSwUGAAAAAAQABAD1AAAAhAMAAAAA&#10;" filled="f" stroked="f">
                  <v:textbox style="mso-fit-shape-to-text:t" inset="0,0,0,0">
                    <w:txbxContent>
                      <w:p w:rsidR="008470CC" w:rsidRDefault="008470CC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comprovação</w:t>
                        </w:r>
                        <w:proofErr w:type="spellEnd"/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9" o:spid="_x0000_s1052" style="position:absolute;left:30594;top:20053;width:8788;height:137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/vecAA&#10;AADbAAAADwAAAGRycy9kb3ducmV2LnhtbESPzYoCMRCE7wu+Q2jB25rRhUVGo4gg6OLF0QdoJj0/&#10;mHSGJDrj2xtB2GNRVV9Rq81gjXiQD61jBbNpBoK4dLrlWsH1sv9egAgRWaNxTAqeFGCzHn2tMNeu&#10;5zM9iliLBOGQo4Imxi6XMpQNWQxT1xEnr3LeYkzS11J77BPcGjnPsl9pseW00GBHu4bKW3G3CuSl&#10;2PeLwvjM/c2rkzkezhU5pSbjYbsEEWmI/+FP+6AV/Mzg/SX9ALl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M/vecAAAADbAAAADwAAAAAAAAAAAAAAAACYAgAAZHJzL2Rvd25y&#10;ZXYueG1sUEsFBgAAAAAEAAQA9QAAAIUDAAAAAA==&#10;" filled="f" stroked="f">
                  <v:textbox style="mso-fit-shape-to-text:t" inset="0,0,0,0">
                    <w:txbxContent>
                      <w:p w:rsidR="008470CC" w:rsidRDefault="008470CC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atestado</w:t>
                        </w:r>
                        <w:proofErr w:type="spellEnd"/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frequencia</w:t>
                        </w:r>
                        <w:proofErr w:type="spellEnd"/>
                      </w:p>
                    </w:txbxContent>
                  </v:textbox>
                </v:rect>
                <v:line id="Line 30" o:spid="_x0000_s1053" style="position:absolute;visibility:visible;mso-wrap-style:square" from="4552,5486" to="14458,98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x09RcQAAADbAAAADwAAAGRycy9kb3ducmV2LnhtbESPQYvCMBSE78L+h/AWvIimKitSjdJd&#10;EOtN3UU8PppnW21eShO1/nsjLHgcZuYbZr5sTSVu1LjSsoLhIAJBnFldcq7g73fVn4JwHlljZZkU&#10;PMjBcvHRmWOs7Z13dNv7XAQIuxgVFN7XsZQuK8igG9iaOHgn2xj0QTa51A3eA9xUchRFE2mw5LBQ&#10;YE0/BWWX/dUoOKfH72FS98aXVTpJkjN/rQ/bjVLdzzaZgfDU+nf4v51qBeMRvL6EHyAXT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THT1FxAAAANsAAAAPAAAAAAAAAAAA&#10;AAAAAKECAABkcnMvZG93bnJldi54bWxQSwUGAAAAAAQABAD5AAAAkgMAAAAA&#10;" strokecolor="#903" strokeweight="36e-5mm"/>
                <w10:anchorlock/>
              </v:group>
            </w:pict>
          </mc:Fallback>
        </mc:AlternateContent>
      </w:r>
    </w:p>
    <w:p w:rsidR="004E0B0A" w:rsidRDefault="004E0B0A" w:rsidP="004E0B0A">
      <w:pPr>
        <w:widowControl w:val="0"/>
        <w:jc w:val="center"/>
        <w:rPr>
          <w:rFonts w:cs="Arial"/>
        </w:rPr>
      </w:pPr>
    </w:p>
    <w:p w:rsidR="004E0B0A" w:rsidRDefault="004E0B0A" w:rsidP="004E0B0A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613623"/>
      <w:r>
        <w:lastRenderedPageBreak/>
        <w:t>Casos de Uso</w:t>
      </w:r>
      <w:bookmarkEnd w:id="9"/>
    </w:p>
    <w:p w:rsidR="004E0B0A" w:rsidRDefault="004E0B0A" w:rsidP="004E0B0A">
      <w:pPr>
        <w:pStyle w:val="Ttulo2"/>
      </w:pPr>
      <w:bookmarkStart w:id="10" w:name="_Toc404613624"/>
      <w:r>
        <w:t xml:space="preserve">Incluir período para comprovação de atestado de </w:t>
      </w:r>
      <w:r w:rsidR="008470CC">
        <w:t>frequência</w:t>
      </w:r>
      <w:bookmarkEnd w:id="10"/>
      <w:r>
        <w:t> </w:t>
      </w:r>
    </w:p>
    <w:p w:rsidR="004E0B0A" w:rsidRDefault="004E0B0A" w:rsidP="004E0B0A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613625"/>
      <w:r>
        <w:t>Fluxo Básico</w:t>
      </w:r>
      <w:bookmarkEnd w:id="11"/>
    </w:p>
    <w:p w:rsidR="004E0B0A" w:rsidRDefault="004E0B0A" w:rsidP="004E0B0A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ator solicita a funcionalidade “Incluir período para comprovação de atestado de </w:t>
      </w:r>
      <w:r w:rsidR="008470CC">
        <w:t>frequência</w:t>
      </w:r>
      <w:r>
        <w:t>”.</w:t>
      </w:r>
    </w:p>
    <w:p w:rsidR="004E0B0A" w:rsidRDefault="004E0B0A" w:rsidP="004E0B0A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  <w:rPr>
          <w:color w:val="000000"/>
        </w:rPr>
      </w:pPr>
      <w:r>
        <w:t>O sistema apresenta o formulário para preenchimento das informações.</w:t>
      </w:r>
    </w:p>
    <w:p w:rsidR="004E0B0A" w:rsidRDefault="004E0B0A" w:rsidP="004E0B0A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  <w:rPr>
          <w:color w:val="000000"/>
        </w:rPr>
      </w:pPr>
      <w:r>
        <w:t>O ator preenche os dados na tela e submete a operação.</w:t>
      </w:r>
    </w:p>
    <w:p w:rsidR="004E0B0A" w:rsidRDefault="004E0B0A" w:rsidP="004E0B0A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  <w:rPr>
          <w:b/>
          <w:bCs w:val="0"/>
          <w:color w:val="000000"/>
        </w:rPr>
      </w:pPr>
      <w:r>
        <w:t>O sistema valida as informações de acordo com as Regras de Negócios estabelecidas - exceções.</w:t>
      </w:r>
    </w:p>
    <w:p w:rsidR="004E0B0A" w:rsidRDefault="004E0B0A" w:rsidP="004E0B0A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inclui o período para comprovação do atestado de </w:t>
      </w:r>
      <w:r w:rsidR="008470CC">
        <w:t>frequência</w:t>
      </w:r>
      <w:r>
        <w:t>.</w:t>
      </w:r>
    </w:p>
    <w:p w:rsidR="004E0B0A" w:rsidRDefault="004E0B0A" w:rsidP="004E0B0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processa a operação e exibe a mensagem MSG0050 ("Inclusão efetuada com sucesso!").</w:t>
      </w:r>
    </w:p>
    <w:p w:rsidR="004E0B0A" w:rsidRDefault="004E0B0A" w:rsidP="004E0B0A">
      <w:pPr>
        <w:pStyle w:val="Ttulo4"/>
        <w:numPr>
          <w:ilvl w:val="0"/>
          <w:numId w:val="0"/>
        </w:numPr>
        <w:ind w:left="2160" w:hanging="1080"/>
      </w:pPr>
    </w:p>
    <w:p w:rsidR="004E0B0A" w:rsidRDefault="004E0B0A" w:rsidP="004E0B0A">
      <w:pPr>
        <w:pStyle w:val="Recuodecorpodetexto"/>
      </w:pPr>
    </w:p>
    <w:p w:rsidR="004E0B0A" w:rsidRDefault="004E0B0A" w:rsidP="004E0B0A">
      <w:pPr>
        <w:pStyle w:val="Ttulo2"/>
      </w:pPr>
      <w:bookmarkStart w:id="12" w:name="_Toc404613626"/>
      <w:r>
        <w:t xml:space="preserve">Alterar período para comprovação de atestado de </w:t>
      </w:r>
      <w:r w:rsidR="008470CC">
        <w:t>frequência</w:t>
      </w:r>
      <w:bookmarkEnd w:id="12"/>
      <w:r>
        <w:t> </w:t>
      </w:r>
    </w:p>
    <w:p w:rsidR="004E0B0A" w:rsidRDefault="004E0B0A" w:rsidP="004E0B0A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404613627"/>
      <w:r>
        <w:t>Fluxo Básico</w:t>
      </w:r>
      <w:bookmarkEnd w:id="13"/>
    </w:p>
    <w:p w:rsidR="004E0B0A" w:rsidRDefault="004E0B0A" w:rsidP="004E0B0A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ator escolhe o período de comprovação após executar o caso de uso “Listar períodos para comprovação de atestado de </w:t>
      </w:r>
      <w:r w:rsidR="008470CC">
        <w:t>frequência</w:t>
      </w:r>
      <w:r>
        <w:t>”.</w:t>
      </w:r>
    </w:p>
    <w:p w:rsidR="004E0B0A" w:rsidRDefault="004E0B0A" w:rsidP="004E0B0A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ator solicita </w:t>
      </w:r>
      <w:proofErr w:type="gramStart"/>
      <w:r>
        <w:t>a</w:t>
      </w:r>
      <w:proofErr w:type="gramEnd"/>
      <w:r>
        <w:t xml:space="preserve"> funcionalidade que permite “Alterar o período de comprovação de atestado de </w:t>
      </w:r>
      <w:r w:rsidR="008470CC">
        <w:t>frequência</w:t>
      </w:r>
      <w:r>
        <w:t>”.</w:t>
      </w:r>
    </w:p>
    <w:p w:rsidR="004E0B0A" w:rsidRDefault="004E0B0A" w:rsidP="004E0B0A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  <w:rPr>
          <w:color w:val="000000"/>
        </w:rPr>
      </w:pPr>
      <w:r>
        <w:t>O sistema apresenta o formulário para preenchimento das informações.</w:t>
      </w:r>
    </w:p>
    <w:p w:rsidR="004E0B0A" w:rsidRDefault="004E0B0A" w:rsidP="004E0B0A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  <w:rPr>
          <w:color w:val="000000"/>
        </w:rPr>
      </w:pPr>
      <w:r>
        <w:t>O ator preenche os dados na tela e submete a operação.</w:t>
      </w:r>
    </w:p>
    <w:p w:rsidR="004E0B0A" w:rsidRDefault="004E0B0A" w:rsidP="004E0B0A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  <w:rPr>
          <w:b/>
          <w:bCs w:val="0"/>
          <w:color w:val="000000"/>
        </w:rPr>
      </w:pPr>
      <w:r>
        <w:t>O sistema valida as informações de acordo com as Regras de Negócios estabelecidas - exceções.</w:t>
      </w:r>
    </w:p>
    <w:p w:rsidR="004E0B0A" w:rsidRDefault="004E0B0A" w:rsidP="004E0B0A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altera o período para comprovação do atestado de </w:t>
      </w:r>
      <w:r w:rsidR="008470CC">
        <w:t>frequência</w:t>
      </w:r>
      <w:r>
        <w:t xml:space="preserve">. </w:t>
      </w:r>
    </w:p>
    <w:p w:rsidR="004E0B0A" w:rsidRDefault="004E0B0A" w:rsidP="004E0B0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processa a operação e exibe a mensagem MSG0051 ("Alteração efetuada com sucesso!").</w:t>
      </w:r>
    </w:p>
    <w:p w:rsidR="004E0B0A" w:rsidRDefault="004E0B0A" w:rsidP="004E0B0A">
      <w:pPr>
        <w:pStyle w:val="Ttulo4"/>
        <w:numPr>
          <w:ilvl w:val="0"/>
          <w:numId w:val="0"/>
        </w:numPr>
        <w:ind w:left="1080"/>
      </w:pPr>
    </w:p>
    <w:p w:rsidR="004E0B0A" w:rsidRDefault="004E0B0A" w:rsidP="004E0B0A">
      <w:pPr>
        <w:pStyle w:val="Ttulo3"/>
        <w:keepNext w:val="0"/>
        <w:widowControl w:val="0"/>
        <w:spacing w:before="120" w:line="240" w:lineRule="auto"/>
        <w:ind w:left="1620" w:hanging="900"/>
      </w:pPr>
      <w:bookmarkStart w:id="14" w:name="_Toc404613628"/>
      <w:r>
        <w:t>Exceções</w:t>
      </w:r>
      <w:bookmarkEnd w:id="14"/>
    </w:p>
    <w:p w:rsidR="004E0B0A" w:rsidRDefault="004E0B0A" w:rsidP="004E0B0A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Tentativa de alterar o tempo de carência após o Mês/Dia Final do período de comprovação. O sistema exibe a </w:t>
      </w:r>
      <w:r>
        <w:lastRenderedPageBreak/>
        <w:t xml:space="preserve">mensagem </w:t>
      </w:r>
      <w:r>
        <w:rPr>
          <w:color w:val="000000"/>
          <w:szCs w:val="20"/>
          <w:highlight w:val="green"/>
        </w:rPr>
        <w:t>MSG1685</w:t>
      </w:r>
      <w:r>
        <w:rPr>
          <w:color w:val="000000"/>
          <w:szCs w:val="20"/>
        </w:rPr>
        <w:t xml:space="preserve"> (“Não é permitido alterar tempo de carência para um período já expirado”);</w:t>
      </w:r>
    </w:p>
    <w:p w:rsidR="004E0B0A" w:rsidRDefault="004E0B0A" w:rsidP="004E0B0A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Tentativa de alterar o campo “ano final de referência”, informando um ano menor, sendo que existe uma comprovação realizada após o ano informado. O sistema exibe a mensagem MSG1341 (“Ano final de referência não pode ser antecipado, pois já existem comprovações de atestado de </w:t>
      </w:r>
      <w:proofErr w:type="spellStart"/>
      <w:r>
        <w:t>freqüência</w:t>
      </w:r>
      <w:proofErr w:type="spellEnd"/>
      <w:r>
        <w:t xml:space="preserve"> neste período.”);</w:t>
      </w:r>
    </w:p>
    <w:p w:rsidR="004E0B0A" w:rsidRDefault="004E0B0A" w:rsidP="004E0B0A">
      <w:pPr>
        <w:pStyle w:val="Ttulo4"/>
        <w:numPr>
          <w:ilvl w:val="0"/>
          <w:numId w:val="0"/>
        </w:numPr>
        <w:ind w:left="2160" w:hanging="1080"/>
      </w:pPr>
    </w:p>
    <w:p w:rsidR="004E0B0A" w:rsidRDefault="004E0B0A" w:rsidP="004E0B0A">
      <w:pPr>
        <w:pStyle w:val="Ttulo4"/>
        <w:numPr>
          <w:ilvl w:val="0"/>
          <w:numId w:val="0"/>
        </w:numPr>
        <w:ind w:left="2160" w:hanging="1080"/>
      </w:pPr>
    </w:p>
    <w:p w:rsidR="004E0B0A" w:rsidRDefault="004E0B0A" w:rsidP="004E0B0A"/>
    <w:p w:rsidR="004E0B0A" w:rsidRDefault="004E0B0A" w:rsidP="004E0B0A">
      <w:pPr>
        <w:pStyle w:val="Ttulo2"/>
      </w:pPr>
      <w:bookmarkStart w:id="15" w:name="_Toc404613629"/>
      <w:r>
        <w:t xml:space="preserve">Excluir período para comprovação de atestado de </w:t>
      </w:r>
      <w:r w:rsidR="008470CC">
        <w:t>frequência</w:t>
      </w:r>
      <w:bookmarkEnd w:id="15"/>
      <w:r>
        <w:t> </w:t>
      </w:r>
    </w:p>
    <w:p w:rsidR="004E0B0A" w:rsidRDefault="004E0B0A" w:rsidP="004E0B0A"/>
    <w:p w:rsidR="004E0B0A" w:rsidRDefault="004E0B0A" w:rsidP="004E0B0A">
      <w:pPr>
        <w:pStyle w:val="Ttulo3"/>
        <w:keepNext w:val="0"/>
        <w:widowControl w:val="0"/>
        <w:spacing w:before="120" w:line="240" w:lineRule="auto"/>
        <w:ind w:left="1620" w:hanging="900"/>
      </w:pPr>
      <w:bookmarkStart w:id="16" w:name="_Toc404613630"/>
      <w:r>
        <w:t>Fluxo Básico</w:t>
      </w:r>
      <w:bookmarkEnd w:id="16"/>
    </w:p>
    <w:p w:rsidR="004E0B0A" w:rsidRDefault="004E0B0A" w:rsidP="004E0B0A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ator escolhe o período de comprovação após executar o caso de uso “Listar períodos para comprovação de atestado de </w:t>
      </w:r>
      <w:proofErr w:type="spellStart"/>
      <w:r>
        <w:t>freqüência</w:t>
      </w:r>
      <w:proofErr w:type="spellEnd"/>
      <w:r>
        <w:t>”.</w:t>
      </w:r>
    </w:p>
    <w:p w:rsidR="004E0B0A" w:rsidRDefault="004E0B0A" w:rsidP="004E0B0A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  <w:rPr>
          <w:color w:val="000000"/>
        </w:rPr>
      </w:pPr>
      <w:r>
        <w:rPr>
          <w:color w:val="000000"/>
        </w:rPr>
        <w:t xml:space="preserve">O ator invoca a exclusão do </w:t>
      </w:r>
      <w:r>
        <w:t xml:space="preserve">período para comprovação do atestado de </w:t>
      </w:r>
      <w:proofErr w:type="spellStart"/>
      <w:r>
        <w:t>freqüência</w:t>
      </w:r>
      <w:proofErr w:type="spellEnd"/>
      <w:r>
        <w:rPr>
          <w:color w:val="000000"/>
        </w:rPr>
        <w:t>.</w:t>
      </w:r>
    </w:p>
    <w:p w:rsidR="004E0B0A" w:rsidRDefault="004E0B0A" w:rsidP="004E0B0A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  <w:rPr>
          <w:b/>
          <w:bCs w:val="0"/>
          <w:color w:val="000000"/>
        </w:rPr>
      </w:pPr>
      <w:r>
        <w:t>O sistema valida as informações de acordo com as Regras de Negócios estabelecidas - exceções.</w:t>
      </w:r>
    </w:p>
    <w:p w:rsidR="004E0B0A" w:rsidRDefault="004E0B0A" w:rsidP="004E0B0A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exclui o período para comprovação do atestado de </w:t>
      </w:r>
      <w:proofErr w:type="spellStart"/>
      <w:r>
        <w:t>freqüência</w:t>
      </w:r>
      <w:proofErr w:type="spellEnd"/>
      <w:r>
        <w:t>.</w:t>
      </w:r>
    </w:p>
    <w:p w:rsidR="004E0B0A" w:rsidRDefault="004E0B0A" w:rsidP="004E0B0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processa a operação e exibe a mensagem MSG0052 ("Exclusão efetuada com sucesso!").</w:t>
      </w:r>
    </w:p>
    <w:p w:rsidR="004E0B0A" w:rsidRDefault="004E0B0A" w:rsidP="004E0B0A">
      <w:pPr>
        <w:pStyle w:val="Ttulo4"/>
        <w:numPr>
          <w:ilvl w:val="0"/>
          <w:numId w:val="0"/>
        </w:numPr>
        <w:ind w:left="1080"/>
      </w:pPr>
    </w:p>
    <w:p w:rsidR="004E0B0A" w:rsidRDefault="004E0B0A" w:rsidP="004E0B0A">
      <w:pPr>
        <w:pStyle w:val="Ttulo3"/>
        <w:keepNext w:val="0"/>
        <w:widowControl w:val="0"/>
        <w:spacing w:before="120" w:line="240" w:lineRule="auto"/>
        <w:ind w:left="1620" w:hanging="900"/>
      </w:pPr>
      <w:bookmarkStart w:id="17" w:name="_Toc404613631"/>
      <w:r>
        <w:t>Exceções</w:t>
      </w:r>
      <w:bookmarkEnd w:id="17"/>
    </w:p>
    <w:p w:rsidR="004E0B0A" w:rsidRDefault="004E0B0A" w:rsidP="004E0B0A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Tentativa de excluir um período sendo que existem comprovações de </w:t>
      </w:r>
      <w:proofErr w:type="spellStart"/>
      <w:r>
        <w:t>freqüência</w:t>
      </w:r>
      <w:proofErr w:type="spellEnd"/>
      <w:r>
        <w:t xml:space="preserve"> já realizadas para o período relacionado, o sistema exibe a mensagem MSG1342 (“Não é permitido excluir o período informado, pois já existem comprovações de atestado de </w:t>
      </w:r>
      <w:proofErr w:type="spellStart"/>
      <w:r>
        <w:t>freqüência</w:t>
      </w:r>
      <w:proofErr w:type="spellEnd"/>
      <w:r>
        <w:t xml:space="preserve"> neste período.”);</w:t>
      </w:r>
    </w:p>
    <w:p w:rsidR="004E0B0A" w:rsidRDefault="004E0B0A" w:rsidP="004E0B0A"/>
    <w:p w:rsidR="004E0B0A" w:rsidRDefault="004E0B0A" w:rsidP="004E0B0A"/>
    <w:p w:rsidR="004E0B0A" w:rsidRDefault="004E0B0A" w:rsidP="004E0B0A">
      <w:pPr>
        <w:pStyle w:val="Ttulo2"/>
      </w:pPr>
      <w:bookmarkStart w:id="18" w:name="_Toc404613632"/>
      <w:r>
        <w:lastRenderedPageBreak/>
        <w:t xml:space="preserve">Listar período para comprovação de atestado de </w:t>
      </w:r>
      <w:r w:rsidR="008470CC">
        <w:t>frequência</w:t>
      </w:r>
      <w:bookmarkEnd w:id="18"/>
      <w:r>
        <w:t> </w:t>
      </w:r>
    </w:p>
    <w:p w:rsidR="004E0B0A" w:rsidRDefault="004E0B0A" w:rsidP="004E0B0A"/>
    <w:p w:rsidR="004E0B0A" w:rsidRDefault="004E0B0A" w:rsidP="004E0B0A">
      <w:pPr>
        <w:pStyle w:val="Ttulo3"/>
        <w:keepNext w:val="0"/>
        <w:widowControl w:val="0"/>
        <w:spacing w:before="120" w:line="240" w:lineRule="auto"/>
        <w:ind w:left="1620" w:hanging="900"/>
      </w:pPr>
      <w:bookmarkStart w:id="19" w:name="_Toc404613633"/>
      <w:r>
        <w:t>Fluxo Básico</w:t>
      </w:r>
      <w:bookmarkEnd w:id="19"/>
    </w:p>
    <w:p w:rsidR="004E0B0A" w:rsidRDefault="004E0B0A" w:rsidP="004E0B0A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ator solicita a funcionalidade “Listar períodos para comprovação de atestado de </w:t>
      </w:r>
      <w:r w:rsidR="008470CC">
        <w:t>frequência</w:t>
      </w:r>
      <w:r>
        <w:t>”.</w:t>
      </w:r>
    </w:p>
    <w:p w:rsidR="004E0B0A" w:rsidRDefault="004E0B0A" w:rsidP="004E0B0A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  <w:rPr>
          <w:color w:val="000000"/>
        </w:rPr>
      </w:pPr>
      <w:r>
        <w:t>O ator informa os dados do filtro de pesquisa exibidos pelo sistema</w:t>
      </w:r>
      <w:r>
        <w:rPr>
          <w:color w:val="000000"/>
        </w:rPr>
        <w:t xml:space="preserve">. </w:t>
      </w:r>
    </w:p>
    <w:p w:rsidR="004E0B0A" w:rsidRDefault="004E0B0A" w:rsidP="004E0B0A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  <w:rPr>
          <w:color w:val="000000"/>
        </w:rPr>
      </w:pPr>
      <w:r>
        <w:t xml:space="preserve">O sistema exibe uma lista de todos os períodos para comprovação de atestado de </w:t>
      </w:r>
      <w:r w:rsidR="008470CC">
        <w:t>frequência</w:t>
      </w:r>
      <w:r>
        <w:t xml:space="preserve"> que atenda os filtros de pesquisa, ordenada de forma decrescente pelo ano inicial e semestre.</w:t>
      </w:r>
    </w:p>
    <w:p w:rsidR="004E0B0A" w:rsidRDefault="004E0B0A" w:rsidP="004E0B0A"/>
    <w:p w:rsidR="004E0B0A" w:rsidRDefault="004E0B0A" w:rsidP="004E0B0A"/>
    <w:p w:rsidR="004E0B0A" w:rsidRDefault="004E0B0A" w:rsidP="004E0B0A">
      <w:pPr>
        <w:pStyle w:val="Ttulo2"/>
      </w:pPr>
      <w:bookmarkStart w:id="20" w:name="_Toc142967832"/>
      <w:bookmarkStart w:id="21" w:name="_Toc145146682"/>
      <w:bookmarkStart w:id="22" w:name="_Toc404613634"/>
      <w:r>
        <w:t>Exceções comuns aos casos de uso Incluir e Alterar</w:t>
      </w:r>
      <w:bookmarkEnd w:id="20"/>
      <w:bookmarkEnd w:id="21"/>
      <w:bookmarkEnd w:id="22"/>
    </w:p>
    <w:p w:rsidR="004E0B0A" w:rsidRDefault="004E0B0A" w:rsidP="004E0B0A">
      <w:pPr>
        <w:pStyle w:val="Recuodecorpodetexto"/>
      </w:pPr>
    </w:p>
    <w:p w:rsidR="004E0B0A" w:rsidRDefault="004E0B0A" w:rsidP="004E0B0A">
      <w:pPr>
        <w:pStyle w:val="Ttulo3"/>
        <w:keepNext w:val="0"/>
        <w:widowControl w:val="0"/>
        <w:spacing w:before="120" w:line="240" w:lineRule="auto"/>
        <w:ind w:left="1620" w:hanging="900"/>
      </w:pPr>
      <w:bookmarkStart w:id="23" w:name="_Toc404613635"/>
      <w:r>
        <w:t>Exceções</w:t>
      </w:r>
      <w:bookmarkEnd w:id="23"/>
    </w:p>
    <w:p w:rsidR="004E0B0A" w:rsidRDefault="004E0B0A" w:rsidP="004E0B0A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Tentativa de informar campo “Ano inicial de referência” maior do que campo “Ano final de referência”, o sistema exibe a mensagem MSG761(“&lt;Nome do campo 1&gt; deve ser menor que &lt;Nome do campo 2&gt;”);</w:t>
      </w:r>
    </w:p>
    <w:p w:rsidR="004E0B0A" w:rsidRDefault="004E0B0A" w:rsidP="004E0B0A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Tentativa de informar campos “Mês Inicial/Dia Inicial”, maior do que campo “Mês Final/Dia Final, o sistema exibe a seguinte mensagem MSG1343(“A data inicial do período informada deve ser menor que a data final do período informada”);</w:t>
      </w:r>
    </w:p>
    <w:p w:rsidR="004E0B0A" w:rsidRDefault="004E0B0A" w:rsidP="004E0B0A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Tentativa de informar um ano referência inicial e final e semestre, onde já existe cadastrado no sistema outro ano inicial e final conflitante. Neste caso o sistema exibe a mensagem MSG1350(“Já existe cadastrado no sistema período de comprovação que abrange este novo período informado.“). </w:t>
      </w:r>
      <w:r>
        <w:br w:type="page"/>
      </w:r>
    </w:p>
    <w:p w:rsidR="004E0B0A" w:rsidRDefault="004E0B0A" w:rsidP="004E0B0A">
      <w:pPr>
        <w:widowControl w:val="0"/>
        <w:ind w:left="540"/>
        <w:rPr>
          <w:rFonts w:cs="Arial"/>
        </w:rPr>
      </w:pPr>
    </w:p>
    <w:p w:rsidR="004E0B0A" w:rsidRDefault="004E0B0A" w:rsidP="004E0B0A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24" w:name="_Toc404613636"/>
      <w:r>
        <w:t>Revisões</w:t>
      </w:r>
      <w:bookmarkEnd w:id="24"/>
    </w:p>
    <w:p w:rsidR="004E0B0A" w:rsidRDefault="004E0B0A" w:rsidP="004E0B0A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4E0B0A" w:rsidTr="00CE0970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nil"/>
            </w:tcBorders>
          </w:tcPr>
          <w:p w:rsidR="004E0B0A" w:rsidRPr="004E0B0A" w:rsidRDefault="004E0B0A" w:rsidP="00CE0970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4E0B0A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4" w:space="0" w:color="auto"/>
            </w:tcBorders>
          </w:tcPr>
          <w:p w:rsidR="004E0B0A" w:rsidRPr="004E0B0A" w:rsidRDefault="004E0B0A" w:rsidP="00CE0970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4E0B0A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E0B0A" w:rsidRPr="004E0B0A" w:rsidRDefault="004E0B0A" w:rsidP="00CE0970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4E0B0A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E0B0A" w:rsidRPr="004E0B0A" w:rsidRDefault="004E0B0A" w:rsidP="00CE0970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4E0B0A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E0B0A" w:rsidRPr="004E0B0A" w:rsidRDefault="004E0B0A" w:rsidP="00CE0970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4E0B0A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4E0B0A" w:rsidTr="00CE0970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E0B0A" w:rsidRDefault="004E0B0A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E0B0A" w:rsidRDefault="004E0B0A" w:rsidP="008470CC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E0B0A" w:rsidRDefault="004E0B0A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E0B0A" w:rsidRDefault="004E0B0A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E0B0A" w:rsidRDefault="004E0B0A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E0B0A" w:rsidTr="00CE0970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E0B0A" w:rsidRDefault="004E0B0A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E0B0A" w:rsidRPr="008470CC" w:rsidRDefault="004E0B0A" w:rsidP="008470CC">
            <w:pPr>
              <w:widowControl w:val="0"/>
              <w:ind w:left="0"/>
              <w:rPr>
                <w:rFonts w:cs="Arial"/>
                <w:sz w:val="16"/>
              </w:rPr>
            </w:pPr>
            <w:r w:rsidRPr="008470CC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E0B0A" w:rsidRDefault="004E0B0A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E0B0A" w:rsidRDefault="004E0B0A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E0B0A" w:rsidRDefault="004E0B0A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E0B0A" w:rsidTr="00CE0970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E0B0A" w:rsidRDefault="004E0B0A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E0B0A" w:rsidRPr="008470CC" w:rsidRDefault="004E0B0A" w:rsidP="008470CC">
            <w:pPr>
              <w:widowControl w:val="0"/>
              <w:ind w:left="0"/>
              <w:rPr>
                <w:rFonts w:cs="Arial"/>
                <w:sz w:val="16"/>
              </w:rPr>
            </w:pPr>
            <w:r w:rsidRPr="008470CC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E0B0A" w:rsidRDefault="004E0B0A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E0B0A" w:rsidRDefault="004E0B0A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E0B0A" w:rsidRDefault="004E0B0A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E0B0A" w:rsidTr="00CE0970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0B0A" w:rsidRDefault="004E0B0A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E0B0A" w:rsidRPr="008470CC" w:rsidRDefault="004E0B0A" w:rsidP="008470CC">
            <w:pPr>
              <w:widowControl w:val="0"/>
              <w:ind w:left="0"/>
              <w:rPr>
                <w:rFonts w:cs="Arial"/>
                <w:sz w:val="16"/>
              </w:rPr>
            </w:pPr>
            <w:r w:rsidRPr="008470CC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E0B0A" w:rsidRDefault="004E0B0A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E0B0A" w:rsidRDefault="004E0B0A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E0B0A" w:rsidRDefault="004E0B0A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E0B0A" w:rsidTr="00CE0970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0B0A" w:rsidRDefault="004E0B0A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0B0A" w:rsidRPr="008470CC" w:rsidRDefault="004E0B0A" w:rsidP="008470CC">
            <w:pPr>
              <w:widowControl w:val="0"/>
              <w:ind w:left="0"/>
              <w:rPr>
                <w:rFonts w:cs="Arial"/>
                <w:sz w:val="16"/>
              </w:rPr>
            </w:pPr>
            <w:r w:rsidRPr="008470CC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E0B0A" w:rsidRDefault="004E0B0A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E0B0A" w:rsidRDefault="004E0B0A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E0B0A" w:rsidRDefault="004E0B0A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E0B0A" w:rsidTr="00CE0970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E0B0A" w:rsidRDefault="004E0B0A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0B0A" w:rsidRPr="008470CC" w:rsidRDefault="004E0B0A" w:rsidP="008470CC">
            <w:pPr>
              <w:widowControl w:val="0"/>
              <w:ind w:left="0"/>
              <w:rPr>
                <w:rFonts w:cs="Arial"/>
                <w:sz w:val="16"/>
              </w:rPr>
            </w:pPr>
            <w:r w:rsidRPr="008470CC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0B0A" w:rsidRDefault="004E0B0A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0B0A" w:rsidRDefault="004E0B0A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0B0A" w:rsidRDefault="004E0B0A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E0B0A" w:rsidTr="00CE0970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E0B0A" w:rsidRDefault="004E0B0A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E0B0A" w:rsidRPr="008470CC" w:rsidRDefault="004E0B0A" w:rsidP="008470CC">
            <w:pPr>
              <w:widowControl w:val="0"/>
              <w:ind w:left="0"/>
              <w:rPr>
                <w:rFonts w:cs="Arial"/>
                <w:sz w:val="16"/>
              </w:rPr>
            </w:pPr>
            <w:r w:rsidRPr="008470CC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E0B0A" w:rsidRDefault="004E0B0A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E0B0A" w:rsidRDefault="004E0B0A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E0B0A" w:rsidRDefault="004E0B0A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E0B0A" w:rsidTr="00CE0970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E0B0A" w:rsidRDefault="004E0B0A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E0B0A" w:rsidRPr="008470CC" w:rsidRDefault="004E0B0A" w:rsidP="008470CC">
            <w:pPr>
              <w:widowControl w:val="0"/>
              <w:ind w:left="0"/>
              <w:rPr>
                <w:rFonts w:cs="Arial"/>
                <w:sz w:val="16"/>
              </w:rPr>
            </w:pPr>
            <w:r w:rsidRPr="008470CC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E0B0A" w:rsidRDefault="004E0B0A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E0B0A" w:rsidRDefault="004E0B0A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E0B0A" w:rsidRDefault="004E0B0A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E0B0A" w:rsidTr="00CE0970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E0B0A" w:rsidRDefault="004E0B0A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E0B0A" w:rsidRPr="008470CC" w:rsidRDefault="004E0B0A" w:rsidP="008470CC">
            <w:pPr>
              <w:widowControl w:val="0"/>
              <w:ind w:left="0"/>
              <w:rPr>
                <w:rFonts w:cs="Arial"/>
                <w:sz w:val="16"/>
              </w:rPr>
            </w:pPr>
            <w:r w:rsidRPr="008470CC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E0B0A" w:rsidRDefault="004E0B0A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E0B0A" w:rsidRDefault="004E0B0A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E0B0A" w:rsidRDefault="004E0B0A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E0B0A" w:rsidTr="00CE0970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E0B0A" w:rsidRDefault="004E0B0A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E0B0A" w:rsidRPr="008470CC" w:rsidRDefault="004E0B0A" w:rsidP="008470CC">
            <w:pPr>
              <w:widowControl w:val="0"/>
              <w:ind w:left="0"/>
              <w:rPr>
                <w:rFonts w:cs="Arial"/>
                <w:sz w:val="16"/>
              </w:rPr>
            </w:pPr>
            <w:r w:rsidRPr="008470CC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E0B0A" w:rsidRDefault="004E0B0A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E0B0A" w:rsidRDefault="004E0B0A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E0B0A" w:rsidRDefault="004E0B0A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E0B0A" w:rsidTr="00CE0970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E0B0A" w:rsidRDefault="004E0B0A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E0B0A" w:rsidRPr="008470CC" w:rsidRDefault="004E0B0A" w:rsidP="008470CC">
            <w:pPr>
              <w:widowControl w:val="0"/>
              <w:ind w:left="0"/>
              <w:rPr>
                <w:rFonts w:cs="Arial"/>
                <w:sz w:val="16"/>
              </w:rPr>
            </w:pPr>
            <w:r w:rsidRPr="008470CC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E0B0A" w:rsidRDefault="004E0B0A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E0B0A" w:rsidRDefault="004E0B0A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E0B0A" w:rsidRDefault="004E0B0A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E0B0A" w:rsidTr="00CE0970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E0B0A" w:rsidRDefault="004E0B0A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E0B0A" w:rsidRPr="008470CC" w:rsidRDefault="004E0B0A" w:rsidP="008470CC">
            <w:pPr>
              <w:widowControl w:val="0"/>
              <w:ind w:left="0"/>
              <w:rPr>
                <w:rFonts w:cs="Arial"/>
                <w:sz w:val="16"/>
              </w:rPr>
            </w:pPr>
            <w:r w:rsidRPr="008470CC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E0B0A" w:rsidRDefault="004E0B0A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E0B0A" w:rsidRDefault="004E0B0A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E0B0A" w:rsidRDefault="004E0B0A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E0B0A" w:rsidTr="00CE0970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E0B0A" w:rsidRDefault="004E0B0A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E0B0A" w:rsidRPr="008470CC" w:rsidRDefault="004E0B0A" w:rsidP="008470CC">
            <w:pPr>
              <w:widowControl w:val="0"/>
              <w:ind w:left="0"/>
              <w:rPr>
                <w:rFonts w:cs="Arial"/>
                <w:sz w:val="16"/>
              </w:rPr>
            </w:pPr>
            <w:r w:rsidRPr="008470CC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E0B0A" w:rsidRDefault="004E0B0A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E0B0A" w:rsidRDefault="004E0B0A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E0B0A" w:rsidRDefault="004E0B0A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E0B0A" w:rsidTr="00CE0970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E0B0A" w:rsidRDefault="004E0B0A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E0B0A" w:rsidRPr="008470CC" w:rsidRDefault="004E0B0A" w:rsidP="008470CC">
            <w:pPr>
              <w:widowControl w:val="0"/>
              <w:ind w:left="0"/>
              <w:rPr>
                <w:rFonts w:cs="Arial"/>
                <w:sz w:val="16"/>
              </w:rPr>
            </w:pPr>
            <w:r w:rsidRPr="008470CC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E0B0A" w:rsidRDefault="004E0B0A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E0B0A" w:rsidRDefault="004E0B0A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E0B0A" w:rsidRDefault="004E0B0A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E0B0A" w:rsidTr="00CE0970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E0B0A" w:rsidRDefault="004E0B0A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E0B0A" w:rsidRDefault="004E0B0A" w:rsidP="008470CC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E0B0A" w:rsidRDefault="004E0B0A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E0B0A" w:rsidRDefault="004E0B0A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E0B0A" w:rsidRDefault="004E0B0A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4E0B0A" w:rsidRDefault="004E0B0A" w:rsidP="004E0B0A">
      <w:pPr>
        <w:pStyle w:val="Recuodecorpodetexto"/>
      </w:pPr>
    </w:p>
    <w:p w:rsidR="004E0B0A" w:rsidRDefault="004E0B0A" w:rsidP="004E0B0A"/>
    <w:p w:rsidR="00F41655" w:rsidRPr="004E0B0A" w:rsidRDefault="00F41655" w:rsidP="004E0B0A"/>
    <w:sectPr w:rsidR="00F41655" w:rsidRPr="004E0B0A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E0B0A" w:rsidRDefault="004E0B0A" w:rsidP="002908D9">
      <w:r>
        <w:separator/>
      </w:r>
    </w:p>
  </w:endnote>
  <w:endnote w:type="continuationSeparator" w:id="0">
    <w:p w:rsidR="004E0B0A" w:rsidRDefault="004E0B0A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8F69F2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4E0B0A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Tiago </w:t>
          </w:r>
          <w:proofErr w:type="spellStart"/>
          <w:r>
            <w:rPr>
              <w:sz w:val="20"/>
              <w:szCs w:val="20"/>
            </w:rPr>
            <w:t>Schraiber</w:t>
          </w:r>
          <w:proofErr w:type="spellEnd"/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8470CC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8470CC">
            <w:rPr>
              <w:sz w:val="20"/>
              <w:szCs w:val="20"/>
            </w:rPr>
            <w:t xml:space="preserve">Keila </w:t>
          </w:r>
          <w:proofErr w:type="spellStart"/>
          <w:r w:rsidRPr="008470CC">
            <w:rPr>
              <w:sz w:val="20"/>
              <w:szCs w:val="20"/>
            </w:rPr>
            <w:t>Joanês</w:t>
          </w:r>
          <w:proofErr w:type="spellEnd"/>
          <w:r w:rsidRPr="008470CC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8470CC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4E0B0A">
            <w:rPr>
              <w:b/>
              <w:sz w:val="20"/>
              <w:szCs w:val="20"/>
            </w:rPr>
            <w:t>Previdência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4E0B0A">
            <w:rPr>
              <w:b/>
              <w:sz w:val="20"/>
              <w:szCs w:val="20"/>
            </w:rPr>
            <w:t>Pensão Previdenciária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4E0B0A">
            <w:rPr>
              <w:b/>
              <w:sz w:val="20"/>
              <w:szCs w:val="20"/>
            </w:rPr>
            <w:t>UCS0098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8470CC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8470CC">
            <w:rPr>
              <w:b/>
              <w:sz w:val="20"/>
              <w:szCs w:val="20"/>
            </w:rPr>
            <w:t>Manter Período para Comprovação de Atestado de Frequência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E0B0A" w:rsidRDefault="004E0B0A" w:rsidP="002908D9">
      <w:r>
        <w:separator/>
      </w:r>
    </w:p>
  </w:footnote>
  <w:footnote w:type="continuationSeparator" w:id="0">
    <w:p w:rsidR="004E0B0A" w:rsidRDefault="004E0B0A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54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0B0A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3F27F3"/>
    <w:rsid w:val="00463AB4"/>
    <w:rsid w:val="004E0834"/>
    <w:rsid w:val="004E0B0A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470CC"/>
    <w:rsid w:val="008806C7"/>
    <w:rsid w:val="008F69F2"/>
    <w:rsid w:val="0091194C"/>
    <w:rsid w:val="009123FD"/>
    <w:rsid w:val="009C40FA"/>
    <w:rsid w:val="00A674EB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E0B0A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4E0B0A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4E0B0A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4E0B0A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4E0B0A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4E0B0A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4E0B0A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4E0B0A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4E0B0A"/>
    <w:pPr>
      <w:ind w:left="0"/>
    </w:pPr>
  </w:style>
  <w:style w:type="paragraph" w:styleId="ndicedeilustraes">
    <w:name w:val="table of figures"/>
    <w:basedOn w:val="Normal"/>
    <w:next w:val="Normal"/>
    <w:semiHidden/>
    <w:rsid w:val="004E0B0A"/>
  </w:style>
  <w:style w:type="paragraph" w:styleId="Sumrio2">
    <w:name w:val="toc 2"/>
    <w:basedOn w:val="Normal"/>
    <w:next w:val="Normal"/>
    <w:autoRedefine/>
    <w:uiPriority w:val="39"/>
    <w:rsid w:val="004E0B0A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4E0B0A"/>
    <w:pPr>
      <w:ind w:left="480"/>
    </w:pPr>
  </w:style>
  <w:style w:type="character" w:styleId="Hyperlink">
    <w:name w:val="Hyperlink"/>
    <w:basedOn w:val="Fontepargpadro"/>
    <w:uiPriority w:val="99"/>
    <w:rsid w:val="004E0B0A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4E0B0A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4E0B0A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4E0B0A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4E0B0A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4E0B0A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4E0B0A"/>
    <w:rPr>
      <w:sz w:val="16"/>
    </w:rPr>
  </w:style>
  <w:style w:type="character" w:styleId="Nmerodepgina">
    <w:name w:val="page number"/>
    <w:basedOn w:val="Fontepargpadro"/>
    <w:rsid w:val="004E0B0A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4E0B0A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4E0B0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4E0B0A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4E0B0A"/>
  </w:style>
  <w:style w:type="paragraph" w:styleId="Corpodetexto">
    <w:name w:val="Body Text"/>
    <w:basedOn w:val="Normal"/>
    <w:link w:val="CorpodetextoChar"/>
    <w:rsid w:val="004E0B0A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4E0B0A"/>
    <w:rPr>
      <w:rFonts w:eastAsia="Arial Unicode MS"/>
    </w:rPr>
  </w:style>
  <w:style w:type="paragraph" w:customStyle="1" w:styleId="tabletext">
    <w:name w:val="tabletext"/>
    <w:basedOn w:val="Normal"/>
    <w:rsid w:val="004E0B0A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4E0B0A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4E0B0A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4E0B0A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4E0B0A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4E0B0A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4E0B0A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4E0B0A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4E0B0A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4E0B0A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E0B0A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4E0B0A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4E0B0A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4E0B0A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4E0B0A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4E0B0A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4E0B0A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4E0B0A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4E0B0A"/>
    <w:pPr>
      <w:ind w:left="0"/>
    </w:pPr>
  </w:style>
  <w:style w:type="paragraph" w:styleId="ndicedeilustraes">
    <w:name w:val="table of figures"/>
    <w:basedOn w:val="Normal"/>
    <w:next w:val="Normal"/>
    <w:semiHidden/>
    <w:rsid w:val="004E0B0A"/>
  </w:style>
  <w:style w:type="paragraph" w:styleId="Sumrio2">
    <w:name w:val="toc 2"/>
    <w:basedOn w:val="Normal"/>
    <w:next w:val="Normal"/>
    <w:autoRedefine/>
    <w:uiPriority w:val="39"/>
    <w:rsid w:val="004E0B0A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4E0B0A"/>
    <w:pPr>
      <w:ind w:left="480"/>
    </w:pPr>
  </w:style>
  <w:style w:type="character" w:styleId="Hyperlink">
    <w:name w:val="Hyperlink"/>
    <w:basedOn w:val="Fontepargpadro"/>
    <w:uiPriority w:val="99"/>
    <w:rsid w:val="004E0B0A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4E0B0A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4E0B0A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4E0B0A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4E0B0A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4E0B0A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4E0B0A"/>
    <w:rPr>
      <w:sz w:val="16"/>
    </w:rPr>
  </w:style>
  <w:style w:type="character" w:styleId="Nmerodepgina">
    <w:name w:val="page number"/>
    <w:basedOn w:val="Fontepargpadro"/>
    <w:rsid w:val="004E0B0A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4E0B0A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4E0B0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4E0B0A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4E0B0A"/>
  </w:style>
  <w:style w:type="paragraph" w:styleId="Corpodetexto">
    <w:name w:val="Body Text"/>
    <w:basedOn w:val="Normal"/>
    <w:link w:val="CorpodetextoChar"/>
    <w:rsid w:val="004E0B0A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4E0B0A"/>
    <w:rPr>
      <w:rFonts w:eastAsia="Arial Unicode MS"/>
    </w:rPr>
  </w:style>
  <w:style w:type="paragraph" w:customStyle="1" w:styleId="tabletext">
    <w:name w:val="tabletext"/>
    <w:basedOn w:val="Normal"/>
    <w:rsid w:val="004E0B0A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4E0B0A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4E0B0A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4E0B0A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4E0B0A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4E0B0A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4E0B0A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4E0B0A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4E0B0A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4E0B0A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7722B0-3C27-442F-8855-0793017222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4</TotalTime>
  <Pages>9</Pages>
  <Words>1082</Words>
  <Characters>7135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8201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4</cp:revision>
  <cp:lastPrinted>2014-11-08T21:46:00Z</cp:lastPrinted>
  <dcterms:created xsi:type="dcterms:W3CDTF">2014-11-08T21:45:00Z</dcterms:created>
  <dcterms:modified xsi:type="dcterms:W3CDTF">2014-11-24T19:31:00Z</dcterms:modified>
</cp:coreProperties>
</file>