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87F" w:rsidRDefault="008E387F" w:rsidP="008E387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E387F" w:rsidRDefault="008E387F" w:rsidP="008E387F">
      <w:pPr>
        <w:widowControl w:val="0"/>
        <w:rPr>
          <w:rFonts w:cs="Arial"/>
          <w:sz w:val="20"/>
        </w:rPr>
      </w:pPr>
    </w:p>
    <w:p w:rsidR="008E387F" w:rsidRDefault="008E387F" w:rsidP="008E387F">
      <w:pPr>
        <w:widowControl w:val="0"/>
        <w:rPr>
          <w:rFonts w:cs="Arial"/>
          <w:sz w:val="20"/>
        </w:rPr>
      </w:pPr>
    </w:p>
    <w:p w:rsidR="008E387F" w:rsidRDefault="008E387F" w:rsidP="008E387F">
      <w:pPr>
        <w:widowControl w:val="0"/>
        <w:rPr>
          <w:rFonts w:cs="Arial"/>
          <w:sz w:val="20"/>
        </w:rPr>
      </w:pPr>
    </w:p>
    <w:p w:rsidR="008E387F" w:rsidRDefault="008E387F" w:rsidP="008E387F">
      <w:pPr>
        <w:widowControl w:val="0"/>
        <w:rPr>
          <w:rFonts w:cs="Arial"/>
          <w:sz w:val="20"/>
        </w:rPr>
      </w:pPr>
    </w:p>
    <w:p w:rsidR="008E387F" w:rsidRDefault="008E387F" w:rsidP="008E387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E387F" w:rsidRDefault="008E387F" w:rsidP="008E387F">
      <w:pPr>
        <w:widowControl w:val="0"/>
        <w:rPr>
          <w:rFonts w:cs="Arial"/>
          <w:sz w:val="20"/>
          <w:u w:val="single"/>
        </w:rPr>
      </w:pPr>
    </w:p>
    <w:p w:rsidR="008E387F" w:rsidRDefault="008E387F" w:rsidP="008E387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E387F" w:rsidRDefault="008E387F" w:rsidP="008E387F">
      <w:pPr>
        <w:widowControl w:val="0"/>
        <w:rPr>
          <w:rFonts w:cs="Arial"/>
          <w:sz w:val="20"/>
        </w:rPr>
      </w:pPr>
    </w:p>
    <w:p w:rsidR="008E387F" w:rsidRDefault="008E387F" w:rsidP="008E387F">
      <w:pPr>
        <w:widowControl w:val="0"/>
        <w:rPr>
          <w:rFonts w:cs="Arial"/>
          <w:sz w:val="20"/>
        </w:rPr>
      </w:pPr>
    </w:p>
    <w:p w:rsidR="008E387F" w:rsidRDefault="008E387F" w:rsidP="008E387F">
      <w:pPr>
        <w:widowControl w:val="0"/>
        <w:rPr>
          <w:rFonts w:cs="Arial"/>
          <w:sz w:val="20"/>
        </w:rPr>
      </w:pPr>
    </w:p>
    <w:p w:rsidR="008E387F" w:rsidRDefault="008E387F" w:rsidP="008E387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E387F" w:rsidRDefault="008E387F" w:rsidP="008E387F">
      <w:pPr>
        <w:widowControl w:val="0"/>
        <w:rPr>
          <w:rFonts w:cs="Arial"/>
          <w:sz w:val="20"/>
        </w:rPr>
      </w:pPr>
    </w:p>
    <w:p w:rsidR="008E387F" w:rsidRDefault="008E387F" w:rsidP="008E387F">
      <w:pPr>
        <w:widowControl w:val="0"/>
        <w:rPr>
          <w:rFonts w:cs="Arial"/>
          <w:sz w:val="20"/>
        </w:rPr>
      </w:pPr>
    </w:p>
    <w:p w:rsidR="008E387F" w:rsidRDefault="008E387F" w:rsidP="008E387F">
      <w:pPr>
        <w:widowControl w:val="0"/>
        <w:rPr>
          <w:rFonts w:cs="Arial"/>
        </w:rPr>
      </w:pPr>
    </w:p>
    <w:p w:rsidR="008E387F" w:rsidRDefault="008E387F" w:rsidP="008E387F">
      <w:pPr>
        <w:pStyle w:val="Capa"/>
        <w:rPr>
          <w:color w:val="FF9900"/>
        </w:rPr>
      </w:pPr>
      <w:r>
        <w:t>SINDRAPE</w:t>
      </w:r>
    </w:p>
    <w:p w:rsidR="008E387F" w:rsidRDefault="008E387F" w:rsidP="008E387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E387F" w:rsidRPr="008E387F" w:rsidRDefault="008E387F" w:rsidP="008E387F">
      <w:pPr>
        <w:widowControl w:val="0"/>
        <w:rPr>
          <w:color w:val="000080"/>
        </w:rPr>
      </w:pPr>
    </w:p>
    <w:p w:rsidR="008E387F" w:rsidRPr="008E387F" w:rsidRDefault="008E387F" w:rsidP="008E387F">
      <w:pPr>
        <w:widowControl w:val="0"/>
        <w:jc w:val="right"/>
        <w:rPr>
          <w:rFonts w:cs="Arial"/>
          <w:b/>
          <w:bCs/>
          <w:color w:val="000080"/>
        </w:rPr>
      </w:pPr>
    </w:p>
    <w:p w:rsidR="008E387F" w:rsidRDefault="008E387F" w:rsidP="008E387F">
      <w:pPr>
        <w:pStyle w:val="Capa"/>
      </w:pPr>
      <w:r>
        <w:t>UCS0130</w:t>
      </w:r>
      <w:r w:rsidR="005326FC">
        <w:t xml:space="preserve"> </w:t>
      </w:r>
      <w:r>
        <w:t>–</w:t>
      </w:r>
      <w:r w:rsidR="005326FC">
        <w:t xml:space="preserve"> </w:t>
      </w:r>
      <w:r>
        <w:t>Manter pensão não previdenciária</w:t>
      </w:r>
    </w:p>
    <w:p w:rsidR="008E387F" w:rsidRDefault="008E387F" w:rsidP="008E387F">
      <w:pPr>
        <w:widowControl w:val="0"/>
        <w:rPr>
          <w:rFonts w:cs="Arial"/>
        </w:rPr>
      </w:pPr>
    </w:p>
    <w:p w:rsidR="008E387F" w:rsidRDefault="008E387F" w:rsidP="008E387F">
      <w:pPr>
        <w:widowControl w:val="0"/>
      </w:pPr>
    </w:p>
    <w:p w:rsidR="008E387F" w:rsidRDefault="008E387F" w:rsidP="008E387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E387F" w:rsidRPr="008E387F" w:rsidRDefault="008E387F" w:rsidP="008E387F">
      <w:pPr>
        <w:pStyle w:val="Corpodetexto3"/>
        <w:widowControl w:val="0"/>
        <w:spacing w:after="0"/>
        <w:rPr>
          <w:rFonts w:cs="Arial"/>
        </w:rPr>
      </w:pPr>
      <w:r w:rsidRPr="008E387F">
        <w:rPr>
          <w:rFonts w:cs="Arial"/>
        </w:rPr>
        <w:lastRenderedPageBreak/>
        <w:t>Histórico de Revisões</w:t>
      </w:r>
    </w:p>
    <w:p w:rsidR="008E387F" w:rsidRDefault="008E387F" w:rsidP="008E387F">
      <w:pPr>
        <w:pStyle w:val="TITULO10"/>
        <w:widowControl w:val="0"/>
        <w:spacing w:line="240" w:lineRule="auto"/>
        <w:rPr>
          <w:rFonts w:ascii="Arial" w:hAnsi="Arial"/>
          <w:szCs w:val="24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7"/>
        <w:gridCol w:w="996"/>
        <w:gridCol w:w="2976"/>
        <w:gridCol w:w="1683"/>
        <w:gridCol w:w="2119"/>
      </w:tblGrid>
      <w:tr w:rsidR="008E387F" w:rsidTr="008E387F"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E387F" w:rsidTr="008E387F"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15/05/2008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8E387F" w:rsidTr="008E387F"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09/01/2009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1.1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Atualização unidade organizacional conforme Unidade Gestora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 xml:space="preserve">Tiago </w:t>
            </w:r>
            <w:proofErr w:type="spellStart"/>
            <w:r>
              <w:rPr>
                <w:rFonts w:cs="Arial"/>
                <w:color w:val="0000FF"/>
              </w:rPr>
              <w:t>Schraiber</w:t>
            </w:r>
            <w:proofErr w:type="spellEnd"/>
          </w:p>
        </w:tc>
      </w:tr>
      <w:tr w:rsidR="008E387F" w:rsidTr="008E387F"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008000"/>
              </w:rPr>
            </w:pPr>
            <w:r>
              <w:rPr>
                <w:rFonts w:cs="Arial"/>
                <w:b/>
                <w:bCs/>
                <w:color w:val="008000"/>
              </w:rPr>
              <w:t>19/01/2009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008000"/>
              </w:rPr>
            </w:pPr>
            <w:r>
              <w:rPr>
                <w:rFonts w:cs="Arial"/>
                <w:b/>
                <w:bCs/>
                <w:color w:val="008000"/>
              </w:rPr>
              <w:t>1.2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008000"/>
              </w:rPr>
            </w:pPr>
            <w:r>
              <w:rPr>
                <w:rFonts w:cs="Arial"/>
                <w:b/>
                <w:bCs/>
                <w:color w:val="008000"/>
              </w:rPr>
              <w:t>Inclusão da RN34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00800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008000"/>
              </w:rPr>
            </w:pPr>
            <w:r>
              <w:rPr>
                <w:rFonts w:cs="Arial"/>
                <w:b/>
                <w:bCs/>
                <w:color w:val="008000"/>
              </w:rPr>
              <w:t xml:space="preserve">Tiago </w:t>
            </w:r>
            <w:proofErr w:type="spellStart"/>
            <w:r>
              <w:rPr>
                <w:rFonts w:cs="Arial"/>
                <w:b/>
                <w:bCs/>
                <w:color w:val="008000"/>
              </w:rPr>
              <w:t>Schraiber</w:t>
            </w:r>
            <w:proofErr w:type="spellEnd"/>
          </w:p>
        </w:tc>
      </w:tr>
      <w:tr w:rsidR="008E387F" w:rsidTr="008E387F"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28/01/2009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042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8E387F" w:rsidTr="008E387F"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29/01/2009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1.3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Inclusão RN35</w:t>
            </w:r>
          </w:p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Exclusão fluxo gerar afastamentos</w:t>
            </w:r>
          </w:p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Inclusão de regra na RN34</w:t>
            </w:r>
          </w:p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Exclusão do fluxo de atualização de Unidade gestora ao alterar representante legal.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 xml:space="preserve">Tiago </w:t>
            </w:r>
            <w:proofErr w:type="spellStart"/>
            <w:r>
              <w:rPr>
                <w:rFonts w:cs="Arial"/>
                <w:b/>
                <w:bCs/>
                <w:color w:val="FF00FF"/>
              </w:rPr>
              <w:t>Schraiber</w:t>
            </w:r>
            <w:proofErr w:type="spellEnd"/>
          </w:p>
        </w:tc>
      </w:tr>
      <w:tr w:rsidR="008E387F" w:rsidTr="008E387F"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Pr="003461F3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 w:rsidRPr="003461F3">
              <w:rPr>
                <w:rFonts w:cs="Arial"/>
              </w:rPr>
              <w:t>02/03/2009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044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8E387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</w:tbl>
    <w:p w:rsidR="008E387F" w:rsidRDefault="008E387F" w:rsidP="008E387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E387F" w:rsidRPr="008E387F" w:rsidRDefault="008E387F" w:rsidP="008E387F">
      <w:pPr>
        <w:pStyle w:val="Corpodetexto3"/>
        <w:widowControl w:val="0"/>
        <w:spacing w:after="0"/>
        <w:jc w:val="left"/>
        <w:rPr>
          <w:rFonts w:cs="Arial"/>
        </w:rPr>
      </w:pPr>
      <w:r w:rsidRPr="008E387F">
        <w:rPr>
          <w:rFonts w:cs="Arial"/>
        </w:rPr>
        <w:lastRenderedPageBreak/>
        <w:t>Índice</w:t>
      </w:r>
    </w:p>
    <w:p w:rsidR="008E387F" w:rsidRPr="008E387F" w:rsidRDefault="008E387F" w:rsidP="008E387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762A9" w:rsidRDefault="008E387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5263" w:history="1">
        <w:r w:rsidR="004762A9" w:rsidRPr="00BE0E21">
          <w:rPr>
            <w:rStyle w:val="Hyperlink"/>
            <w:noProof/>
          </w:rPr>
          <w:t>1.</w:t>
        </w:r>
        <w:r w:rsidR="004762A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762A9" w:rsidRPr="00BE0E21">
          <w:rPr>
            <w:rStyle w:val="Hyperlink"/>
            <w:noProof/>
          </w:rPr>
          <w:t>Pacote/Caso de Uso</w:t>
        </w:r>
        <w:r w:rsidR="004762A9">
          <w:rPr>
            <w:noProof/>
            <w:webHidden/>
          </w:rPr>
          <w:tab/>
        </w:r>
        <w:r w:rsidR="004762A9">
          <w:rPr>
            <w:noProof/>
            <w:webHidden/>
          </w:rPr>
          <w:fldChar w:fldCharType="begin"/>
        </w:r>
        <w:r w:rsidR="004762A9">
          <w:rPr>
            <w:noProof/>
            <w:webHidden/>
          </w:rPr>
          <w:instrText xml:space="preserve"> PAGEREF _Toc404615263 \h </w:instrText>
        </w:r>
        <w:r w:rsidR="004762A9">
          <w:rPr>
            <w:noProof/>
            <w:webHidden/>
          </w:rPr>
        </w:r>
        <w:r w:rsidR="004762A9">
          <w:rPr>
            <w:noProof/>
            <w:webHidden/>
          </w:rPr>
          <w:fldChar w:fldCharType="separate"/>
        </w:r>
        <w:r w:rsidR="004762A9">
          <w:rPr>
            <w:noProof/>
            <w:webHidden/>
          </w:rPr>
          <w:t>6</w:t>
        </w:r>
        <w:r w:rsidR="004762A9"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64" w:history="1">
        <w:r w:rsidRPr="00BE0E21">
          <w:rPr>
            <w:rStyle w:val="Hyperlink"/>
            <w:noProof/>
          </w:rPr>
          <w:t>Manter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65" w:history="1">
        <w:r w:rsidRPr="00BE0E2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66" w:history="1">
        <w:r w:rsidRPr="00BE0E2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67" w:history="1">
        <w:r w:rsidRPr="00BE0E2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68" w:history="1">
        <w:r w:rsidRPr="00BE0E2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69" w:history="1">
        <w:r w:rsidRPr="00BE0E2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0" w:history="1">
        <w:r w:rsidRPr="00BE0E2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1" w:history="1">
        <w:r w:rsidRPr="00BE0E2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2" w:history="1">
        <w:r w:rsidRPr="00BE0E2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Incluir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3" w:history="1">
        <w:r w:rsidRPr="00BE0E2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4" w:history="1">
        <w:r w:rsidRPr="00BE0E2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O valor da pensão não previdenciária não foi informado – 4.1.1.20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5" w:history="1">
        <w:r w:rsidRPr="00BE0E21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Tipo Pensão que exige divisão de cotas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6" w:history="1">
        <w:r w:rsidRPr="00BE0E21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Tipo Pensão que exige instituidor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7" w:history="1">
        <w:r w:rsidRPr="00BE0E2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Alterar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8" w:history="1">
        <w:r w:rsidRPr="00BE0E2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79" w:history="1">
        <w:r w:rsidRPr="00BE0E21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Editar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0" w:history="1">
        <w:r w:rsidRPr="00BE0E21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Incluir novo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1" w:history="1">
        <w:r w:rsidRPr="00BE0E21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Excluir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2" w:history="1">
        <w:r w:rsidRPr="00BE0E21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Inserir Histórico dos valores da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3" w:history="1">
        <w:r w:rsidRPr="00BE0E21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Excluir Histórico dos valores da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4" w:history="1">
        <w:r w:rsidRPr="00BE0E21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Detalhar documento de amparo ao fato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5" w:history="1">
        <w:r w:rsidRPr="00BE0E21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Detalhar histórico bancário do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6" w:history="1">
        <w:r w:rsidRPr="00BE0E2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Excluir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7" w:history="1">
        <w:r w:rsidRPr="00BE0E2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8" w:history="1">
        <w:r w:rsidRPr="00BE0E2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Anular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89" w:history="1">
        <w:r w:rsidRPr="00BE0E2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0" w:history="1">
        <w:r w:rsidRPr="00BE0E2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Listar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1" w:history="1">
        <w:r w:rsidRPr="00BE0E2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2" w:history="1">
        <w:r w:rsidRPr="00BE0E21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Detalhar Pensionista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3" w:history="1">
        <w:r w:rsidRPr="00BE0E21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Detalhar Instituidor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4" w:history="1">
        <w:r w:rsidRPr="00BE0E21">
          <w:rPr>
            <w:rStyle w:val="Hyperlink"/>
            <w:noProof/>
          </w:rPr>
          <w:t>4.5.4.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Fluxo Alternativo – Detalhar dados bancários do pensionista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5" w:history="1">
        <w:r w:rsidRPr="00BE0E2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6" w:history="1">
        <w:r w:rsidRPr="00BE0E2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7" w:history="1">
        <w:r w:rsidRPr="00BE0E21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RN01: Identificação do pensionista / Instituidor /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8" w:history="1">
        <w:r w:rsidRPr="00BE0E21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RN02: Tipo de pensão exige divisão de cotas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299" w:history="1">
        <w:r w:rsidRPr="00BE0E21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RN03: Matrícula não encontrada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0" w:history="1">
        <w:r w:rsidRPr="00BE0E21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RN04: Valida  pensionista de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1" w:history="1">
        <w:r w:rsidRPr="00BE0E21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RN05: dados da documentação obrigatórios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2" w:history="1">
        <w:r w:rsidRPr="00BE0E21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RN06: Tipo de pensão exige Instituidor da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3" w:history="1">
        <w:r w:rsidRPr="00BE0E21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RN07: Validar instituidor quando tipo  de pensão associada exigir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4" w:history="1">
        <w:r w:rsidRPr="00BE0E21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RN08: Inclusão – Tipo deve permitir novas concessões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5" w:history="1">
        <w:r w:rsidRPr="00BE0E21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RN09: Mais de uma pensão para a mesma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6" w:history="1">
        <w:r w:rsidRPr="00BE0E21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RN10: dados do órgão assistencial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7" w:history="1">
        <w:r w:rsidRPr="00BE0E21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RN11: Validação do valor da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8" w:history="1">
        <w:r w:rsidRPr="00BE0E21">
          <w:rPr>
            <w:rStyle w:val="Hyperlink"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RN12: Validação da data fim da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09" w:history="1">
        <w:r w:rsidRPr="00BE0E21">
          <w:rPr>
            <w:rStyle w:val="Hyperlink"/>
            <w:noProof/>
          </w:rPr>
          <w:t>5.1.13.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RN13: Validação do valor da pensão informado em relação ao teto máximo estabelecido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0" w:history="1">
        <w:r w:rsidRPr="00BE0E21">
          <w:rPr>
            <w:rStyle w:val="Hyperlink"/>
            <w:noProof/>
          </w:rPr>
          <w:t>5.1.14.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RN14: representante legal obrigatório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1" w:history="1">
        <w:r w:rsidRPr="00BE0E21">
          <w:rPr>
            <w:rStyle w:val="Hyperlink"/>
            <w:noProof/>
          </w:rPr>
          <w:t>5.1.15.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RN15: representante legal obrigatório – Informar tipo de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2" w:history="1">
        <w:r w:rsidRPr="00BE0E21">
          <w:rPr>
            <w:rStyle w:val="Hyperlink"/>
            <w:noProof/>
          </w:rPr>
          <w:t>5.1.16.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RN16: Validação de obrigatoriedade de campos dos dados bancários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3" w:history="1">
        <w:r w:rsidRPr="00BE0E21">
          <w:rPr>
            <w:rStyle w:val="Hyperlink"/>
            <w:noProof/>
          </w:rPr>
          <w:t>5.1.17.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RN17: Validação dos dados bancários do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4" w:history="1">
        <w:r w:rsidRPr="00BE0E21">
          <w:rPr>
            <w:rStyle w:val="Hyperlink"/>
            <w:noProof/>
          </w:rPr>
          <w:t>5.1.18.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RN18: Validação da data final do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5" w:history="1">
        <w:r w:rsidRPr="00BE0E21">
          <w:rPr>
            <w:rStyle w:val="Hyperlink"/>
            <w:noProof/>
          </w:rPr>
          <w:t>5.1.19.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RN19: Anulação da Pensão não previdenciária. - Verificar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6" w:history="1">
        <w:r w:rsidRPr="00BE0E21">
          <w:rPr>
            <w:rStyle w:val="Hyperlink"/>
            <w:noProof/>
          </w:rPr>
          <w:t>5.1.20.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RN20: Recuperar motivo de afastamento definitivo automático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7" w:history="1">
        <w:r w:rsidRPr="00BE0E21">
          <w:rPr>
            <w:rStyle w:val="Hyperlink"/>
            <w:noProof/>
          </w:rPr>
          <w:t>5.1.21.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RN21: Exclusão da Pensão não previdenciária. - Verificar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8" w:history="1">
        <w:r w:rsidRPr="00BE0E21">
          <w:rPr>
            <w:rStyle w:val="Hyperlink"/>
            <w:noProof/>
          </w:rPr>
          <w:t>5.1.22.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RN23: Incluir novo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19" w:history="1">
        <w:r w:rsidRPr="00BE0E21">
          <w:rPr>
            <w:rStyle w:val="Hyperlink"/>
            <w:noProof/>
          </w:rPr>
          <w:t>5.1.23.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RN24: Fluxo alteração: Alterar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0" w:history="1">
        <w:r w:rsidRPr="00BE0E21">
          <w:rPr>
            <w:rStyle w:val="Hyperlink"/>
            <w:noProof/>
          </w:rPr>
          <w:t>5.1.24.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RN25: Fluxo alteração: Excluir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1" w:history="1">
        <w:r w:rsidRPr="00BE0E21">
          <w:rPr>
            <w:rStyle w:val="Hyperlink"/>
            <w:noProof/>
          </w:rPr>
          <w:t>5.1.25.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RN26: Inclusão de novo valor da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2" w:history="1">
        <w:r w:rsidRPr="00BE0E21">
          <w:rPr>
            <w:rStyle w:val="Hyperlink"/>
            <w:noProof/>
          </w:rPr>
          <w:t>5.1.26.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RN27: Fluxo alteração: Excluir valor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3" w:history="1">
        <w:r w:rsidRPr="00BE0E21">
          <w:rPr>
            <w:rStyle w:val="Hyperlink"/>
            <w:noProof/>
          </w:rPr>
          <w:t>5.1.27.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RN28: Calcula valor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4" w:history="1">
        <w:r w:rsidRPr="00BE0E21">
          <w:rPr>
            <w:rStyle w:val="Hyperlink"/>
            <w:noProof/>
          </w:rPr>
          <w:t>5.1.28.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RN29: Sistema não consegue recuperar rubrica totalizadora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5" w:history="1">
        <w:r w:rsidRPr="00BE0E21">
          <w:rPr>
            <w:rStyle w:val="Hyperlink"/>
            <w:noProof/>
          </w:rPr>
          <w:t>5.1.29.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RN30: Validação dos dados bancários do pensionista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6" w:history="1">
        <w:r w:rsidRPr="00BE0E21">
          <w:rPr>
            <w:rStyle w:val="Hyperlink"/>
            <w:noProof/>
          </w:rPr>
          <w:t>5.1.30.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RN31: Alteração da Pensão não previdenciária. - Verificar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7" w:history="1">
        <w:r w:rsidRPr="00BE0E21">
          <w:rPr>
            <w:rStyle w:val="Hyperlink"/>
            <w:noProof/>
          </w:rPr>
          <w:t>5.1.31.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RN32: VERIFICAR UNIDADE GESTORA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8" w:history="1">
        <w:r w:rsidRPr="00BE0E21">
          <w:rPr>
            <w:rStyle w:val="Hyperlink"/>
            <w:noProof/>
          </w:rPr>
          <w:t>5.1.32.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RN33: REGRA PARA ENCONTRAR A UNIDADE GESTORA DE UMA PENSÃO NÃO 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29" w:history="1">
        <w:r w:rsidRPr="00BE0E21">
          <w:rPr>
            <w:rStyle w:val="Hyperlink"/>
            <w:noProof/>
          </w:rPr>
          <w:t>5.1.33.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RN34: CPF cadastrado para mais de uma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0" w:history="1">
        <w:r w:rsidRPr="00BE0E21">
          <w:rPr>
            <w:rStyle w:val="Hyperlink"/>
            <w:noProof/>
          </w:rPr>
          <w:t>5.1.34.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RN35 -Salário não encontrado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1" w:history="1">
        <w:r w:rsidRPr="00BE0E2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2" w:history="1">
        <w:r w:rsidRPr="00BE0E21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3" w:history="1">
        <w:r w:rsidRPr="00BE0E21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Abrangência na inclusão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4" w:history="1">
        <w:r w:rsidRPr="00BE0E21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Abrangência na alteração de pensão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5" w:history="1">
        <w:r w:rsidRPr="00BE0E21">
          <w:rPr>
            <w:rStyle w:val="Hyperlink"/>
            <w:noProof/>
          </w:rPr>
          <w:t>6.1.3.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Abrangência na anulação de pensão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6" w:history="1">
        <w:r w:rsidRPr="00BE0E21">
          <w:rPr>
            <w:rStyle w:val="Hyperlink"/>
            <w:noProof/>
          </w:rPr>
          <w:t>6.1.4.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Abrangência na reativação de pensão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7" w:history="1">
        <w:r w:rsidRPr="00BE0E21">
          <w:rPr>
            <w:rStyle w:val="Hyperlink"/>
            <w:noProof/>
          </w:rPr>
          <w:t>6.1.5.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Abrangência na exclusão de pensão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8" w:history="1">
        <w:r w:rsidRPr="00BE0E21">
          <w:rPr>
            <w:rStyle w:val="Hyperlink"/>
            <w:noProof/>
          </w:rPr>
          <w:t>6.1.6.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Abrangência na impressão e listagem da pensão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39" w:history="1">
        <w:r w:rsidRPr="00BE0E21">
          <w:rPr>
            <w:rStyle w:val="Hyperlink"/>
            <w:noProof/>
          </w:rPr>
          <w:t>6.1.7.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762A9" w:rsidRDefault="004762A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40" w:history="1">
        <w:r w:rsidRPr="00BE0E21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E0E2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E387F" w:rsidRDefault="008E387F" w:rsidP="004762A9">
      <w:pPr>
        <w:pStyle w:val="Sumrio1"/>
        <w:rPr>
          <w:rFonts w:cs="Arial"/>
        </w:rPr>
      </w:pPr>
      <w:r>
        <w:fldChar w:fldCharType="end"/>
      </w:r>
      <w:r>
        <w:br w:type="page"/>
      </w:r>
    </w:p>
    <w:p w:rsidR="008E387F" w:rsidRDefault="008E387F" w:rsidP="008E387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5263"/>
      <w:r>
        <w:lastRenderedPageBreak/>
        <w:t>Pacote/Caso de Uso</w:t>
      </w:r>
      <w:bookmarkEnd w:id="1"/>
    </w:p>
    <w:p w:rsidR="008E387F" w:rsidRDefault="008E387F" w:rsidP="008E387F"/>
    <w:p w:rsidR="008E387F" w:rsidRDefault="008E387F" w:rsidP="005326FC">
      <w:pPr>
        <w:pStyle w:val="Subttulo"/>
      </w:pPr>
      <w:bookmarkStart w:id="2" w:name="_Toc404615264"/>
      <w:r>
        <w:t>Manter pensão não previdenciária</w:t>
      </w:r>
      <w:bookmarkEnd w:id="2"/>
    </w:p>
    <w:p w:rsidR="008E387F" w:rsidRDefault="008E387F" w:rsidP="008E387F">
      <w:pPr>
        <w:widowControl w:val="0"/>
        <w:ind w:left="902"/>
        <w:rPr>
          <w:rFonts w:cs="Arial"/>
          <w:b/>
          <w:bCs/>
          <w:color w:val="FF0000"/>
        </w:rPr>
      </w:pPr>
    </w:p>
    <w:p w:rsidR="008E387F" w:rsidRDefault="008E387F" w:rsidP="008E387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5265"/>
      <w:r>
        <w:t>Descrição</w:t>
      </w:r>
      <w:bookmarkEnd w:id="3"/>
    </w:p>
    <w:p w:rsidR="008E387F" w:rsidRDefault="008E387F" w:rsidP="008E387F">
      <w:pPr>
        <w:pStyle w:val="Recuodecorpodetexto2"/>
        <w:widowControl w:val="0"/>
        <w:ind w:left="1620" w:firstLine="0"/>
        <w:rPr>
          <w:sz w:val="24"/>
        </w:rPr>
      </w:pPr>
    </w:p>
    <w:p w:rsidR="008E387F" w:rsidRDefault="008E387F" w:rsidP="008E387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manter o cadastro das pensões não previdenciárias (graciosas ou especiais)</w:t>
      </w:r>
    </w:p>
    <w:p w:rsidR="008E387F" w:rsidRDefault="008E387F" w:rsidP="008E387F">
      <w:pPr>
        <w:pStyle w:val="Recuodecorpodetexto2"/>
        <w:widowControl w:val="0"/>
        <w:ind w:left="1620" w:firstLine="0"/>
        <w:rPr>
          <w:sz w:val="24"/>
        </w:rPr>
      </w:pPr>
    </w:p>
    <w:p w:rsidR="008E387F" w:rsidRDefault="008E387F" w:rsidP="008E387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5266"/>
      <w:r>
        <w:t>Requisitos atendidos</w:t>
      </w:r>
      <w:bookmarkEnd w:id="4"/>
    </w:p>
    <w:p w:rsidR="008E387F" w:rsidRDefault="008E387F" w:rsidP="008E387F"/>
    <w:p w:rsidR="008E387F" w:rsidRDefault="008E387F" w:rsidP="008E387F">
      <w:pPr>
        <w:pStyle w:val="Recuodecorpodetexto"/>
        <w:ind w:left="1260"/>
      </w:pPr>
      <w:r>
        <w:t>R2</w:t>
      </w:r>
    </w:p>
    <w:p w:rsidR="008E387F" w:rsidRDefault="008E387F" w:rsidP="008E387F"/>
    <w:p w:rsidR="008E387F" w:rsidRDefault="008E387F" w:rsidP="008E387F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5267"/>
      <w:r>
        <w:t>Conceito</w:t>
      </w:r>
      <w:bookmarkEnd w:id="5"/>
      <w:r>
        <w:tab/>
      </w:r>
    </w:p>
    <w:p w:rsidR="008E387F" w:rsidRDefault="008E387F" w:rsidP="008E387F"/>
    <w:p w:rsidR="008E387F" w:rsidRDefault="008E387F" w:rsidP="008E387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5268"/>
      <w:r>
        <w:t>Conceitos principais</w:t>
      </w:r>
      <w:bookmarkEnd w:id="6"/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72"/>
        <w:gridCol w:w="4372"/>
      </w:tblGrid>
      <w:tr w:rsidR="008E387F" w:rsidTr="00CE0970">
        <w:tc>
          <w:tcPr>
            <w:tcW w:w="4605" w:type="dxa"/>
          </w:tcPr>
          <w:p w:rsidR="008E387F" w:rsidRDefault="008E387F" w:rsidP="008E387F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bookmarkStart w:id="7" w:name="_Toc193801388"/>
            <w:r>
              <w:rPr>
                <w:rFonts w:cs="Arial"/>
                <w:b/>
                <w:bCs/>
              </w:rPr>
              <w:t>Relação de vínculo: histórico de pensão não previdenciária</w:t>
            </w:r>
            <w:bookmarkEnd w:id="7"/>
          </w:p>
        </w:tc>
        <w:tc>
          <w:tcPr>
            <w:tcW w:w="4606" w:type="dxa"/>
          </w:tcPr>
          <w:p w:rsidR="008E387F" w:rsidRDefault="008E387F" w:rsidP="00CE0970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pensões não previdenciárias do Estado.</w:t>
            </w:r>
          </w:p>
        </w:tc>
      </w:tr>
    </w:tbl>
    <w:p w:rsidR="008E387F" w:rsidRDefault="008E387F" w:rsidP="008E387F">
      <w:pPr>
        <w:rPr>
          <w:rFonts w:cs="Arial"/>
        </w:rPr>
      </w:pPr>
    </w:p>
    <w:p w:rsidR="008E387F" w:rsidRDefault="008E387F" w:rsidP="008E387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15269"/>
      <w:r>
        <w:t>Conceitos associados</w:t>
      </w:r>
      <w:bookmarkEnd w:id="8"/>
    </w:p>
    <w:p w:rsidR="008E387F" w:rsidRDefault="008E387F" w:rsidP="008E387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8"/>
        <w:gridCol w:w="4266"/>
      </w:tblGrid>
      <w:tr w:rsidR="008E387F" w:rsidTr="00CE0970">
        <w:tc>
          <w:tcPr>
            <w:tcW w:w="4605" w:type="dxa"/>
          </w:tcPr>
          <w:p w:rsidR="008E387F" w:rsidRDefault="008E387F" w:rsidP="008E387F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bookmarkStart w:id="9" w:name="_Toc193801387"/>
            <w:r>
              <w:rPr>
                <w:rFonts w:cs="Arial"/>
                <w:b/>
                <w:bCs/>
              </w:rPr>
              <w:t>Histórico de valores da pensão não previdenciária</w:t>
            </w:r>
            <w:bookmarkEnd w:id="9"/>
          </w:p>
        </w:tc>
        <w:tc>
          <w:tcPr>
            <w:tcW w:w="4606" w:type="dxa"/>
          </w:tcPr>
          <w:p w:rsidR="008E387F" w:rsidRDefault="008E387F" w:rsidP="00CE0970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Relação dos valores recebidos pelas pensões não previdenciárias.</w:t>
            </w:r>
          </w:p>
          <w:p w:rsidR="008E387F" w:rsidRDefault="008E387F" w:rsidP="00CE0970">
            <w:pPr>
              <w:pStyle w:val="Cabealho"/>
              <w:rPr>
                <w:rFonts w:cs="Arial"/>
              </w:rPr>
            </w:pPr>
          </w:p>
        </w:tc>
      </w:tr>
      <w:tr w:rsidR="008E387F" w:rsidTr="00CE0970">
        <w:tc>
          <w:tcPr>
            <w:tcW w:w="4605" w:type="dxa"/>
          </w:tcPr>
          <w:p w:rsidR="008E387F" w:rsidRDefault="008E387F" w:rsidP="00CE0970">
            <w:pPr>
              <w:pStyle w:val="Cabealho"/>
              <w:rPr>
                <w:rFonts w:cs="Arial"/>
                <w:b/>
                <w:bCs/>
              </w:rPr>
            </w:pPr>
            <w:bookmarkStart w:id="10" w:name="_Toc193801389"/>
            <w:r>
              <w:rPr>
                <w:rFonts w:cs="Arial"/>
                <w:b/>
                <w:bCs/>
              </w:rPr>
              <w:t>Tipos de pensões não previdenciárias</w:t>
            </w:r>
            <w:bookmarkEnd w:id="10"/>
          </w:p>
        </w:tc>
        <w:tc>
          <w:tcPr>
            <w:tcW w:w="4606" w:type="dxa"/>
          </w:tcPr>
          <w:p w:rsidR="008E387F" w:rsidRDefault="008E387F" w:rsidP="00CE0970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Relação dos tipos de pensões não previdenciárias.</w:t>
            </w:r>
          </w:p>
        </w:tc>
      </w:tr>
      <w:tr w:rsidR="008E387F" w:rsidTr="00CE0970">
        <w:tc>
          <w:tcPr>
            <w:tcW w:w="4605" w:type="dxa"/>
          </w:tcPr>
          <w:p w:rsidR="008E387F" w:rsidRDefault="008E387F" w:rsidP="00CE0970">
            <w:pPr>
              <w:pStyle w:val="Cabealho"/>
              <w:rPr>
                <w:rFonts w:cs="Arial"/>
                <w:b/>
                <w:bCs/>
              </w:rPr>
            </w:pPr>
            <w:bookmarkStart w:id="11" w:name="_Toc193801385"/>
            <w:r>
              <w:rPr>
                <w:rFonts w:cs="Arial"/>
                <w:b/>
                <w:bCs/>
              </w:rPr>
              <w:t>Vínculos</w:t>
            </w:r>
            <w:bookmarkEnd w:id="11"/>
            <w:r>
              <w:rPr>
                <w:rFonts w:cs="Arial"/>
                <w:b/>
                <w:bCs/>
              </w:rPr>
              <w:t xml:space="preserve"> </w:t>
            </w:r>
          </w:p>
        </w:tc>
        <w:tc>
          <w:tcPr>
            <w:tcW w:w="4606" w:type="dxa"/>
          </w:tcPr>
          <w:p w:rsidR="008E387F" w:rsidRDefault="008E387F" w:rsidP="00CE0970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Define os diversos vínculos empregatícios da pessoa com o Estado.</w:t>
            </w:r>
          </w:p>
          <w:p w:rsidR="008E387F" w:rsidRDefault="008E387F" w:rsidP="008E387F">
            <w:pPr>
              <w:pStyle w:val="Recuodecorpodetexto2"/>
              <w:widowControl w:val="0"/>
              <w:jc w:val="left"/>
              <w:rPr>
                <w:sz w:val="24"/>
              </w:rPr>
            </w:pPr>
          </w:p>
        </w:tc>
      </w:tr>
    </w:tbl>
    <w:p w:rsidR="008E387F" w:rsidRDefault="008E387F" w:rsidP="008E387F">
      <w:pPr>
        <w:pStyle w:val="Cabealho"/>
        <w:rPr>
          <w:rFonts w:cs="Arial"/>
        </w:rPr>
      </w:pPr>
    </w:p>
    <w:p w:rsidR="008E387F" w:rsidRDefault="008E387F" w:rsidP="008E387F">
      <w:pPr>
        <w:rPr>
          <w:rFonts w:eastAsia="Arial Unicode MS"/>
        </w:rPr>
      </w:pPr>
    </w:p>
    <w:p w:rsidR="008E387F" w:rsidRDefault="008E387F" w:rsidP="008E387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2" w:name="_Toc404615270"/>
      <w:r>
        <w:lastRenderedPageBreak/>
        <w:t>Diagrama</w:t>
      </w:r>
      <w:bookmarkEnd w:id="12"/>
    </w:p>
    <w:p w:rsidR="008E387F" w:rsidRDefault="008E387F" w:rsidP="008E387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E387F" w:rsidRDefault="005326FC" w:rsidP="008E387F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6286500" cy="4714875"/>
                <wp:effectExtent l="0" t="0" r="0" b="0"/>
                <wp:docPr id="99" name="Tela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259715" y="1098550"/>
                            <a:ext cx="120015" cy="1200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319405" y="1218565"/>
                            <a:ext cx="0" cy="1200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253365" y="1265555"/>
                            <a:ext cx="1397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240030" y="1338580"/>
                            <a:ext cx="79375" cy="1200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319405" y="1338580"/>
                            <a:ext cx="80010" cy="1200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0005" y="1458595"/>
                            <a:ext cx="47244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798830" y="1019175"/>
                            <a:ext cx="1485265" cy="793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798830" y="1092200"/>
                            <a:ext cx="3716020" cy="18446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811655" y="1178560"/>
                            <a:ext cx="157543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419735" y="1344930"/>
                            <a:ext cx="379095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118870" y="1398270"/>
                            <a:ext cx="1264920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344930" y="1445260"/>
                            <a:ext cx="83248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451610" y="1551940"/>
                            <a:ext cx="6369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992505" y="1837690"/>
                            <a:ext cx="1278255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225550" y="1884680"/>
                            <a:ext cx="8413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331595" y="1991360"/>
                            <a:ext cx="6369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564130" y="1398270"/>
                            <a:ext cx="1298575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797175" y="1445260"/>
                            <a:ext cx="8299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910205" y="1551940"/>
                            <a:ext cx="6369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690495" y="1964690"/>
                            <a:ext cx="1238885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916555" y="2011045"/>
                            <a:ext cx="7893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009900" y="2117725"/>
                            <a:ext cx="6369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1052195" y="2277745"/>
                            <a:ext cx="1338580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292225" y="2324100"/>
                            <a:ext cx="8445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418590" y="2430780"/>
                            <a:ext cx="6369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564130" y="13335"/>
                            <a:ext cx="699135" cy="800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564130" y="86360"/>
                            <a:ext cx="1757680" cy="7391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103245" y="173355"/>
                            <a:ext cx="71183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Lotacional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2690495" y="393065"/>
                            <a:ext cx="1571625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049905" y="439420"/>
                            <a:ext cx="8496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963545" y="546100"/>
                            <a:ext cx="10775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Acumulação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Vínculos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865505" y="73025"/>
                            <a:ext cx="586105" cy="800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865505" y="146685"/>
                            <a:ext cx="1471930" cy="6324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471930" y="233045"/>
                            <a:ext cx="2825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Oval 39"/>
                        <wps:cNvSpPr>
                          <a:spLocks noChangeArrowheads="1"/>
                        </wps:cNvSpPr>
                        <wps:spPr bwMode="auto">
                          <a:xfrm>
                            <a:off x="992505" y="393065"/>
                            <a:ext cx="1278255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225550" y="439420"/>
                            <a:ext cx="83439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Gerar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matrícula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1485265" y="546100"/>
                            <a:ext cx="3206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4641850" y="326390"/>
                            <a:ext cx="546100" cy="800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641850" y="399415"/>
                            <a:ext cx="1365250" cy="6724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5087620" y="486410"/>
                            <a:ext cx="4933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Oval 45"/>
                        <wps:cNvSpPr>
                          <a:spLocks noChangeArrowheads="1"/>
                        </wps:cNvSpPr>
                        <wps:spPr bwMode="auto">
                          <a:xfrm>
                            <a:off x="4701540" y="706120"/>
                            <a:ext cx="1271905" cy="2794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4928235" y="752475"/>
                            <a:ext cx="8382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Gerar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865505" y="3096895"/>
                            <a:ext cx="673100" cy="793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865505" y="3169920"/>
                            <a:ext cx="1691640" cy="15316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331595" y="3256280"/>
                            <a:ext cx="78168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1052195" y="3475990"/>
                            <a:ext cx="1365250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292225" y="3522980"/>
                            <a:ext cx="9004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584960" y="3629660"/>
                            <a:ext cx="30861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pessoa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1118870" y="3849370"/>
                            <a:ext cx="1365250" cy="306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358265" y="3895725"/>
                            <a:ext cx="9004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604645" y="4002405"/>
                            <a:ext cx="43688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município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" name="Oval 56"/>
                        <wps:cNvSpPr>
                          <a:spLocks noChangeArrowheads="1"/>
                        </wps:cNvSpPr>
                        <wps:spPr bwMode="auto">
                          <a:xfrm>
                            <a:off x="1118870" y="4228465"/>
                            <a:ext cx="1365250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1358265" y="4275455"/>
                            <a:ext cx="9004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1631315" y="4382135"/>
                            <a:ext cx="3536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Agência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3629660" y="3036570"/>
                            <a:ext cx="645795" cy="800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3629660" y="3110230"/>
                            <a:ext cx="1617980" cy="14516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4281805" y="3196590"/>
                            <a:ext cx="3321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4" name="Oval 62"/>
                        <wps:cNvSpPr>
                          <a:spLocks noChangeArrowheads="1"/>
                        </wps:cNvSpPr>
                        <wps:spPr bwMode="auto">
                          <a:xfrm>
                            <a:off x="3695700" y="3409315"/>
                            <a:ext cx="1458595" cy="4533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3949065" y="3475990"/>
                            <a:ext cx="96139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informações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4135755" y="3582670"/>
                            <a:ext cx="56769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bancárias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3995420" y="3689350"/>
                            <a:ext cx="87312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representante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legal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8" name="Oval 66"/>
                        <wps:cNvSpPr>
                          <a:spLocks noChangeArrowheads="1"/>
                        </wps:cNvSpPr>
                        <wps:spPr bwMode="auto">
                          <a:xfrm>
                            <a:off x="3695700" y="4102100"/>
                            <a:ext cx="1458595" cy="299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949065" y="4149090"/>
                            <a:ext cx="96139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informações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989070" y="4255135"/>
                            <a:ext cx="9144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bancárias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4641850" y="1651635"/>
                            <a:ext cx="652145" cy="800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641850" y="1724660"/>
                            <a:ext cx="1631315" cy="7658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247640" y="1811655"/>
                            <a:ext cx="44069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4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4701540" y="2024380"/>
                            <a:ext cx="1458595" cy="306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4954905" y="2071370"/>
                            <a:ext cx="9544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6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5234305" y="2177415"/>
                            <a:ext cx="40068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1531620" y="692785"/>
                            <a:ext cx="59690" cy="71247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>
                            <a:off x="1511935" y="692785"/>
                            <a:ext cx="19685" cy="5334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>
                            <a:off x="1531620" y="692785"/>
                            <a:ext cx="33655" cy="5334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1158875" y="85217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1" name="Line 79"/>
                        <wps:cNvCnPr/>
                        <wps:spPr bwMode="auto">
                          <a:xfrm flipV="1">
                            <a:off x="1791335" y="639445"/>
                            <a:ext cx="1092200" cy="75882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>
                            <a:off x="2823845" y="639445"/>
                            <a:ext cx="59690" cy="635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>
                            <a:off x="2856865" y="639445"/>
                            <a:ext cx="26670" cy="5334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2543810" y="912495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5" name="Line 83"/>
                        <wps:cNvCnPr/>
                        <wps:spPr bwMode="auto">
                          <a:xfrm flipV="1">
                            <a:off x="4321810" y="905510"/>
                            <a:ext cx="446405" cy="19304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 flipH="1">
                            <a:off x="4708525" y="905510"/>
                            <a:ext cx="59690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 flipH="1">
                            <a:off x="4728210" y="905510"/>
                            <a:ext cx="40005" cy="4699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4514850" y="2084705"/>
                            <a:ext cx="293370" cy="1270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 flipH="1" flipV="1">
                            <a:off x="4754880" y="2071370"/>
                            <a:ext cx="53340" cy="2603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 flipH="1">
                            <a:off x="4754880" y="2097405"/>
                            <a:ext cx="53340" cy="2667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 flipH="1" flipV="1">
                            <a:off x="3343275" y="2936875"/>
                            <a:ext cx="286385" cy="31305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3343275" y="2936875"/>
                            <a:ext cx="13335" cy="5969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3343275" y="2936875"/>
                            <a:ext cx="53340" cy="1968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3116580" y="312356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5" name="Line 93"/>
                        <wps:cNvCnPr/>
                        <wps:spPr bwMode="auto">
                          <a:xfrm flipV="1">
                            <a:off x="2550795" y="2936875"/>
                            <a:ext cx="266065" cy="42608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 flipH="1">
                            <a:off x="2763520" y="2936875"/>
                            <a:ext cx="53340" cy="3302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 flipH="1">
                            <a:off x="2810510" y="2936875"/>
                            <a:ext cx="6350" cy="5969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2284095" y="296354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26FC" w:rsidRDefault="005326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99" o:spid="_x0000_s1026" editas="canvas" style="width:495pt;height:371.25pt;mso-position-horizontal-relative:char;mso-position-vertical-relative:line" coordsize="62865,47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865;height:47148;visibility:visible;mso-wrap-style:square">
                  <v:fill o:detectmouseclick="t"/>
                  <v:path o:connecttype="none"/>
                </v:shape>
                <v:oval id="Oval 5" o:spid="_x0000_s1028" style="position:absolute;left:2597;top:10985;width:1200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3194,12185" to="3194,13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2533,12655" to="3930,12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2400,13385" to="3194,14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3194,13385" to="3994,14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400;top:14585;width:472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rect id="Rectangle 11" o:spid="_x0000_s1034" style="position:absolute;left:7988;top:10191;width:14852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7988;top:10922;width:37160;height:184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18116;top:11785;width:1575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previdenciária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visibility:visible;mso-wrap-style:square" from="4197,13449" to="7988,1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ibT8AAAADbAAAADwAAAGRycy9kb3ducmV2LnhtbERPS4vCMBC+C/sfwix4s+l6EK2mosKC&#10;J2Fdqx7HZvrAZlKaqN1/bxYEb/PxPWex7E0j7tS52rKCrygGQZxbXXOp4PD7PZqCcB5ZY2OZFPyR&#10;g2X6MVhgou2Df+i+96UIIewSVFB53yZSurwigy6yLXHgCtsZ9AF2pdQdPkK4aeQ4jifSYM2hocKW&#10;NhXl1/3NKFi7+JjN7K7Iss3qXJ53eMovqNTws1/NQXjq/Vv8cm91mD+B/1/CATJ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1Ym0/AAAAA2wAAAA8AAAAAAAAAAAAAAAAA&#10;oQIAAGRycy9kb3ducmV2LnhtbFBLBQYAAAAABAAEAPkAAACOAwAAAAA=&#10;" strokecolor="#903" strokeweight="28e-5mm"/>
                <v:oval id="Oval 15" o:spid="_x0000_s1038" style="position:absolute;left:11188;top:13982;width:12649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3449;top:14452;width:832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4516;top:15519;width:636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previdenciária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8" o:spid="_x0000_s1041" style="position:absolute;left:9925;top:18376;width:12782;height:2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2255;top:18846;width:841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13315;top:19913;width:6370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previdenciária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1" o:spid="_x0000_s1044" style="position:absolute;left:25641;top:13982;width:12986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7971;top:14452;width:8300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29102;top:15519;width:636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previdenciária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4" o:spid="_x0000_s1047" style="position:absolute;left:26904;top:19646;width:12389;height:2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29165;top:20110;width:789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30099;top:21177;width:636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previdenciária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7" o:spid="_x0000_s1050" style="position:absolute;left:10521;top:22777;width:13386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12922;top:23241;width:844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14185;top:24307;width:6369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previdenciária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0" o:spid="_x0000_s1053" style="position:absolute;left:25641;top:133;width:6991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X4s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vF+LBAAAA2wAAAA8AAAAAAAAAAAAAAAAAmAIAAGRycy9kb3du&#10;cmV2LnhtbFBLBQYAAAAABAAEAPUAAACGAwAAAAA=&#10;" fillcolor="#ffc" strokecolor="#903" strokeweight="0"/>
                <v:rect id="Rectangle 31" o:spid="_x0000_s1054" style="position:absolute;left:25641;top:863;width:17577;height:7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2" o:spid="_x0000_s1055" style="position:absolute;left:31032;top:1733;width:7118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Lotacional</w:t>
                        </w:r>
                        <w:proofErr w:type="spellEnd"/>
                      </w:p>
                    </w:txbxContent>
                  </v:textbox>
                </v:rect>
                <v:oval id="Oval 33" o:spid="_x0000_s1056" style="position:absolute;left:26904;top:3930;width:15717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k61sQA&#10;AADbAAAADwAAAGRycy9kb3ducmV2LnhtbESPzWsCMRTE70L/h/AKvWm2fpSyGqUUBKGH+tFDj8/N&#10;cze4eUk3UeN/3wiCx2FmfsPMFsm24kxdMI4VvA4KEMSV04ZrBT+7Zf8dRIjIGlvHpOBKARbzp94M&#10;S+0uvKHzNtYiQziUqKCJ0ZdShqohi2HgPHH2Dq6zGLPsaqk7vGS4beWwKN6kRcN5oUFPnw1Vx+3J&#10;KvB+PR6n9G3CMB3+zBfvN9ffvVIvz+ljCiJSio/wvb3SCkYTuH3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pOtbEAAAA2wAAAA8AAAAAAAAAAAAAAAAAmAIAAGRycy9k&#10;b3ducmV2LnhtbFBLBQYAAAAABAAEAPUAAACJAwAAAAA=&#10;" fillcolor="#ffc" strokecolor="#903" strokeweight="0"/>
                <v:rect id="Rectangle 34" o:spid="_x0000_s1057" style="position:absolute;left:30499;top:4394;width:8496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5" o:spid="_x0000_s1058" style="position:absolute;left:29635;top:5461;width:10776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Acumulação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Vínculos</w:t>
                        </w:r>
                        <w:proofErr w:type="spellEnd"/>
                      </w:p>
                    </w:txbxContent>
                  </v:textbox>
                </v:rect>
                <v:rect id="Rectangle 36" o:spid="_x0000_s1059" style="position:absolute;left:8655;top:730;width:5861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cgCL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s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IAi+AAAA2wAAAA8AAAAAAAAAAAAAAAAAmAIAAGRycy9kb3ducmV2&#10;LnhtbFBLBQYAAAAABAAEAPUAAACDAwAAAAA=&#10;" fillcolor="#ffc" strokecolor="#903" strokeweight="0"/>
                <v:rect id="Rectangle 37" o:spid="_x0000_s1060" style="position:absolute;left:8655;top:1466;width:14719;height:63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uFk8MA&#10;AADbAAAADwAAAGRycy9kb3ducmV2LnhtbESP3WoCMRSE7wXfIRyhN0WzVtB2NbvYQsGbUlz7AMfN&#10;6f7mZEmibt++KRS8HGbmG2aXj6YXV3K+saxguUhAEJdWN1wp+Dq9z59B+ICssbdMCn7IQ55NJztM&#10;tb3xka5FqESEsE9RQR3CkErpy5oM+oUdiKP3bZ3BEKWrpHZ4i3DTy6ckWUuDDceFGgd6q6nsiotR&#10;sO+kf+xK8u3HZfPZrq1r8fWs1MNs3G9BBBrDPfzfPmgFqxf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uFk8MAAADbAAAADwAAAAAAAAAAAAAAAACYAgAAZHJzL2Rv&#10;d25yZXYueG1sUEsFBgAAAAAEAAQA9QAAAIgDAAAAAA==&#10;" fillcolor="#ffc" strokecolor="#903" strokeweight="0"/>
                <v:rect id="Rectangle 38" o:spid="_x0000_s1061" style="position:absolute;left:14719;top:2330;width:2826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oval id="Oval 39" o:spid="_x0000_s1062" style="position:absolute;left:9925;top:3930;width:12782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PqMIA&#10;AADbAAAADwAAAGRycy9kb3ducmV2LnhtbESPQWsCMRSE7wX/Q3iCt5pVllJWo4hQKHiwWg8en5vn&#10;bnDzEjdR479vCoUeh5n5hpkvk+3EnfpgHCuYjAsQxLXThhsFh++P13cQISJr7ByTgicFWC4GL3Os&#10;tHvwju772IgM4VChgjZGX0kZ6pYshrHzxNk7u95izLJvpO7xkeG2k9OieJMWDeeFFj2tW6ov+5tV&#10;4P1XWaa0NWGazlez4dPueTwpNRqm1QxEpBT/w3/tT62gnMDvl/w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E+owgAAANsAAAAPAAAAAAAAAAAAAAAAAJgCAABkcnMvZG93&#10;bnJldi54bWxQSwUGAAAAAAQABAD1AAAAhwMAAAAA&#10;" fillcolor="#ffc" strokecolor="#903" strokeweight="0"/>
                <v:rect id="Rectangle 40" o:spid="_x0000_s1063" style="position:absolute;left:12255;top:4394;width:8344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Gerar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matrícula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1" o:spid="_x0000_s1064" style="position:absolute;left:14852;top:5461;width:3207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vínculo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2" o:spid="_x0000_s1065" style="position:absolute;left:46418;top:3263;width:5461;height: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xZcMEA&#10;AADbAAAADwAAAGRycy9kb3ducmV2LnhtbESPzYoCMRCE78K+Q2hhL6IZF3F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MWXDBAAAA2wAAAA8AAAAAAAAAAAAAAAAAmAIAAGRycy9kb3du&#10;cmV2LnhtbFBLBQYAAAAABAAEAPUAAACGAwAAAAA=&#10;" fillcolor="#ffc" strokecolor="#903" strokeweight="0"/>
                <v:rect id="Rectangle 43" o:spid="_x0000_s1066" style="position:absolute;left:46418;top:3994;width:13653;height:6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D868IA&#10;AADbAAAADwAAAGRycy9kb3ducmV2LnhtbESP3WoCMRSE7wu+QziCN0WzSmv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wPzrwgAAANsAAAAPAAAAAAAAAAAAAAAAAJgCAABkcnMvZG93&#10;bnJldi54bWxQSwUGAAAAAAQABAD1AAAAhwMAAAAA&#10;" fillcolor="#ffc" strokecolor="#903" strokeweight="0"/>
                <v:rect id="Rectangle 44" o:spid="_x0000_s1067" style="position:absolute;left:50876;top:4864;width:4934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oval id="Oval 45" o:spid="_x0000_s1068" style="position:absolute;left:47015;top:7061;width:12719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yR8MA&#10;AADbAAAADwAAAGRycy9kb3ducmV2LnhtbESPT2sCMRTE7wW/Q3hCbzWrLK2sRhGhIPTQ+ufg8bl5&#10;7gY3L+kmavz2TaHQ4zAzv2Hmy2Q7caM+GMcKxqMCBHHttOFGwWH//jIFESKyxs4xKXhQgOVi8DTH&#10;Srs7b+m2i43IEA4VKmhj9JWUoW7JYhg5T5y9s+stxiz7Ruoe7xluOzkpildp0XBeaNHTuqX6srta&#10;Bd5/lWVKnyZM0vnbfPBp+zielHoeptUMRKQU/8N/7Y1WUL7B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FyR8MAAADbAAAADwAAAAAAAAAAAAAAAACYAgAAZHJzL2Rv&#10;d25yZXYueG1sUEsFBgAAAAAEAAQA9QAAAIgDAAAAAA==&#10;" fillcolor="#ffc" strokecolor="#903" strokeweight="0"/>
                <v:rect id="Rectangle 46" o:spid="_x0000_s1069" style="position:absolute;left:49282;top:7524;width:838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Gerar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rect id="Rectangle 47" o:spid="_x0000_s1070" style="position:absolute;left:8655;top:30968;width:6731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327sMA&#10;AADbAAAADwAAAGRycy9kb3ducmV2LnhtbESP3WoCMRSE7wXfIRyhN0WzFtF2NbvYQsGbUlz7AMfN&#10;6f7mZEmibt++KRS8HGbmG2aXj6YXV3K+saxguUhAEJdWN1wp+Dq9z59B+ICssbdMCn7IQ55NJztM&#10;tb3xka5FqESEsE9RQR3CkErpy5oM+oUdiKP3bZ3BEKWrpHZ4i3DTy6ckWUuDDceFGgd6q6nsiotR&#10;sO+kf+xK8u3HZfPZrq1r8fWs1MNs3G9BBBrDPfzfPmgFqxf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4327sMAAADbAAAADwAAAAAAAAAAAAAAAACYAgAAZHJzL2Rv&#10;d25yZXYueG1sUEsFBgAAAAAEAAQA9QAAAIgDAAAAAA==&#10;" fillcolor="#ffc" strokecolor="#903" strokeweight="0"/>
                <v:rect id="Rectangle 48" o:spid="_x0000_s1071" style="position:absolute;left:8655;top:31699;width:16916;height:15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7Jrr4A&#10;AADbAAAADwAAAGRycy9kb3ducmV2LnhtbERPy2oCMRTdC/5DuIVupGYU1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Nuya6+AAAA2wAAAA8AAAAAAAAAAAAAAAAAmAIAAGRycy9kb3ducmV2&#10;LnhtbFBLBQYAAAAABAAEAPUAAACDAwAAAAA=&#10;" fillcolor="#ffc" strokecolor="#903" strokeweight="0"/>
                <v:rect id="Rectangle 49" o:spid="_x0000_s1072" style="position:absolute;left:13315;top:32562;width:7817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Auxiliares</w:t>
                        </w:r>
                        <w:proofErr w:type="spellEnd"/>
                      </w:p>
                    </w:txbxContent>
                  </v:textbox>
                </v:rect>
                <v:oval id="Oval 50" o:spid="_x0000_s1073" style="position:absolute;left:10521;top:34759;width:13653;height:2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HAs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8FTC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HAsMAAADbAAAADwAAAAAAAAAAAAAAAACYAgAAZHJzL2Rv&#10;d25yZXYueG1sUEsFBgAAAAAEAAQA9QAAAIgDAAAAAA==&#10;" fillcolor="#ffc" strokecolor="#903" strokeweight="0"/>
                <v:rect id="Rectangle 51" o:spid="_x0000_s1074" style="position:absolute;left:12922;top:35229;width:900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2" o:spid="_x0000_s1075" style="position:absolute;left:15849;top:36296;width:3086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pessoa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53" o:spid="_x0000_s1076" style="position:absolute;left:11188;top:38493;width:13653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fdsMA&#10;AADbAAAADwAAAGRycy9kb3ducmV2LnhtbESPT2sCMRTE7wW/Q3iCt5pVtMhqFBEKhR780x48PjfP&#10;3eDmJW5Sjd/eFAo9DjPzG2axSrYVN+qCcaxgNCxAEFdOG64VfH+9v85AhIissXVMCh4UYLXsvSyw&#10;1O7Oe7odYi0yhEOJCpoYfSllqBqyGIbOE2fv7DqLMcuulrrDe4bbVo6L4k1aNJwXGvS0aai6HH6s&#10;Au93k0lKWxPG6Xw1n3zaP44npQb9tJ6DiJTif/iv/aEVTKf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bfdsMAAADbAAAADwAAAAAAAAAAAAAAAACYAgAAZHJzL2Rv&#10;d25yZXYueG1sUEsFBgAAAAAEAAQA9QAAAIgDAAAAAA==&#10;" fillcolor="#ffc" strokecolor="#903" strokeweight="0"/>
                <v:rect id="Rectangle 54" o:spid="_x0000_s1077" style="position:absolute;left:13582;top:38957;width:9004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5" o:spid="_x0000_s1078" style="position:absolute;left:16046;top:40024;width:436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município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56" o:spid="_x0000_s1079" style="position:absolute;left:11188;top:42284;width:13653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w6MAA&#10;AADbAAAADwAAAGRycy9kb3ducmV2LnhtbERPy2oCMRTdC/5DuII7zVS0yNQoRRCELqyPhcvr5DoT&#10;OrmJk1Tj3zcLocvDeS9WybbiTl0wjhW8jQsQxJXThmsFp+NmNAcRIrLG1jEpeFKA1bLfW2Cp3YP3&#10;dD/EWuQQDiUqaGL0pZShashiGDtPnLmr6yzGDLta6g4fOdy2clIU79Ki4dzQoKd1Q9XP4dcq8P57&#10;Ok1pZ8IkXW/miy/75/mi1HCQPj9ARErxX/xyb7WCWR6b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Ldw6MAAAADbAAAADwAAAAAAAAAAAAAAAACYAgAAZHJzL2Rvd25y&#10;ZXYueG1sUEsFBgAAAAAEAAQA9QAAAIUDAAAAAA==&#10;" fillcolor="#ffc" strokecolor="#903" strokeweight="0"/>
                <v:rect id="Rectangle 57" o:spid="_x0000_s1080" style="position:absolute;left:13582;top:42754;width:900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8" o:spid="_x0000_s1081" style="position:absolute;left:16313;top:43821;width:3537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Agência</w:t>
                        </w:r>
                        <w:proofErr w:type="spellEnd"/>
                      </w:p>
                    </w:txbxContent>
                  </v:textbox>
                </v:rect>
                <v:rect id="Rectangle 59" o:spid="_x0000_s1082" style="position:absolute;left:36296;top:30365;width:6458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6miMIA&#10;AADbAAAADwAAAGRycy9kb3ducmV2LnhtbESPzWrDMBCE74W+g9hAL6WR04NT3CghDQR6CSVuH2Br&#10;bfyrlZHkn759VAjkOMzMN8xmN5tOjOR8bVnBapmAIC6srrlU8PN9fHkD4QOyxs4yKfgjD7vt48MG&#10;M20nPtOYh1JECPsMFVQh9JmUvqjIoF/anjh6F+sMhihdKbXDKcJNJ1+TJJUGa44LFfZ0qKho88Eo&#10;2LfSP7cF+eY0rL+a1LoGP36VelrM+3cQgeZwD9/an1pBuoL/L/EHyO0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qaIwgAAANsAAAAPAAAAAAAAAAAAAAAAAJgCAABkcnMvZG93&#10;bnJldi54bWxQSwUGAAAAAAQABAD1AAAAhwMAAAAA&#10;" fillcolor="#ffc" strokecolor="#903" strokeweight="0"/>
                <v:rect id="Rectangle 60" o:spid="_x0000_s1083" style="position:absolute;left:36296;top:31102;width:16180;height:14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w4/8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OgWM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nDj/wgAAANsAAAAPAAAAAAAAAAAAAAAAAJgCAABkcnMvZG93&#10;bnJldi54bWxQSwUGAAAAAAQABAD1AAAAhwMAAAAA&#10;" fillcolor="#ffc" strokecolor="#903" strokeweight="0"/>
                <v:rect id="Rectangle 61" o:spid="_x0000_s1084" style="position:absolute;left:42818;top:31965;width:332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L7iM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OL7iM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</w:p>
                    </w:txbxContent>
                  </v:textbox>
                </v:rect>
                <v:oval id="Oval 62" o:spid="_x0000_s1085" style="position:absolute;left:36957;top:34093;width:14585;height:4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awUMMA&#10;AADbAAAADwAAAGRycy9kb3ducmV2LnhtbESPT2sCMRTE70K/Q3iF3jSrLCKrUUQoFHpo/XPw+Nw8&#10;d4Obl3STavz2Rij0OMzMb5jFKtlOXKkPxrGC8agAQVw7bbhRcNi/D2cgQkTW2DkmBXcKsFq+DBZY&#10;aXfjLV13sREZwqFCBW2MvpIy1C1ZDCPnibN3dr3FmGXfSN3jLcNtJydFMZUWDeeFFj1tWqovu1+r&#10;wPvvskzpy4RJOv+YTz5t78eTUm+vaT0HESnF//Bf+0MrmJbw/JJ/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awUMMAAADbAAAADwAAAAAAAAAAAAAAAACYAgAAZHJzL2Rv&#10;d25yZXYueG1sUEsFBgAAAAAEAAQA9QAAAIgDAAAAAA==&#10;" fillcolor="#ffc" strokecolor="#903" strokeweight="0"/>
                <v:rect id="Rectangle 63" o:spid="_x0000_s1086" style="position:absolute;left:39490;top:34759;width:961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fGZ8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EfGZ8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informações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7" style="position:absolute;left:41357;top:35826;width:5677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VYEMAA&#10;AADbAAAADwAAAGRycy9kb3ducmV2LnhtbESPzYoCMRCE7wu+Q2jB25rRwyCzRhFBUPHiuA/QTHp+&#10;2KQzJNEZ394Iwh6LqvqKWm9Ha8SDfOgcK1jMMxDEldMdNwp+b4fvFYgQkTUax6TgSQG2m8nXGgvt&#10;Br7So4yNSBAOBSpoY+wLKUPVksUwdz1x8mrnLcYkfSO1xyHBrZHLLMulxY7TQos97Vuq/sq7VSBv&#10;5WFYlcZn7rysL+Z0vNbklJpNx90PiEhj/A9/2ketIM/h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JVYEM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bancárias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65" o:spid="_x0000_s1088" style="position:absolute;left:39954;top:36893;width:873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n9i8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WPz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9n9i8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representante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legal</w:t>
                        </w:r>
                      </w:p>
                    </w:txbxContent>
                  </v:textbox>
                </v:rect>
                <v:oval id="Oval 66" o:spid="_x0000_s1089" style="position:absolute;left:36957;top:41021;width:14585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u6VcEA&#10;AADbAAAADwAAAGRycy9kb3ducmV2LnhtbERPz2vCMBS+D/wfwhN2m6kiMmqjiDAY7LDV7bDjs3lt&#10;g81LbDJN//vlMNjx4/td7ZMdxI3GYBwrWC4KEMSN04Y7BV+fL0/PIEJE1jg4JgUTBdjvZg8Vltrd&#10;uabbKXYih3AoUUEfoy+lDE1PFsPCeeLMtW60GDMcO6lHvOdwO8hVUWykRcO5oUdPx56ay+nHKvD+&#10;Y71O6d2EVWqv5o3P9fR9Vupxng5bEJFS/Bf/uV+1gk0em7/k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rbulXBAAAA2wAAAA8AAAAAAAAAAAAAAAAAmAIAAGRycy9kb3du&#10;cmV2LnhtbFBLBQYAAAAABAAEAPUAAACGAwAAAAA=&#10;" fillcolor="#ffc" strokecolor="#903" strokeweight="0"/>
                <v:rect id="Rectangle 67" o:spid="_x0000_s1090" style="position:absolute;left:39490;top:41490;width:961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rMYsAA&#10;AADbAAAADwAAAGRycy9kb3ducmV2LnhtbESPzYoCMRCE7wu+Q2jB25rRg7ijUUQQXPHi6AM0k54f&#10;TDpDEp3ZtzeCsMeiqr6i1tvBGvEkH1rHCmbTDARx6XTLtYLb9fC9BBEiskbjmBT8UYDtZvS1xly7&#10;ni/0LGItEoRDjgqaGLtcylA2ZDFMXUecvMp5izFJX0vtsU9wa+Q8yxbSYstpocGO9g2V9+JhFchr&#10;ceiXhfGZO82rs/k9XipySk3Gw24FItIQ/8Of9lErWPz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QrMYs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informações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1" style="position:absolute;left:39890;top:42551;width:9144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nzIr8A&#10;AADbAAAADwAAAGRycy9kb3ducmV2LnhtbERPS2rDMBDdF3IHMYXsarlepMGxEkohkIZu4uQAgzX+&#10;EGlkJMV2bx8tCl0+3r86LNaIiXwYHCt4z3IQxI3TA3cKbtfj2xZEiMgajWNS8EsBDvvVS4WldjNf&#10;aKpjJ1IIhxIV9DGOpZSh6cliyNxInLjWeYsxQd9J7XFO4dbIIs830uLAqaHHkb56au71wyqQ1/o4&#10;b2vjc3cu2h/zfbq05JRavy6fOxCRlvgv/nOftIKPtD5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6fMivwAAANsAAAAPAAAAAAAAAAAAAAAAAJgCAABkcnMvZG93bnJl&#10;di54bWxQSwUGAAAAAAQABAD1AAAAhAMAAAAA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bancárias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rect id="Rectangle 69" o:spid="_x0000_s1092" style="position:absolute;left:46418;top:16516;width:6521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cwVcMA&#10;AADbAAAADwAAAGRycy9kb3ducmV2LnhtbESPzWrDMBCE74G+g9hCLyGR04MTnCghCRR6KaVOHmBj&#10;bfyrlZEU2337qlDocZiZb5jdYTKdGMj52rKC1TIBQVxYXXOp4Hp5W2xA+ICssbNMCr7Jw2H/NNth&#10;pu3IXzTkoRQRwj5DBVUIfSalLyoy6Je2J47e3TqDIUpXSu1wjHDTydckSaXBmuNChT2dKyra/GEU&#10;HFvp521Bvvl4rD+b1LoGTzelXp6n4xZEoCn8h//a71rBegW/X+IP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5cwVcMAAADbAAAADwAAAAAAAAAAAAAAAACYAgAAZHJzL2Rv&#10;d25yZXYueG1sUEsFBgAAAAAEAAQA9QAAAIgDAAAAAA==&#10;" fillcolor="#ffc" strokecolor="#903" strokeweight="0"/>
                <v:rect id="Rectangle 70" o:spid="_x0000_s1093" style="position:absolute;left:46418;top:17246;width:16313;height:7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WuIsEA&#10;AADbAAAADwAAAGRycy9kb3ducmV2LnhtbESPzYoCMRCE74LvEFrYi2hmPegyThR3YWEvIuo+QDtp&#10;5zedIYk6vr0RBI9FVX1FZevetOJKzleWFXxOExDEudUVFwr+j7+TLxA+IGtsLZOCO3lYr4aDDFNt&#10;b7yn6yEUIkLYp6igDKFLpfR5SQb91HbE0TtbZzBE6QqpHd4i3LRyliRzabDiuFBiRz8l5c3hYhRs&#10;GunHTU6+3l4Wu3puXY3fJ6U+Rv1mCSJQH97hV/tPK1jM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dFriLBAAAA2wAAAA8AAAAAAAAAAAAAAAAAmAIAAGRycy9kb3du&#10;cmV2LnhtbFBLBQYAAAAABAAEAPUAAACGAwAAAAA=&#10;" fillcolor="#ffc" strokecolor="#903" strokeweight="0"/>
                <v:rect id="Rectangle 71" o:spid="_x0000_s1094" style="position:absolute;left:52476;top:18116;width:4407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ttVc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7bVX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oval id="Oval 72" o:spid="_x0000_s1095" style="position:absolute;left:47015;top:20243;width:14586;height:3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8mjcMA&#10;AADbAAAADwAAAGRycy9kb3ducmV2LnhtbESPT2sCMRTE7wW/Q3hCbzWrLK2sRhGhIPTQ+ufg8bl5&#10;7gY3L+kmavz2TaHQ4zAzv2Hmy2Q7caM+GMcKxqMCBHHttOFGwWH//jIFESKyxs4xKXhQgOVi8DTH&#10;Srs7b+m2i43IEA4VKmhj9JWUoW7JYhg5T5y9s+stxiz7Ruoe7xluOzkpildp0XBeaNHTuqX6srta&#10;Bd5/lWVKnyZM0vnbfPBp+zielHoeptUMRKQU/8N/7Y1W8Fb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8mjcMAAADbAAAADwAAAAAAAAAAAAAAAACYAgAAZHJzL2Rv&#10;d25yZXYueG1sUEsFBgAAAAAEAAQA9QAAAIgDAAAAAA==&#10;" fillcolor="#ffc" strokecolor="#903" strokeweight="0"/>
                <v:rect id="Rectangle 73" o:spid="_x0000_s1096" style="position:absolute;left:49549;top:20713;width:954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5Qu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eULr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7" style="position:absolute;left:52343;top:21774;width:4006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Ozc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zOzcAAAADbAAAADwAAAAAAAAAAAAAAAACYAgAAZHJzL2Rvd25y&#10;ZXYueG1sUEsFBgAAAAAEAAQA9QAAAIUDAAAAAA=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fechados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line id="Line 75" o:spid="_x0000_s1098" style="position:absolute;flip:x y;visibility:visible;mso-wrap-style:square" from="15316,6927" to="15913,14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fdn8QAAADbAAAADwAAAGRycy9kb3ducmV2LnhtbESPQWvCQBSE7wX/w/IKvRTdKLVqdBW1&#10;CB41FcTbI/tMQrNvw+6qyb/vCoUeh5n5hlmsWlOLOzlfWVYwHCQgiHOrKy4UnL53/SkIH5A11pZJ&#10;QUceVsveywJTbR98pHsWChEh7FNUUIbQpFL6vCSDfmAb4uhdrTMYonSF1A4fEW5qOUqST2mw4rhQ&#10;YkPbkvKf7GYUHDZrHs+27bk7fVQXd+ukfP+6KvX22q7nIAK14T/8195rBZMJPL/EH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Z92fxAAAANsAAAAPAAAAAAAAAAAA&#10;AAAAAKECAABkcnMvZG93bnJldi54bWxQSwUGAAAAAAQABAD5AAAAkgMAAAAA&#10;" strokecolor="#903" strokeweight="28e-5mm">
                  <v:stroke dashstyle="1 1"/>
                </v:line>
                <v:line id="Line 76" o:spid="_x0000_s1099" style="position:absolute;flip:x;visibility:visible;mso-wrap-style:square" from="15119,6927" to="15316,7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XzqMMAAADbAAAADwAAAGRycy9kb3ducmV2LnhtbERPz2vCMBS+D/Y/hDfYTVMdc7UaxVUG&#10;gnhYFbw+mre2s3kJTVa7/fXmIOz48f1ergfTip4631hWMBknIIhLqxuuFJyOH6MUhA/IGlvLpOCX&#10;PKxXjw9LzLS98if1RahEDGGfoYI6BJdJ6cuaDPqxdcSR+7KdwRBhV0nd4TWGm1ZOk2QmDTYcG2p0&#10;lNdUXoofo+BYbNN8/76Xu/S1PbhvfJlv/85KPT8NmwWIQEP4F9/dO63gLY6NX+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186jDAAAA2wAAAA8AAAAAAAAAAAAA&#10;AAAAoQIAAGRycy9kb3ducmV2LnhtbFBLBQYAAAAABAAEAPkAAACRAwAAAAA=&#10;" strokecolor="#903" strokeweight="28e-5mm"/>
                <v:line id="Line 77" o:spid="_x0000_s1100" style="position:absolute;visibility:visible;mso-wrap-style:square" from="15316,6927" to="15652,7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jqncQAAADbAAAADwAAAGRycy9kb3ducmV2LnhtbESPQWvCQBSE7wX/w/IKvdVNPbSauglR&#10;EHoKNBrr8Zl9JsHs25DdxvTfdwsFj8PMfMOs08l0YqTBtZYVvMwjEMSV1S3XCg773fMShPPIGjvL&#10;pOCHHKTJ7GGNsbY3/qSx8LUIEHYxKmi872MpXdWQQTe3PXHwLnYw6IMcaqkHvAW46eQiil6lwZbD&#10;QoM9bRuqrsW3UbBx0bFc2fxSltvsVJ9y/KrOqNTT45S9g/A0+Xv4v/2hFbyt4O9L+AEy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GOqdxAAAANsAAAAPAAAAAAAAAAAA&#10;AAAAAKECAABkcnMvZG93bnJldi54bWxQSwUGAAAAAAQABAD5AAAAkgMAAAAA&#10;" strokecolor="#903" strokeweight="28e-5mm"/>
                <v:rect id="Rectangle 78" o:spid="_x0000_s1101" style="position:absolute;left:11588;top:8521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79" o:spid="_x0000_s1102" style="position:absolute;flip:y;visibility:visible;mso-wrap-style:square" from="17913,6394" to="28835,139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IjOMMAAADbAAAADwAAAGRycy9kb3ducmV2LnhtbESPQYvCMBSE78L+h/AW9iKaKlikGsUV&#10;XD30orven82zLdu81CbW+u+NIHgcZuYbZr7sTCVaalxpWcFoGIEgzqwuOVfw97sZTEE4j6yxskwK&#10;7uRgufjozTHR9sZ7ag8+FwHCLkEFhfd1IqXLCjLohrYmDt7ZNgZ9kE0udYO3ADeVHEdRLA2WHBYK&#10;rGldUPZ/uBoFp5U/tpfvfvpz0cfxNZ3EOt3GSn19dqsZCE+df4df7Z1WMB3B80v4AXL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aCIzjDAAAA2wAAAA8AAAAAAAAAAAAA&#10;AAAAoQIAAGRycy9kb3ducmV2LnhtbFBLBQYAAAAABAAEAPkAAACRAwAAAAA=&#10;" strokecolor="#903" strokeweight="28e-5mm">
                  <v:stroke dashstyle="1 1"/>
                </v:line>
                <v:line id="Line 80" o:spid="_x0000_s1103" style="position:absolute;flip:x;visibility:visible;mso-wrap-style:square" from="28238,6394" to="28835,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i0ZcQAAADbAAAADwAAAGRycy9kb3ducmV2LnhtbESPT4vCMBTE7wt+h/AEb2uqyy61GsU/&#10;CIJ4sApeH82zrTYvpclq109vhAWPw8z8hpnMWlOJGzWutKxg0I9AEGdWl5wrOB7WnzEI55E1VpZJ&#10;wR85mE07HxNMtL3znm6pz0WAsEtQQeF9nUjpsoIMur6tiYN3to1BH2STS93gPcBNJYdR9CMNlhwW&#10;CqxpWVB2TX+NgkO6ipfbxVZu4u9qV1/wa7R6nJTqddv5GISn1r/D/+2NVhAP4fUl/AA5f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iLRlxAAAANsAAAAPAAAAAAAAAAAA&#10;AAAAAKECAABkcnMvZG93bnJldi54bWxQSwUGAAAAAAQABAD5AAAAkgMAAAAA&#10;" strokecolor="#903" strokeweight="28e-5mm"/>
                <v:line id="Line 81" o:spid="_x0000_s1104" style="position:absolute;flip:x;visibility:visible;mso-wrap-style:square" from="28568,6394" to="28835,6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QR/sQAAADbAAAADwAAAGRycy9kb3ducmV2LnhtbESPT4vCMBTE7wt+h/AEb2vqikutRvEP&#10;giB7sApeH82zrTYvpclq9dObhQWPw8z8hpnOW1OJGzWutKxg0I9AEGdWl5wrOB42nzEI55E1VpZJ&#10;wYMczGedjykm2t55T7fU5yJA2CWooPC+TqR0WUEGXd/WxME728agD7LJpW7wHuCmkl9R9C0NlhwW&#10;CqxpVVB2TX+NgkO6jle75U5u41H1U19wOF4/T0r1uu1iAsJT69/h//ZWK4iH8Pcl/AA5e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xBH+xAAAANsAAAAPAAAAAAAAAAAA&#10;AAAAAKECAABkcnMvZG93bnJldi54bWxQSwUGAAAAAAQABAD5AAAAkgMAAAAA&#10;" strokecolor="#903" strokeweight="28e-5mm"/>
                <v:rect id="Rectangle 82" o:spid="_x0000_s1105" style="position:absolute;left:25438;top:9124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FBsEA&#10;AADbAAAADwAAAGRycy9kb3ducmV2LnhtbESP3YrCMBSE7xd8h3AE79ZUWZb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HhQb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83" o:spid="_x0000_s1106" style="position:absolute;flip:y;visibility:visible;mso-wrap-style:square" from="43218,9055" to="47682,10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klO8QAAADbAAAADwAAAGRycy9kb3ducmV2LnhtbESPT4vCMBTE78J+h/AWvIimChapRnEF&#10;/xx6WXe9P5tnW7Z5qU2s9dsbYcHjMDO/YRarzlSipcaVlhWMRxEI4szqknMFvz/b4QyE88gaK8uk&#10;4EEOVsuP3gITbe/8Te3R5yJA2CWooPC+TqR0WUEG3cjWxMG72MagD7LJpW7wHuCmkpMoiqXBksNC&#10;gTVtCsr+jjej4Lz2p/b6NUh3V32a3NJprNN9rFT/s1vPQXjq/Dv83z5oBbMpvL6EHyC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uSU7xAAAANsAAAAPAAAAAAAAAAAA&#10;AAAAAKECAABkcnMvZG93bnJldi54bWxQSwUGAAAAAAQABAD5AAAAkgMAAAAA&#10;" strokecolor="#903" strokeweight="28e-5mm">
                  <v:stroke dashstyle="1 1"/>
                </v:line>
                <v:line id="Line 84" o:spid="_x0000_s1107" style="position:absolute;flip:x;visibility:visible;mso-wrap-style:square" from="47085,9055" to="47682,9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OyZsQAAADbAAAADwAAAGRycy9kb3ducmV2LnhtbESPQYvCMBSE7wv7H8Jb8LamKkq3GmVX&#10;EQTxYF3w+miebbV5KU3U6q83guBxmJlvmMmsNZW4UONKywp63QgEcWZ1ybmC/93yOwbhPLLGyjIp&#10;uJGD2fTzY4KJtlfe0iX1uQgQdgkqKLyvEyldVpBB17U1cfAOtjHog2xyqRu8BripZD+KRtJgyWGh&#10;wJrmBWWn9GwU7NJFPF//reUqHlab+oiDn8V9r1Tnq/0dg/DU+nf41V5pBfEInl/CD5DT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s7JmxAAAANsAAAAPAAAAAAAAAAAA&#10;AAAAAKECAABkcnMvZG93bnJldi54bWxQSwUGAAAAAAQABAD5AAAAkgMAAAAA&#10;" strokecolor="#903" strokeweight="28e-5mm"/>
                <v:line id="Line 85" o:spid="_x0000_s1108" style="position:absolute;flip:x;visibility:visible;mso-wrap-style:square" from="47282,9055" to="47682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8X/cUAAADbAAAADwAAAGRycy9kb3ducmV2LnhtbESPT2vCQBTE74LfYXmCN92oWNPUVfyD&#10;IEgPxkKvj+wziWbfhuyqaT+9KxR6HGbmN8x82ZpK3KlxpWUFo2EEgjizuuRcwddpN4hBOI+ssbJM&#10;Cn7IwXLR7cwx0fbBR7qnPhcBwi5BBYX3dSKlywoy6Ia2Jg7e2TYGfZBNLnWDjwA3lRxH0Zs0WHJY&#10;KLCmTUHZNb0ZBad0G28O64Pcx9Pqs77g5H37+61Uv9euPkB4av1/+K+91wriGby+hB8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f8X/cUAAADbAAAADwAAAAAAAAAA&#10;AAAAAAChAgAAZHJzL2Rvd25yZXYueG1sUEsFBgAAAAAEAAQA+QAAAJMDAAAAAA==&#10;" strokecolor="#903" strokeweight="28e-5mm"/>
                <v:line id="Line 86" o:spid="_x0000_s1109" style="position:absolute;visibility:visible;mso-wrap-style:square" from="45148,20847" to="48082,20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exdL8AAADbAAAADwAAAGRycy9kb3ducmV2LnhtbERPTWvCQBC9F/wPywje6saCbYiuIoLo&#10;ra160NuQHbPB7GzIbmP8951DocfH+16uB9+onrpYBzYwm2agiMtga64MnE+71xxUTMgWm8Bk4EkR&#10;1qvRyxILGx78Tf0xVUpCOBZowKXUFlrH0pHHOA0tsXC30HlMArtK2w4fEu4b/ZZl79pjzdLgsKWt&#10;o/J+/PFS0hzqr73r80/7sSl1pq/9ZTc3ZjIeNgtQiYb0L/5zH6yBXMbKF/kBev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texdL8AAADbAAAADwAAAAAAAAAAAAAAAACh&#10;AgAAZHJzL2Rvd25yZXYueG1sUEsFBgAAAAAEAAQA+QAAAI0DAAAAAA==&#10;" strokecolor="#903" strokeweight="28e-5mm">
                  <v:stroke dashstyle="1 1"/>
                </v:line>
                <v:line id="Line 87" o:spid="_x0000_s1110" style="position:absolute;flip:x y;visibility:visible;mso-wrap-style:square" from="47548,20713" to="48082,20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0iKcQAAADbAAAADwAAAGRycy9kb3ducmV2LnhtbESP0WoCMRRE3wv9h3ALvmm2iq2uRpGK&#10;WNQKrn7AZXPdLG5ulk3U7d+bgtDHYWbOMNN5aytxo8aXjhW89xIQxLnTJRcKTsdVdwTCB2SNlWNS&#10;8Ese5rPXlymm2t35QLcsFCJC2KeowIRQp1L63JBF33M1cfTOrrEYomwKqRu8R7itZD9JPqTFkuOC&#10;wZq+DOWX7GoVHLLPTb671Ov94Ge5GvbLYLYLrVTnrV1MQARqw3/42f7WCkZj+Ps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PSIpxAAAANsAAAAPAAAAAAAAAAAA&#10;AAAAAKECAABkcnMvZG93bnJldi54bWxQSwUGAAAAAAQABAD5AAAAkgMAAAAA&#10;" strokecolor="#903" strokeweight="28e-5mm"/>
                <v:line id="Line 88" o:spid="_x0000_s1111" style="position:absolute;flip:x;visibility:visible;mso-wrap-style:square" from="47548,20974" to="48082,21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88ZVMEAAADbAAAADwAAAGRycy9kb3ducmV2LnhtbERPy4rCMBTdC/5DuII7TVWU2jGKDwRB&#10;XFiF2V6aO23H5qY0UatfP1kMuDyc92LVmko8qHGlZQWjYQSCOLO65FzB9bIfxCCcR9ZYWSYFL3Kw&#10;WnY7C0y0ffKZHqnPRQhhl6CCwvs6kdJlBRl0Q1sTB+7HNgZ9gE0udYPPEG4qOY6imTRYcmgosKZt&#10;QdktvRsFl3QXb4+bozzE0+pU/+Jkvnt/K9XvtesvEJ5a/xH/uw9awTysD1/CD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zxlUwQAAANsAAAAPAAAAAAAAAAAAAAAA&#10;AKECAABkcnMvZG93bnJldi54bWxQSwUGAAAAAAQABAD5AAAAjwMAAAAA&#10;" strokecolor="#903" strokeweight="28e-5mm"/>
                <v:line id="Line 89" o:spid="_x0000_s1112" style="position:absolute;flip:x y;visibility:visible;mso-wrap-style:square" from="33432,29368" to="36296,32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4GisQAAADbAAAADwAAAGRycy9kb3ducmV2LnhtbESPQWvCQBSE7wX/w/IKvRTdWNqiqato&#10;RPDYxoD09sg+k9Ds27C70eTfd4VCj8PMfMOsNoNpxZWcbywrmM8SEMSl1Q1XCorTYboA4QOyxtYy&#10;KRjJw2Y9eVhhqu2Nv+iah0pECPsUFdQhdKmUvqzJoJ/Zjjh6F+sMhihdJbXDW4SbVr4kybs02HBc&#10;qLGjrKbyJ++Ngs/dlt+W2XAei9fm2/WjlM/7i1JPj8P2A0SgIfyH/9pHrWA5h/uX+APk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zgaKxAAAANsAAAAPAAAAAAAAAAAA&#10;AAAAAKECAABkcnMvZG93bnJldi54bWxQSwUGAAAAAAQABAD5AAAAkgMAAAAA&#10;" strokecolor="#903" strokeweight="28e-5mm">
                  <v:stroke dashstyle="1 1"/>
                </v:line>
                <v:line id="Line 90" o:spid="_x0000_s1113" style="position:absolute;visibility:visible;mso-wrap-style:square" from="33432,29368" to="33566,29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CeFsAAAADbAAAADwAAAGRycy9kb3ducmV2LnhtbESPQavCMBCE74L/IazgTVM9iFajqCB4&#10;EvRZ9bg2a1tsNqWJWv+9ER54HGbmG2a2aEwpnlS7wrKCQT8CQZxaXXCm4Pi36Y1BOI+ssbRMCt7k&#10;YDFvt2YYa/viPT0PPhMBwi5GBbn3VSylS3My6Pq2Ig7ezdYGfZB1JnWNrwA3pRxG0UgaLDgs5FjR&#10;Oqf0fngYBSsXnZKJ3d2SZL28ZJcdntMrKtXtNMspCE+N/4X/21utYDKE75fwA+T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+wnhbAAAAA2wAAAA8AAAAAAAAAAAAAAAAA&#10;oQIAAGRycy9kb3ducmV2LnhtbFBLBQYAAAAABAAEAPkAAACOAwAAAAA=&#10;" strokecolor="#903" strokeweight="28e-5mm"/>
                <v:line id="Line 91" o:spid="_x0000_s1114" style="position:absolute;visibility:visible;mso-wrap-style:square" from="33432,29368" to="33966,29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Pw7jcQAAADbAAAADwAAAGRycy9kb3ducmV2LnhtbESPQWvCQBSE7wX/w/IKvdVNLRRN3YQo&#10;CD0FGo31+Mw+k2D2bchuY/rvu4WCx2FmvmHW6WQ6MdLgWssKXuYRCOLK6pZrBYf97nkJwnlkjZ1l&#10;UvBDDtJk9rDGWNsbf9JY+FoECLsYFTTe97GUrmrIoJvbnjh4FzsY9EEOtdQD3gLcdHIRRW/SYMth&#10;ocGetg1V1+LbKNi46FiubH4py212qk85flVnVOrpccreQXia/D383/7QClav8Pcl/ACZ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/DuNxAAAANsAAAAPAAAAAAAAAAAA&#10;AAAAAKECAABkcnMvZG93bnJldi54bWxQSwUGAAAAAAQABAD5AAAAkgMAAAAA&#10;" strokecolor="#903" strokeweight="28e-5mm"/>
                <v:rect id="Rectangle 92" o:spid="_x0000_s1115" style="position:absolute;left:31165;top:31235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4T28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eE9vBAAAA2wAAAA8AAAAAAAAAAAAAAAAAmAIAAGRycy9kb3du&#10;cmV2LnhtbFBLBQYAAAAABAAEAPUAAACGAwAAAAA=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93" o:spid="_x0000_s1116" style="position:absolute;flip:y;visibility:visible;mso-wrap-style:square" from="25507,29368" to="28168,33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z5sQAAADbAAAADwAAAGRycy9kb3ducmV2LnhtbESPQWvCQBSE7wX/w/IEL1I3CgabuooK&#10;ag+5GOv9NfuaBLNvY3aN6b/vFoQeh5n5hlmue1OLjlpXWVYwnUQgiHOrKy4UfJ73rwsQziNrrC2T&#10;gh9ysF4NXpaYaPvgE3WZL0SAsEtQQel9k0jp8pIMuoltiIP3bVuDPsi2kLrFR4CbWs6iKJYGKw4L&#10;JTa0Kym/Znej4GvjL91tO04PN32Z3dN5rNNjrNRo2G/eQXjq/X/42f7QCt7m8Pcl/A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YLPmxAAAANsAAAAPAAAAAAAAAAAA&#10;AAAAAKECAABkcnMvZG93bnJldi54bWxQSwUGAAAAAAQABAD5AAAAkgMAAAAA&#10;" strokecolor="#903" strokeweight="28e-5mm">
                  <v:stroke dashstyle="1 1"/>
                </v:line>
                <v:line id="Line 94" o:spid="_x0000_s1117" style="position:absolute;flip:x;visibility:visible;mso-wrap-style:square" from="27635,29368" to="28168,29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oku8QAAADbAAAADwAAAGRycy9kb3ducmV2LnhtbESPQYvCMBSE78L+h/AWvGm6ilKrUXYV&#10;QRAPWxe8PppnW7d5KU3U6q83guBxmJlvmNmiNZW4UONKywq++hEI4szqknMFf/t1LwbhPLLGyjIp&#10;uJGDxfyjM8NE2yv/0iX1uQgQdgkqKLyvEyldVpBB17c1cfCOtjHog2xyqRu8Brip5CCKxtJgyWGh&#10;wJqWBWX/6dko2KereLn92cpNPKp29QmHk9X9oFT3s/2egvDU+nf41d5oBZMxPL+E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aiS7xAAAANsAAAAPAAAAAAAAAAAA&#10;AAAAAKECAABkcnMvZG93bnJldi54bWxQSwUGAAAAAAQABAD5AAAAkgMAAAAA&#10;" strokecolor="#903" strokeweight="28e-5mm"/>
                <v:line id="Line 95" o:spid="_x0000_s1118" style="position:absolute;flip:x;visibility:visible;mso-wrap-style:square" from="28105,29368" to="28168,29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aBIMUAAADbAAAADwAAAGRycy9kb3ducmV2LnhtbESPQWvCQBSE70L/w/IKvemmFW2MbqQa&#10;BEE8NCl4fWRfk7TZtyG71eiv7xaEHoeZ+YZZrQfTijP1rrGs4HkSgSAurW64UvBR7MYxCOeRNbaW&#10;ScGVHKzTh9EKE20v/E7n3FciQNglqKD2vkukdGVNBt3EdsTB+7S9QR9kX0nd4yXATStfomguDTYc&#10;FmrsaFtT+Z3/GAVFnsXbw+Yg9/GsPXZfOF1kt5NST4/D2xKEp8H/h+/tvVaweIW/L+EHyPQ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aBIMUAAADbAAAADwAAAAAAAAAA&#10;AAAAAAChAgAAZHJzL2Rvd25yZXYueG1sUEsFBgAAAAAEAAQA+QAAAJMDAAAAAA==&#10;" strokecolor="#903" strokeweight="28e-5mm"/>
                <v:rect id="Rectangle 96" o:spid="_x0000_s1119" style="position:absolute;left:22840;top:29635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MZ3r8A&#10;AADbAAAADwAAAGRycy9kb3ducmV2LnhtbERPS2rDMBDdF3IHMYXsarlehNSxEkohkIZu4uQAgzX+&#10;EGlkJMV2bx8tCl0+3r86LNaIiXwYHCt4z3IQxI3TA3cKbtfj2xZEiMgajWNS8EsBDvvVS4WldjNf&#10;aKpjJ1IIhxIV9DGOpZSh6cliyNxInLjWeYsxQd9J7XFO4dbIIs830uLAqaHHkb56au71wyqQ1/o4&#10;b2vjc3cu2h/zfbq05JRavy6fOxCRlvgv/nOftIKPNDZ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kxnevwAAANsAAAAPAAAAAAAAAAAAAAAAAJgCAABkcnMvZG93bnJl&#10;di54bWxQSwUGAAAAAAQABAD1AAAAhAMAAAAA&#10;" filled="f" stroked="f">
                  <v:textbox style="mso-fit-shape-to-text:t" inset="0,0,0,0">
                    <w:txbxContent>
                      <w:p w:rsidR="005326FC" w:rsidRDefault="005326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E387F" w:rsidRDefault="008E387F" w:rsidP="008E387F">
      <w:pPr>
        <w:widowControl w:val="0"/>
        <w:jc w:val="center"/>
        <w:rPr>
          <w:rFonts w:cs="Arial"/>
        </w:rPr>
      </w:pPr>
    </w:p>
    <w:p w:rsidR="008E387F" w:rsidRDefault="008E387F" w:rsidP="008E387F">
      <w:pPr>
        <w:widowControl w:val="0"/>
        <w:jc w:val="center"/>
        <w:rPr>
          <w:rFonts w:cs="Arial"/>
        </w:rPr>
      </w:pPr>
    </w:p>
    <w:p w:rsidR="008E387F" w:rsidRDefault="008E387F" w:rsidP="008E387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3" w:name="_Toc404615271"/>
      <w:r>
        <w:lastRenderedPageBreak/>
        <w:t>Casos de Uso</w:t>
      </w:r>
      <w:bookmarkEnd w:id="13"/>
    </w:p>
    <w:p w:rsidR="008E387F" w:rsidRDefault="008E387F" w:rsidP="008E387F">
      <w:pPr>
        <w:pStyle w:val="Ttulo2"/>
      </w:pPr>
      <w:r>
        <w:rPr>
          <w:vanish/>
        </w:rPr>
        <w:t xml:space="preserve">UCS400 </w:t>
      </w:r>
      <w:bookmarkStart w:id="14" w:name="_Toc404615272"/>
      <w:r>
        <w:t>Incluir pensão não previdenciária</w:t>
      </w:r>
      <w:bookmarkEnd w:id="14"/>
      <w:r>
        <w:t> </w:t>
      </w: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15273"/>
      <w:r>
        <w:t>Fluxo Básico</w:t>
      </w:r>
      <w:bookmarkEnd w:id="15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incluir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preenchimento das informações.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 CPF do pensionista </w:t>
      </w:r>
      <w:r>
        <w:rPr>
          <w:b/>
          <w:bCs w:val="0"/>
          <w:color w:val="008000"/>
        </w:rPr>
        <w:t>(validar RN34),</w:t>
      </w:r>
      <w:r>
        <w:t xml:space="preserve"> data de início e tipo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“Segue para o próximo”.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</w:rPr>
        <w:t>RN01, RN05, RN08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consulta o Histórico de Órgão vigente, passando a data de início informada pelo ator como data referência e o Órgão que o ator está </w:t>
      </w:r>
      <w:proofErr w:type="spellStart"/>
      <w:r>
        <w:t>logado</w:t>
      </w:r>
      <w:proofErr w:type="spellEnd"/>
      <w:r>
        <w:t xml:space="preserve">. Caso a informação “tipo de atribuição de matrícula” determina que </w:t>
      </w:r>
      <w:proofErr w:type="gramStart"/>
      <w:r>
        <w:t>é</w:t>
      </w:r>
      <w:proofErr w:type="gramEnd"/>
      <w:r>
        <w:t xml:space="preserve"> Manual, apresenta o campo matrícula para preenchimento, senão não apresenta este campo.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para preenchimento da nova relação de vínculo de pensão não previdenciária juntamente com as informações do valor da pensão não previdenciária e os dados bancários do pensionista.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 “Segue para o próximo”.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</w:rPr>
        <w:t>vide RN09, RN10, RN11, RN12, RN13, RN30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um novo formulário para preenchimento das informações de representante legal </w:t>
      </w:r>
      <w:r>
        <w:rPr>
          <w:b/>
          <w:bCs w:val="0"/>
          <w:color w:val="008000"/>
        </w:rPr>
        <w:t>(validar RN34),</w:t>
      </w:r>
      <w:proofErr w:type="gramStart"/>
      <w:r>
        <w:t xml:space="preserve">  </w:t>
      </w:r>
      <w:proofErr w:type="gramEnd"/>
      <w:r>
        <w:t>e os dados bancários do representante legal.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 de inclusão.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</w:rPr>
        <w:t>vide RN01, RN14, RN15, RN16, RN17, RN18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realiza a validação de acumulo de vínculo para a nova pensão, onde o vínculo do pensionista não pode acumular com outro vínculo de relação de trabalho igual a “agente político”. No caso das demais relações de trabalho a acumulação de vínculo não pode ser criticada. Para esta verificação o sistema deve realizar o caso de uso “Verificar acumulação de vínculo” do módulo “Movimentações”, </w:t>
      </w:r>
      <w:proofErr w:type="gramStart"/>
      <w:r>
        <w:t>sub módulo</w:t>
      </w:r>
      <w:proofErr w:type="gramEnd"/>
      <w:r>
        <w:t xml:space="preserve"> “QLP”, informando o identificador da pessoa do </w:t>
      </w:r>
      <w:r>
        <w:lastRenderedPageBreak/>
        <w:t>pensionista.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a geração de matrícula no órgão que o ator está </w:t>
      </w:r>
      <w:proofErr w:type="spellStart"/>
      <w:r>
        <w:t>logado</w:t>
      </w:r>
      <w:proofErr w:type="spellEnd"/>
      <w:r>
        <w:t xml:space="preserve"> seja </w:t>
      </w:r>
      <w:proofErr w:type="gramStart"/>
      <w:r>
        <w:t>automática, o sistema</w:t>
      </w:r>
      <w:proofErr w:type="gramEnd"/>
      <w:r>
        <w:t xml:space="preserve"> gera nova matrícula para o servidor, realizando o caso “UCS 169 – Gerar Matrícula do Vínculo”, informando a pessoa e o novo vínculo.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vínculo da pensão não previdenciária, passando as seguintes informações: identificador da pessoa do pensionista, regime previdenciário igual a “sem regime previdenciário”, regime de trabalho igual a “administrativo especial”, situação previdenciária igual a “Pensionista não previdenciária”, natureza de vínculo igual a “Pensionistas”,</w:t>
      </w:r>
      <w:proofErr w:type="gramStart"/>
      <w:r>
        <w:t xml:space="preserve">  </w:t>
      </w:r>
      <w:proofErr w:type="gramEnd"/>
      <w:r>
        <w:t xml:space="preserve">matrícula (gerada automaticamente ou informada), </w:t>
      </w:r>
      <w:r>
        <w:rPr>
          <w:color w:val="0000FF"/>
        </w:rPr>
        <w:t>unidade organizacional de acordo com a Unidade Gestora da pensão (RN32)</w:t>
      </w:r>
      <w:r>
        <w:t xml:space="preserve">, data de início </w:t>
      </w:r>
      <w:r>
        <w:rPr>
          <w:color w:val="FF00FF"/>
        </w:rPr>
        <w:t>e data fim (caso informada).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relação de vínculo da pensão não previdenciária indicando as seguintes informações: natureza do vínculo como “pensionista”, o vínculo gerado acima, o identificador da pessoa instituidora da pensão (caso informado), a data de início informada, a data fim (caso informada), o indicativo se é a relação principal do vínculo igual a “sim”, o tipo de pensão não previdenciária associada, o órgão assistencial (caso informado), a identificação da outra pensão não previdenciária de origem (caso informado).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histórico das informações bancárias do vínculo da pensão não previdenciária foi informado e o inclui, indicando as seguintes informações: vínculo gerado acima, a data de início da vigência igual à data de início da relação do vínculo e os dados bancários informados.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representante legal foi informado e o inclui, indicando as seguintes informações: vínculo gerado, a data de início da vigência igual à data de início da relação do vínculo. O sistema também gera o histórico bancário do representante legal com os dados bancários informados.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color w:val="FF00FF"/>
        </w:rPr>
      </w:pPr>
      <w:r>
        <w:rPr>
          <w:strike/>
          <w:color w:val="FF00FF"/>
        </w:rPr>
        <w:t>O sistema identifica que a data fim foi informada e gera o afastamento definitivo do vínculo realizando o caso de uso “Gerar Afastamento”, módulo “Afastamentos”, informando o identificador do vinculo, a data inicial do afastamento como sendo a data final informada,</w:t>
      </w:r>
      <w:proofErr w:type="gramStart"/>
      <w:r>
        <w:rPr>
          <w:strike/>
          <w:color w:val="FF00FF"/>
        </w:rPr>
        <w:t xml:space="preserve">  </w:t>
      </w:r>
      <w:proofErr w:type="gramEnd"/>
      <w:r>
        <w:rPr>
          <w:strike/>
          <w:color w:val="FF00FF"/>
        </w:rPr>
        <w:t xml:space="preserve">a data final do afastamento como nula e o motivo do afastamento recuperado conforme a </w:t>
      </w:r>
      <w:r>
        <w:rPr>
          <w:b/>
          <w:bCs w:val="0"/>
          <w:strike/>
          <w:color w:val="FF00FF"/>
        </w:rPr>
        <w:t>RN20</w:t>
      </w:r>
      <w:r>
        <w:rPr>
          <w:strike/>
          <w:color w:val="FF00FF"/>
        </w:rPr>
        <w:t>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o valor da pensão não previdenciária foi informado e gera o histórico do valor de pensão não previdenciária, passando os seguintes dados: </w:t>
      </w:r>
      <w:r>
        <w:lastRenderedPageBreak/>
        <w:t xml:space="preserve">identificação da relação de vínculo de pensão não previdenciária, referência inicial da vigência igual </w:t>
      </w:r>
      <w:proofErr w:type="gramStart"/>
      <w:r>
        <w:t>a</w:t>
      </w:r>
      <w:proofErr w:type="gramEnd"/>
      <w:r>
        <w:t xml:space="preserve"> data início da pensão, referência final da vigência como nula e o valor da pensão calculado conforme a </w:t>
      </w:r>
      <w:r>
        <w:rPr>
          <w:b/>
          <w:bCs w:val="0"/>
        </w:rPr>
        <w:t>RN28</w:t>
      </w:r>
      <w:r>
        <w:t>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8E387F" w:rsidRDefault="008E387F" w:rsidP="008E387F"/>
    <w:p w:rsidR="008E387F" w:rsidRDefault="008E387F" w:rsidP="008E387F"/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15274"/>
      <w:r>
        <w:t>Fluxo Alternativo – O valor da pensão não previdenciária não foi informado – 4.1.1.20</w:t>
      </w:r>
      <w:bookmarkEnd w:id="16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tipo de pensão associado à pensão em questão exige instituidor de pensão e o pagamento é sem paridade remuneratória.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os vínculos do instituidor da pensão não vinculados ao regime próprio da previdência e com situação previdenciária igual </w:t>
      </w:r>
      <w:proofErr w:type="gramStart"/>
      <w:r>
        <w:t>a instituidor</w:t>
      </w:r>
      <w:proofErr w:type="gramEnd"/>
      <w:r>
        <w:t xml:space="preserve"> de pensão. Para cada vínculo recuperado: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recupera no último histórico de pagamento do vínculo, o seu salário </w:t>
      </w:r>
      <w:r>
        <w:rPr>
          <w:color w:val="FF00FF"/>
        </w:rPr>
        <w:t>(pode gerar exceção RN35).</w:t>
      </w:r>
      <w:r>
        <w:t xml:space="preserve"> O valor recuperado deve se referir a uma rubrica totalizadora (do tipo “</w:t>
      </w:r>
      <w:smartTag w:uri="urn:schemas-microsoft-com:office:smarttags" w:element="metricconverter">
        <w:smartTagPr>
          <w:attr w:name="ProductID" w:val="9”"/>
        </w:smartTagPr>
        <w:r>
          <w:t>9”</w:t>
        </w:r>
      </w:smartTag>
      <w:r>
        <w:t xml:space="preserve">) vinculada à modalidade “Salário de contribuição do IPESC”. 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efetua a soma de todos os valores encontrados e divide pelo número de pensionistas não previdenciários vinculados ao instituidor. O resultado encontrado é o valor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gera o histórico do valor de pensão não previdenciária, passando os seguintes dados: identificação da relação de vínculo de pensão não previdenciária, referência inicial da vigência igual ao mês/ano da data início da pensão, referência final da vigência como nula e o valor da pensão encontrado acima.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Retorna ao item 4.1.1.21.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615275"/>
      <w:r>
        <w:t>Fluxo Alternativo – Tipo Pensão que exige divisão de cotas – 4.1.1.5</w:t>
      </w:r>
      <w:bookmarkEnd w:id="17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informou o tipo de pensão que exige divisão de cotas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campo “matrícula </w:t>
      </w:r>
      <w:r>
        <w:rPr>
          <w:color w:val="000000"/>
          <w:szCs w:val="15"/>
        </w:rPr>
        <w:t xml:space="preserve">do pensionista não previdenciária origem”  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Ator informa a matrícula.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necessários e submete a </w:t>
      </w:r>
      <w:r>
        <w:lastRenderedPageBreak/>
        <w:t>operação “Segue para o próximo”.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RN01</w:t>
      </w:r>
      <w:r>
        <w:t xml:space="preserve">, </w:t>
      </w:r>
      <w:r>
        <w:rPr>
          <w:b/>
          <w:bCs w:val="0"/>
        </w:rPr>
        <w:t>RN02, RN03, RN04, RN05, RN08</w:t>
      </w:r>
      <w:r>
        <w:t>)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4.1.1.6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615276"/>
      <w:r>
        <w:t>Fluxo Alternativo – Tipo Pensão que exige instituidor – 4.1.1.5</w:t>
      </w:r>
      <w:bookmarkEnd w:id="18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informou o tipo de pensão que exige instituidor para a pensão não previdenciária.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campo “CPF do instituidor</w:t>
      </w:r>
      <w:r>
        <w:rPr>
          <w:color w:val="000000"/>
          <w:szCs w:val="15"/>
        </w:rPr>
        <w:t>” para preenchimento.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Ator informa o CPF.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 “Segue para o próximo”.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RN01, RN05, RN06,RN07, RN08</w:t>
      </w:r>
      <w:r>
        <w:t>)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4.1.1.6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2"/>
      </w:pPr>
      <w:r>
        <w:rPr>
          <w:vanish/>
        </w:rPr>
        <w:t xml:space="preserve">UCS401 </w:t>
      </w:r>
      <w:bookmarkStart w:id="19" w:name="_Toc404615277"/>
      <w:r>
        <w:t>Alterar pensão não previdenciária</w:t>
      </w:r>
      <w:bookmarkEnd w:id="19"/>
      <w:r>
        <w:t> </w:t>
      </w: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615278"/>
      <w:r>
        <w:t>Fluxo Básico</w:t>
      </w:r>
      <w:bookmarkEnd w:id="20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pensionista da pensão não previdenciária após executar o caso de uso “Listar pensões não previdenciárias”.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“Alterar a relação de vínculo”.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as informações da relação de vínculo do pensionista selecionado e os dados bancários do pensionista selecionado.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com as informações recuperadas.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preenche os dados e submete a operação.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RN10, RN12, RN16, RN31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altera o vínculo do pensionista passando as informações alteradas: data de início, data fim e </w:t>
      </w:r>
      <w:proofErr w:type="spellStart"/>
      <w:r>
        <w:t>email</w:t>
      </w:r>
      <w:proofErr w:type="spellEnd"/>
      <w:r>
        <w:t xml:space="preserve"> pessoal institucional.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color w:val="FF00FF"/>
        </w:rPr>
      </w:pPr>
      <w:r>
        <w:rPr>
          <w:strike/>
          <w:color w:val="FF00FF"/>
        </w:rPr>
        <w:t>Caso a data fim da pensão foi alterada o sistema executa: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strike/>
          <w:color w:val="FF00FF"/>
        </w:rPr>
      </w:pPr>
      <w:r>
        <w:rPr>
          <w:strike/>
          <w:color w:val="FF00FF"/>
        </w:rPr>
        <w:t xml:space="preserve">O sistema exclui o afastamento definitivo do vínculo do pensionista informando o histórico de afastamento definitivo do vínculo relacionado ao motivo do afastamento </w:t>
      </w:r>
      <w:r>
        <w:rPr>
          <w:strike/>
          <w:color w:val="FF00FF"/>
        </w:rPr>
        <w:lastRenderedPageBreak/>
        <w:t xml:space="preserve">conforme </w:t>
      </w:r>
      <w:r>
        <w:rPr>
          <w:b/>
          <w:bCs w:val="0"/>
          <w:strike/>
          <w:color w:val="FF00FF"/>
        </w:rPr>
        <w:t>RN20</w:t>
      </w:r>
      <w:r>
        <w:rPr>
          <w:strike/>
          <w:color w:val="FF00FF"/>
        </w:rPr>
        <w:t>.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rPr>
          <w:strike/>
          <w:color w:val="FF00FF"/>
        </w:rPr>
        <w:t xml:space="preserve">O sistema gera afastamento definitivo do vínculo realizando o caso de uso “Gerar Afastamento”, módulo “Afastamentos”, informando o identificador do vinculo, a data inicial do afastamento como sendo a nova data fim informada,  a data final do afastamento como nula e o motivo do afastamento recuperado conforme a </w:t>
      </w:r>
      <w:r>
        <w:rPr>
          <w:b/>
          <w:bCs w:val="0"/>
          <w:strike/>
          <w:color w:val="FF00FF"/>
        </w:rPr>
        <w:t>RN20</w:t>
      </w:r>
      <w:r>
        <w:rPr>
          <w:strike/>
          <w:color w:val="FF00FF"/>
        </w:rPr>
        <w:t>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relação de vínculo da pensão previdenciária passando as informações alteradas.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houve alteração nos dados bancários do pensionista e gera um novo histórico bancário com as informações passadas.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color w:val="FF00FF"/>
        </w:rPr>
      </w:pPr>
      <w:r>
        <w:rPr>
          <w:strike/>
          <w:color w:val="FF00FF"/>
        </w:rPr>
        <w:t xml:space="preserve">O sistema identifica que houve mudança nas informações bancárias do pensionista e atualiza a Unidade Gestora conforme regra de negócio </w:t>
      </w:r>
      <w:r>
        <w:rPr>
          <w:b/>
          <w:strike/>
          <w:color w:val="FF00FF"/>
        </w:rPr>
        <w:t xml:space="preserve">RN32 </w:t>
      </w:r>
      <w:r>
        <w:rPr>
          <w:strike/>
          <w:color w:val="FF00FF"/>
        </w:rPr>
        <w:t>(pode gerar exceção RN33).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strike/>
          <w:color w:val="FF00FF"/>
        </w:rPr>
        <w:t>O sistema identifica que houve mudança na unidade gestora da pensão não previdenciária e altera o vínculo da pensão informando a unidade organizacional.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8E387F" w:rsidRDefault="008E387F" w:rsidP="008E387F">
      <w:pPr>
        <w:pStyle w:val="Recuodecorpodetexto"/>
        <w:ind w:left="0"/>
      </w:pP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198523976"/>
      <w:bookmarkStart w:id="22" w:name="_Toc404615279"/>
      <w:r>
        <w:t>Fluxo alternativo – Editar representante legal</w:t>
      </w:r>
      <w:bookmarkEnd w:id="21"/>
      <w:bookmarkEnd w:id="22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pensionista após executar o caso de uso “Listar pensões não previdenciárias”.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“Alterar Representante Legal”.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listagem de todos os representantes legais associadas à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listagem o representante legal e solicita a funcionalidade para editar os dados do representando escolhido.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carrega os dados do representante no formulário.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desabilita a opção do Adicionar.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desabilita a edição do campo de CPF do representante legal.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as informações e submete a operação de alteração.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vide RN01, RN14, RN15, RN17, RN18, RN24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representante legal vigente com os novos dados informados pelo ator.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gera novo histórico de dados bancários do representante legal com as informações preenchidas pelo </w:t>
      </w:r>
      <w:r>
        <w:lastRenderedPageBreak/>
        <w:t>ator, caso os dados bancários tenham sido alterados.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</w:rPr>
      </w:pPr>
      <w:r>
        <w:rPr>
          <w:strike/>
          <w:color w:val="0000FF"/>
        </w:rPr>
        <w:t xml:space="preserve">O sistema recupera a Unidade Gestora da pensão conforme regra de negócio </w:t>
      </w:r>
      <w:r>
        <w:rPr>
          <w:b/>
          <w:strike/>
          <w:color w:val="0000FF"/>
        </w:rPr>
        <w:t>RN32</w:t>
      </w:r>
      <w:r>
        <w:rPr>
          <w:strike/>
          <w:color w:val="0000FF"/>
        </w:rPr>
        <w:t>. Neste caso o sistema altera o vínculo da pensão previdenciária e a relação de vínculo informando a nova unidade organizacional. (</w:t>
      </w:r>
      <w:r>
        <w:rPr>
          <w:b/>
          <w:strike/>
          <w:color w:val="0000FF"/>
        </w:rPr>
        <w:t>pode gerar exceção RN33</w:t>
      </w:r>
      <w:r>
        <w:rPr>
          <w:strike/>
          <w:color w:val="0000FF"/>
        </w:rPr>
        <w:t>)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198523977"/>
      <w:bookmarkStart w:id="24" w:name="_Toc404615280"/>
      <w:r>
        <w:t>Fluxo alternativo – Incluir novo representante legal</w:t>
      </w:r>
      <w:bookmarkEnd w:id="23"/>
      <w:bookmarkEnd w:id="24"/>
      <w:r>
        <w:t xml:space="preserve">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pensionista após executar o caso de uso “Listar pensões não previdenciárias”.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“Alterar Representante Legal”.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listagem de todos os representantes legais associadas à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para preenchimento dos dados do representante.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preenche as informações e submete a operação de “adicionar”.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 listagem exibindo o novo representante legal adicionado.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a operação de alteração.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vide</w:t>
      </w:r>
      <w:r>
        <w:rPr>
          <w:b/>
        </w:rPr>
        <w:t xml:space="preserve"> RN01, RN15,RN17, RN18, RN23, </w:t>
      </w:r>
      <w:r>
        <w:rPr>
          <w:b/>
          <w:bCs w:val="0"/>
          <w:color w:val="008000"/>
        </w:rPr>
        <w:t>RN34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finaliza o representante legal vigente, caso exista, atualizando a data final com o dia anterior a data inicial do novo representante.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novo representante legal.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gera o histórico dos dados bancários do representante legal conforme os dados informados pelo ator.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</w:rPr>
      </w:pPr>
      <w:r>
        <w:rPr>
          <w:strike/>
          <w:color w:val="0000FF"/>
        </w:rPr>
        <w:t xml:space="preserve">O sistema recupera a Unidade Gestora da pensão conforme regra de negócio </w:t>
      </w:r>
      <w:r>
        <w:rPr>
          <w:b/>
          <w:strike/>
          <w:color w:val="0000FF"/>
        </w:rPr>
        <w:t>RN32</w:t>
      </w:r>
      <w:r>
        <w:rPr>
          <w:strike/>
          <w:color w:val="0000FF"/>
        </w:rPr>
        <w:t>. Neste caso o sistema altera o vínculo da pensão previdenciária e a relação de vínculo informando a nova unidade organizacional. (</w:t>
      </w:r>
      <w:r>
        <w:rPr>
          <w:b/>
          <w:strike/>
          <w:color w:val="0000FF"/>
        </w:rPr>
        <w:t>pode gerar exceção RN33</w:t>
      </w:r>
      <w:r>
        <w:rPr>
          <w:strike/>
          <w:color w:val="0000FF"/>
        </w:rPr>
        <w:t>)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198523978"/>
      <w:bookmarkStart w:id="26" w:name="_Toc404615281"/>
      <w:r>
        <w:t>Fluxo alternativo – Excluir representante legal</w:t>
      </w:r>
      <w:bookmarkEnd w:id="25"/>
      <w:bookmarkEnd w:id="26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pensionista após executar o caso de uso “Listar pensões não previdenciárias”.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“Alterar Representante Legal”.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apresenta listagem de todos os representantes legais associadas à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listagem o representante legal escolhido.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exclusão.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</w:rPr>
        <w:t>vide RN25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representante legal atualmente vigente.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os dados bancários do representante legal atualmente vigente.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representante legal é obrigatório para a pensão e exclui a data final do representante legal anterior ao excluído.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color w:val="0000FF"/>
        </w:rPr>
      </w:pPr>
      <w:r>
        <w:rPr>
          <w:strike/>
          <w:color w:val="0000FF"/>
        </w:rPr>
        <w:t xml:space="preserve">O sistema recupera a Unidade Gestora da pensão conforme regra de negócio </w:t>
      </w:r>
      <w:r>
        <w:rPr>
          <w:b/>
          <w:strike/>
          <w:color w:val="0000FF"/>
        </w:rPr>
        <w:t>RN32</w:t>
      </w:r>
      <w:r>
        <w:rPr>
          <w:strike/>
          <w:color w:val="0000FF"/>
        </w:rPr>
        <w:t>. Neste caso o sistema altera o vínculo da pensão previdenciária e a relação de vínculo informando a nova unidade organizacional. (</w:t>
      </w:r>
      <w:r>
        <w:rPr>
          <w:b/>
          <w:strike/>
          <w:color w:val="0000FF"/>
        </w:rPr>
        <w:t>pode gerar exceção RN33</w:t>
      </w:r>
      <w:r>
        <w:rPr>
          <w:strike/>
          <w:color w:val="0000FF"/>
        </w:rPr>
        <w:t>)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8E387F" w:rsidRDefault="008E387F" w:rsidP="008E387F">
      <w:pPr>
        <w:pStyle w:val="Recuodecorpodetexto"/>
        <w:ind w:left="0"/>
      </w:pPr>
    </w:p>
    <w:p w:rsidR="008E387F" w:rsidRDefault="008E387F" w:rsidP="008E387F">
      <w:pPr>
        <w:pStyle w:val="Recuodecorpodetexto"/>
        <w:ind w:left="0"/>
      </w:pPr>
    </w:p>
    <w:p w:rsidR="008E387F" w:rsidRPr="005326FC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615282"/>
      <w:r>
        <w:t>Fluxo Alternativo – Inserir Histórico dos valores da pensão não previdenciária</w:t>
      </w:r>
      <w:bookmarkEnd w:id="27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pensionista após executar o caso de uso “Listar pensões não previdenciárias”.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alterar Valor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listagem de todos os valores existentes para a pensão não previdenciária selecionada.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para inclusão de novo valor para 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preenche as informações do valor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adicionar.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 listagem exibindo o novo valor adicionado.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a operação de alteração.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</w:rPr>
        <w:t>vide RN13, RN26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finaliza o histórico de valor vigente, caso exista, atualizando a vigência final com o mês/ano anterior a vigência inicial do novo valor.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o novo valor com as seguintes informações: identificador do histórico da pensão não previdenciária, vigência inicial informada e o indicador do </w:t>
      </w:r>
      <w:r>
        <w:lastRenderedPageBreak/>
        <w:t>valor da pensão não previdenciária informado.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404615283"/>
      <w:r>
        <w:t>Fluxo Alternativo – Excluir Histórico dos valores da pensão não previdenciária</w:t>
      </w:r>
      <w:bookmarkEnd w:id="28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pensionista após executar o caso de uso “Listar pensões não previdenciárias”.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alterar valor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listagem de todos os valores existentes para a pensão não previdenciária selecionada.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exclusão.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 listagem removendo o histórico de valor excluído.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a operação de alteração.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</w:rPr>
        <w:t>vide RN27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histórico de valor selecionado.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data final do histórico de valor anterior ao excluído.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8E387F" w:rsidRDefault="008E387F" w:rsidP="008E387F">
      <w:pPr>
        <w:pStyle w:val="Recuodecorpodetexto"/>
        <w:ind w:left="0"/>
      </w:pPr>
    </w:p>
    <w:p w:rsidR="008E387F" w:rsidRDefault="008E387F" w:rsidP="008E387F">
      <w:pPr>
        <w:pStyle w:val="Recuodecorpodetexto"/>
        <w:ind w:left="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404615284"/>
      <w:r>
        <w:t>Fluxo Alternativo – Detalhar documento de amparo ao fato</w:t>
      </w:r>
      <w:bookmarkEnd w:id="29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pensionista após executar o caso de uso “Listar pensões não previdenciárias”.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“Alterar Valor da pensão não previdenciária”.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listagem de todos os valores associados à pensão não previdenciária, ordenados de forma decrescente pela vigência inicial do histórico de valores.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listagem a opção “Documento” do histórico desejado.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detalha os dados do documento de amparo ao fato relacionado ao histórico de valores selecionado, executando o caso de uso “Cadastro - Detalhar Publicação” informando o identificador do documento em questão. </w:t>
      </w:r>
    </w:p>
    <w:p w:rsidR="008E387F" w:rsidRDefault="008E387F" w:rsidP="008E387F">
      <w:pPr>
        <w:pStyle w:val="Ttulo4"/>
        <w:numPr>
          <w:ilvl w:val="0"/>
          <w:numId w:val="0"/>
        </w:numPr>
        <w:ind w:left="2160" w:hanging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198523979"/>
      <w:bookmarkStart w:id="31" w:name="_Toc404615285"/>
      <w:r>
        <w:t xml:space="preserve">Fluxo alternativo – Detalhar histórico bancário do </w:t>
      </w:r>
      <w:r>
        <w:lastRenderedPageBreak/>
        <w:t>representante legal</w:t>
      </w:r>
      <w:bookmarkEnd w:id="30"/>
      <w:bookmarkEnd w:id="31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pensionista após executar o caso de uso “Listar pensões não previdenciárias”.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“Alterar Representante Legal”.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listagem de todos os representantes legais associadas à pensão não previdenciária, ordenados de forma decrescente pela data inicial do representante legal.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listagem a opção “Histórico Bancário” do representante legal associado.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detalha o histórico bancário do representante legal, executando o caso de uso “Cadastro - Detalhar Histórico Bancário Representante Legal” informando o representante legal selecionado. </w:t>
      </w:r>
    </w:p>
    <w:p w:rsidR="008E387F" w:rsidRDefault="008E387F" w:rsidP="008E387F">
      <w:pPr>
        <w:pStyle w:val="Recuodecorpodetexto"/>
        <w:ind w:left="0"/>
      </w:pPr>
    </w:p>
    <w:p w:rsidR="008E387F" w:rsidRDefault="008E387F" w:rsidP="008E387F">
      <w:pPr>
        <w:pStyle w:val="Recuodecorpodetexto"/>
      </w:pPr>
    </w:p>
    <w:p w:rsidR="008E387F" w:rsidRDefault="008E387F" w:rsidP="008E387F">
      <w:pPr>
        <w:pStyle w:val="Ttulo2"/>
      </w:pPr>
      <w:r>
        <w:rPr>
          <w:vanish/>
        </w:rPr>
        <w:t xml:space="preserve">UCS402 </w:t>
      </w:r>
      <w:bookmarkStart w:id="32" w:name="_Toc404615286"/>
      <w:r>
        <w:t>Excluir pensão não previdenciária</w:t>
      </w:r>
      <w:bookmarkEnd w:id="32"/>
      <w:r>
        <w:t> </w:t>
      </w: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615287"/>
      <w:r>
        <w:t>Fluxo Básico</w:t>
      </w:r>
      <w:bookmarkEnd w:id="33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Pensões não Previdenciárias.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pensão na tela de listagem.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exclusão.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de Negócios estabelecidas (vide </w:t>
      </w:r>
      <w:r>
        <w:rPr>
          <w:b/>
          <w:bCs w:val="0"/>
        </w:rPr>
        <w:t>RN21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vínculo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relação de vínculo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Se existir, o sistema exclui os históricos dos dados bancários do pensionista.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Se existir, o sistema exclui os representante legais da pensão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Se existir, o sistema exclui históricos dos dados bancários do  representante legal da pensão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color w:val="FF00FF"/>
        </w:rPr>
      </w:pPr>
      <w:r>
        <w:rPr>
          <w:strike/>
          <w:color w:val="FF00FF"/>
        </w:rPr>
        <w:t>Se existir, o sistema exclui o afastamento definitivo do vínculo, realizando o fluxo “Excluir afastamento” do caso de uso “Gerar afastamento”, módulo “Afastamentos”, informando o vinculo do pensionista e os históricos de afastamento do referido vínculo.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Se existir, o sistema exclui os históricos dos valores da pensão não previdenciária, conforme o identificador da pensão em questão.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Recuodecorpodetexto"/>
      </w:pPr>
    </w:p>
    <w:p w:rsidR="008E387F" w:rsidRDefault="008E387F" w:rsidP="008E387F">
      <w:pPr>
        <w:pStyle w:val="Ttulo2"/>
      </w:pPr>
      <w:r>
        <w:rPr>
          <w:vanish/>
        </w:rPr>
        <w:t xml:space="preserve">UCS403 </w:t>
      </w:r>
      <w:bookmarkStart w:id="34" w:name="_Toc404615288"/>
      <w:r>
        <w:t>Anular pensão não previdenciária</w:t>
      </w:r>
      <w:bookmarkEnd w:id="34"/>
      <w:r>
        <w:t> </w:t>
      </w: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615289"/>
      <w:r>
        <w:t>Fluxo Básico</w:t>
      </w:r>
      <w:bookmarkEnd w:id="35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Pensões não Previdenciárias.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pensão na tela de listagem.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de Negócios estabelecidas (vide </w:t>
      </w:r>
      <w:r>
        <w:rPr>
          <w:b/>
          <w:bCs w:val="0"/>
        </w:rPr>
        <w:t>RN19</w:t>
      </w:r>
      <w:r>
        <w:t>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vínculo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a relação de vínculo da pensão 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Se existir, o sistema anula os históricos dos dados bancários do pensionista.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Se existir, o sistema anula os representantes legais da pensão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Se existir, o sistema anula históricos dos dados bancários do  representante legal da pensão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color w:val="FF00FF"/>
        </w:rPr>
      </w:pPr>
      <w:r>
        <w:rPr>
          <w:strike/>
          <w:color w:val="FF00FF"/>
        </w:rPr>
        <w:t>Se existir, o sistema anula o afastamento definitivo do vínculo, realizando o fluxo “Anular afastamento” do caso de uso “Gerar afastamento”, módulo “Afastamentos”, informando o vinculo do pensionista.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Se existir, o sistema anula os históricos dos valores da pensão não previdenciária, conforme o identificador da pensão em questão.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8E387F" w:rsidRDefault="008E387F" w:rsidP="008E387F">
      <w:pPr>
        <w:pStyle w:val="Recuodecorpodetexto"/>
      </w:pPr>
    </w:p>
    <w:p w:rsidR="008E387F" w:rsidRDefault="008E387F" w:rsidP="008E387F">
      <w:pPr>
        <w:pStyle w:val="Recuodecorpodetexto"/>
        <w:ind w:left="0"/>
      </w:pPr>
    </w:p>
    <w:p w:rsidR="008E387F" w:rsidRDefault="008E387F" w:rsidP="008E387F">
      <w:pPr>
        <w:pStyle w:val="Ttulo2"/>
      </w:pPr>
      <w:r>
        <w:rPr>
          <w:vanish/>
        </w:rPr>
        <w:t xml:space="preserve">UCS404 </w:t>
      </w:r>
      <w:bookmarkStart w:id="36" w:name="_Toc404615290"/>
      <w:r>
        <w:t>Listar pensão não previdenciária</w:t>
      </w:r>
      <w:bookmarkEnd w:id="36"/>
      <w:r>
        <w:t> </w:t>
      </w: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7" w:name="_Toc404615291"/>
      <w:r>
        <w:t>Fluxo Básico</w:t>
      </w:r>
      <w:bookmarkEnd w:id="37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Pensões não Previdenciárias.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todas as pensões não previdenciárias que atendam aos filtros de pesquisa, ordenada pelo nome do pensionista.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198523990"/>
      <w:bookmarkStart w:id="39" w:name="_Toc404615292"/>
      <w:r>
        <w:t>Fluxo Alternativo – Detalhar Pensionista</w:t>
      </w:r>
      <w:bookmarkEnd w:id="38"/>
      <w:bookmarkEnd w:id="39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tela de Listagem o “Nome da pensionista”.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detalha os dados da pessoa da pensionista selecionada, executando o caso de uso “Cadastro - Detalhar Pessoa” informando a identificação da pessoa selecionada. </w:t>
      </w:r>
      <w:r>
        <w:br/>
      </w: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0" w:name="_Toc198523991"/>
      <w:bookmarkStart w:id="41" w:name="_Toc404615293"/>
      <w:r>
        <w:t>Fluxo Alternativo – Detalhar Instituidor</w:t>
      </w:r>
      <w:bookmarkEnd w:id="40"/>
      <w:bookmarkEnd w:id="41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tela de Listagem o “Nome do Instituidor”.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detalha os dados da pessoa do instituidor selecionado, executando o caso de uso “Cadastro - Detalhar Pessoa” informando a identificação da pessoa selecionada. </w:t>
      </w:r>
      <w:r>
        <w:br/>
        <w:t xml:space="preserve"> </w:t>
      </w: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2" w:name="_Toc198523993"/>
      <w:bookmarkStart w:id="43" w:name="_Toc404615294"/>
      <w:r>
        <w:t>Fluxo Alternativo – Detalhar dados bancários do pensionista</w:t>
      </w:r>
      <w:bookmarkEnd w:id="42"/>
      <w:bookmarkEnd w:id="43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tela de Listagem opção “Histórico bancário”.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detalha o histórico bancário do pensionista, executando o caso de uso “Cadastro - Detalhar Histórico Bancário” informando o pensionista selecionado. </w:t>
      </w:r>
    </w:p>
    <w:p w:rsidR="008E387F" w:rsidRDefault="008E387F" w:rsidP="008E387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44" w:name="_Toc404615295"/>
      <w:r>
        <w:lastRenderedPageBreak/>
        <w:t>Regras Gerais</w:t>
      </w:r>
      <w:bookmarkEnd w:id="44"/>
    </w:p>
    <w:p w:rsidR="008E387F" w:rsidRDefault="008E387F" w:rsidP="008E387F"/>
    <w:p w:rsidR="008E387F" w:rsidRDefault="008E387F" w:rsidP="008E387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5" w:name="_Toc404615296"/>
      <w:r>
        <w:t>Regras de Negócio</w:t>
      </w:r>
      <w:bookmarkEnd w:id="45"/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6" w:name="_Toc198523997"/>
      <w:bookmarkStart w:id="47" w:name="_Toc404615297"/>
      <w:r>
        <w:t>RN01: Identificação do pensionista</w:t>
      </w:r>
      <w:bookmarkEnd w:id="46"/>
      <w:r>
        <w:t xml:space="preserve"> / Instituidor / representante legal</w:t>
      </w:r>
      <w:bookmarkEnd w:id="47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CPF da pessoa informada deve estar no cadastro único de pessoas. Caso não esteja o sistema emite a mensagem MSG0264("CPF não cadastrado. Realizar a inclusão no cadastro de pessoas.”).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8" w:name="_Toc404615298"/>
      <w:r>
        <w:t>RN02: Tipo de pensão exige divisão de cotas</w:t>
      </w:r>
      <w:bookmarkEnd w:id="48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o ator informar tipo de pensão não previdenciária que exige divisão de cotas. Neste caso o sistema valida a obrigatoriedade de preenchimento do campo “Matrícula da pensionista não previdenciária origem”. Se não informado o sistema emite a  mensagem MSG0126</w:t>
      </w:r>
      <w:r>
        <w:rPr>
          <w:b/>
        </w:rPr>
        <w:t xml:space="preserve"> </w:t>
      </w:r>
      <w:r>
        <w:t>(“Campo obrigatório não preenchido: &lt;</w:t>
      </w:r>
      <w:proofErr w:type="spellStart"/>
      <w:r>
        <w:t>nome_do_campo</w:t>
      </w:r>
      <w:proofErr w:type="spellEnd"/>
      <w:r>
        <w:t xml:space="preserve">&gt;.”).   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9" w:name="_Toc404615299"/>
      <w:r>
        <w:t>RN03: Matrícula não encontrada</w:t>
      </w:r>
      <w:bookmarkEnd w:id="49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Tentativa de o ator informar matrícula e o sistema não encontrar no sistema a matrícula informada. Neste caso o sistema emite a  mensagem MSG1668 (“A matrícula do servidor não foi encontrada no sistema.”).   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0" w:name="_Toc404615300"/>
      <w:r>
        <w:t>RN04: Valida  pensionista de origem</w:t>
      </w:r>
      <w:bookmarkEnd w:id="50"/>
      <w:r>
        <w:t xml:space="preserve">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informou tipo de pensão não previdenciária que exige divisão de cotas. Neste caso o vínculo do pensionista de origem, conforme matr</w:t>
      </w:r>
      <w:r>
        <w:rPr>
          <w:sz w:val="26"/>
        </w:rPr>
        <w:t>ícula informada pelo ator, deve pos</w:t>
      </w:r>
      <w:r>
        <w:t>suir pensão não previdenciária vigente, com tipo de pensão não previdenciária associada que permita transferência.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No caso do pensionista de origem informado, não possuir pensão não previdenciária vigente, o sistema emite a mensagem MSG1606 (“Não existe pensão não previdenciária vigente para a matrícula informada.”).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232" w:hanging="792"/>
        <w:rPr>
          <w:color w:val="000000"/>
        </w:rPr>
      </w:pPr>
      <w:r>
        <w:t xml:space="preserve">No caso do pensionista de origem informado, possuir pensão  não previdenciária vigente, e o tipo de pensão não previdenciária, associada a esta pensão, não permite transferência, o sistema emite a mensagem MSG1607 (“O tipo de pensão não previdenciária associada ao </w:t>
      </w:r>
      <w:r>
        <w:lastRenderedPageBreak/>
        <w:t xml:space="preserve">pensionista de origem não permite transferência”). </w:t>
      </w:r>
    </w:p>
    <w:p w:rsidR="008E387F" w:rsidRDefault="008E387F" w:rsidP="008E387F">
      <w:pPr>
        <w:pStyle w:val="Ttulo4"/>
        <w:numPr>
          <w:ilvl w:val="0"/>
          <w:numId w:val="0"/>
        </w:numPr>
        <w:ind w:left="1440"/>
      </w:pP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1" w:name="_Toc404615301"/>
      <w:r>
        <w:t>RN05: dados da documentação obrigatórios</w:t>
      </w:r>
      <w:bookmarkEnd w:id="51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o ator informar tipo de pensão não previdenciária que exija os dados da documentação que originou a pensão, e não preencher os dados da documentação. Os seguintes campos devem ser validados como obrigatórios: “Data”, “Ano”, “Número” e “tipo” do documento de amparo ao fato.  No caso de não preenchimento de algum destes campos o sistema emite a mensagem MSG0126</w:t>
      </w:r>
      <w:r>
        <w:rPr>
          <w:b/>
        </w:rPr>
        <w:t xml:space="preserve"> </w:t>
      </w:r>
      <w:r>
        <w:t>(“Campo obrigatório não preenchido: &lt;</w:t>
      </w:r>
      <w:proofErr w:type="spellStart"/>
      <w:r>
        <w:t>nome_do_campo</w:t>
      </w:r>
      <w:proofErr w:type="spellEnd"/>
      <w:r>
        <w:t xml:space="preserve">&gt;.”).  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2" w:name="_Toc404615302"/>
      <w:r>
        <w:t>RN06: Tipo de pensão exige Instituidor da pensão</w:t>
      </w:r>
      <w:bookmarkEnd w:id="52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o ator informar tipo de pensão não previdenciária que exige instituidor da pensão. Neste caso o sistema valida a obrigatoriedade de preenchimento do campo “CPF do instituidor”. Se não informado o sistema emite a  mensagem MSG0126</w:t>
      </w:r>
      <w:r>
        <w:rPr>
          <w:b/>
        </w:rPr>
        <w:t xml:space="preserve"> </w:t>
      </w:r>
      <w:r>
        <w:t>(“Campo obrigatório não preenchido: &lt;</w:t>
      </w:r>
      <w:proofErr w:type="spellStart"/>
      <w:r>
        <w:t>nome_do_campo</w:t>
      </w:r>
      <w:proofErr w:type="spellEnd"/>
      <w:r>
        <w:t xml:space="preserve">&gt;.”).  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3" w:name="_Toc404615303"/>
      <w:r>
        <w:t>RN07: Validar instituidor quando tipo  de pensão associada exigir</w:t>
      </w:r>
      <w:bookmarkEnd w:id="53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o ator informar tipo de pensão não previdenciária que exija instituidor, e a pessoa informada como instituidor não possui vínculo com situação previdenciária igual a “instituidor de pensão”, ou possui vínculo com situação previdenciária igual a “instituidor de pensão” e este pertence ao regime próprio da previdência. Neste caso o sistema emite a mensagem MSG1608 (“A pessoa informada não pode ser instituidora de pensão não previdenciária.”).  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4" w:name="_Toc404615304"/>
      <w:r>
        <w:t>RN08: Inclusão – Tipo deve permitir novas concessões</w:t>
      </w:r>
      <w:bookmarkEnd w:id="54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 xml:space="preserve">Tentativa de o ator informar tipo de pensão não previdenciária que não permita novas concessões. Neste caso o sistema emite a mensagem MSG1609 (“O tipo de pensão não previdenciária, associado à nova pensão, não </w:t>
      </w:r>
      <w:r>
        <w:lastRenderedPageBreak/>
        <w:t xml:space="preserve">permite novas concessões.”).  </w:t>
      </w:r>
    </w:p>
    <w:p w:rsidR="008E387F" w:rsidRDefault="008E387F" w:rsidP="008E387F">
      <w:pPr>
        <w:pStyle w:val="Cabealho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5" w:name="_Toc404615305"/>
      <w:r>
        <w:t>RN09: Mais de uma pensão para a mesma pessoa</w:t>
      </w:r>
      <w:bookmarkEnd w:id="55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o ator inserir pensão não previdenciária, sendo que para o pensionista em questão, já existe outra pensão cadastrada, vigente na data de início da nova pensão e com o mesmo tipo de pensão não previdenciária. Neste caso o sistema emite a mensagem MSG1610 (“Já existe pensão não previdenciária, com o mesmo tipo de pensão não previdenciária, para a pessoa informada.”).</w:t>
      </w:r>
      <w:r>
        <w:rPr>
          <w:color w:val="FF00FF"/>
        </w:rPr>
        <w:t xml:space="preserve">  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6" w:name="_Toc404615306"/>
      <w:r>
        <w:t>RN10: dados do órgão assistencial</w:t>
      </w:r>
      <w:bookmarkEnd w:id="56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>Tentativa de o ator informar tipo de pensão não previdenciária que exija os dados do órgão assistencial, e não preencher os campos “Nome do órgão assistencial” e “Município do órgão assistencial”. Neste caso o sistema emite a mensagem MSG1611 (“Os dados do órgão assistencial são obrigatórios, para o tipo de pensão não previdenciária associado.”).</w:t>
      </w:r>
      <w:r>
        <w:rPr>
          <w:color w:val="FF00FF"/>
        </w:rPr>
        <w:t xml:space="preserve"> 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7" w:name="_Toc404615307"/>
      <w:r>
        <w:t>RN11: Validação do valor da pensão</w:t>
      </w:r>
      <w:bookmarkEnd w:id="57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>Tentativa de o ator informar tipo de pensão não previdenciária que não exija instituidor de pensão, e não preencher os campos que definem o valor da pensão. Neste caso o sistema valida a obrigatoriedade dos campos: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left" w:pos="1800"/>
          <w:tab w:val="num" w:pos="2520"/>
        </w:tabs>
        <w:spacing w:line="240" w:lineRule="auto"/>
        <w:ind w:left="2232" w:hanging="792"/>
      </w:pPr>
      <w:r>
        <w:t>Se o ator selecionou “Referência de Valor”:</w:t>
      </w:r>
    </w:p>
    <w:p w:rsidR="008E387F" w:rsidRDefault="008E387F" w:rsidP="008E387F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left" w:pos="1800"/>
          <w:tab w:val="num" w:pos="2880"/>
        </w:tabs>
        <w:spacing w:line="240" w:lineRule="auto"/>
        <w:ind w:left="2736" w:hanging="936"/>
      </w:pPr>
      <w:r>
        <w:t>O campo “Quantidade/Valor” é obrigatório.</w:t>
      </w:r>
    </w:p>
    <w:p w:rsidR="008E387F" w:rsidRDefault="008E387F" w:rsidP="008E387F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left" w:pos="1800"/>
          <w:tab w:val="num" w:pos="2880"/>
        </w:tabs>
        <w:spacing w:line="240" w:lineRule="auto"/>
        <w:ind w:left="2736" w:hanging="936"/>
      </w:pPr>
      <w:r>
        <w:t xml:space="preserve"> O campo Quantidade/Valor não pode ser igual a zero. Na tentativa de informar “Quantidade/Valor” igual a zero o sistema emite a mensagem MSG0707(“O &lt;nome do campo&gt; não pode ser igual a zero.”). 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left" w:pos="1800"/>
          <w:tab w:val="num" w:pos="2520"/>
        </w:tabs>
        <w:spacing w:line="240" w:lineRule="auto"/>
        <w:ind w:left="2232" w:hanging="792"/>
      </w:pPr>
      <w:r>
        <w:t xml:space="preserve">Se o ator selecionou “Tabela geral de valores do agrupamento” valida campos “Tabela geral de valores do agrupamento”, “Nível” e “Referência”. 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>No caso de campo obrigatório não preenchido, o sistema emite a  mensagem MSG0126</w:t>
      </w:r>
      <w:r>
        <w:rPr>
          <w:b/>
        </w:rPr>
        <w:t xml:space="preserve"> </w:t>
      </w:r>
      <w:r>
        <w:t>(“Campo obrigatório não preenchido: &lt;</w:t>
      </w:r>
      <w:proofErr w:type="spellStart"/>
      <w:r>
        <w:t>nome_do_campo</w:t>
      </w:r>
      <w:proofErr w:type="spellEnd"/>
      <w:r>
        <w:t xml:space="preserve">&gt;.”).   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8" w:name="_Toc404615308"/>
      <w:r>
        <w:t>RN12: Validação da data fim da pensão</w:t>
      </w:r>
      <w:bookmarkEnd w:id="58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o ator informar campo “data fim” ou “Finalizar na idade de (anos)” da pensão e o tipo de pensão não </w:t>
      </w:r>
      <w:r>
        <w:lastRenderedPageBreak/>
        <w:t>previdenciária associado, não permite previsão de término da pensão. Neste caso o sistema emite a mensagem MSG1613 (“&lt;nome do campo&gt; não pode ser informado, para o tipo de pensão associado a esta pensão não previdenciária.”).</w:t>
      </w:r>
      <w:r>
        <w:rPr>
          <w:color w:val="FF00FF"/>
        </w:rPr>
        <w:t xml:space="preserve">  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9" w:name="_Toc404615309"/>
      <w:r>
        <w:t>RN13: Validação do valor da pensão informado em relação ao teto máximo estabelecido</w:t>
      </w:r>
      <w:bookmarkEnd w:id="59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tipo de pensão não previdenciária, associado à nova pensão não previdenciária, exige divisão de cotas.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todas as pensões não previdenciárias vigentes,  vinculadas ao mesmo pensionista não  previdenciário de  origem informado na pensão em questão.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encontra o valor de cada pensão não previdenciária recuperada acima (</w:t>
      </w:r>
      <w:r>
        <w:rPr>
          <w:b/>
          <w:bCs w:val="0"/>
        </w:rPr>
        <w:t>RN28)</w:t>
      </w:r>
      <w:r>
        <w:t>, buscando o último histórico de valores vigente de pensões não previdenciária, conforme o identificador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soma todos os valores de pensão encontrados e o valor da nova pensão (</w:t>
      </w:r>
      <w:r>
        <w:rPr>
          <w:b/>
          <w:bCs w:val="0"/>
        </w:rPr>
        <w:t>RN28)</w:t>
      </w:r>
      <w:r>
        <w:t>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valor da soma total encontrada no cálculo acima, é maior que o valor máximo definido no tipo de pensão não previdenciária (</w:t>
      </w:r>
      <w:r>
        <w:rPr>
          <w:b/>
          <w:bCs w:val="0"/>
        </w:rPr>
        <w:t>RN28)</w:t>
      </w:r>
      <w:r>
        <w:t xml:space="preserve">, associada à pensão não previdenciária de origem. Neste caso o sistema emite a mensagem MSG1614 (“A soma total dos valores das pensões associadas à pensão não previdenciária de origem, é maior que o valor máximo definido no tipo de pensão não previdenciária associada a pensão previdenciária de origem.”).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0" w:name="_Toc404615310"/>
      <w:r>
        <w:t>RN14: representante legal obrigatório</w:t>
      </w:r>
      <w:bookmarkEnd w:id="60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 xml:space="preserve">Tentativa de o ator informar tipo de pensão não previdenciária que exija os dados do representante legal, e o ator não preencher o campo “CPF do representante. Neste caso o sistema emite a mensagem MSG1615 (“O representante legal é obrigatório, para o tipo de pensão não previdenciária associado. “)”.  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1" w:name="_Toc404615311"/>
      <w:r>
        <w:t>RN15: representante legal obrigatório – Informar tipo de representante legal</w:t>
      </w:r>
      <w:bookmarkEnd w:id="61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o ator informar tipo de pensão não previdenciária que exija os dados do representante legal, e </w:t>
      </w:r>
      <w:r>
        <w:lastRenderedPageBreak/>
        <w:t>o ator não preencher o campo “tipo do representante legal” . Neste caso o sistema emite a  mensagem MSG0126</w:t>
      </w:r>
      <w:r>
        <w:rPr>
          <w:b/>
        </w:rPr>
        <w:t xml:space="preserve"> </w:t>
      </w:r>
      <w:r>
        <w:t>(“Campo obrigatório não preenchido: &lt;</w:t>
      </w:r>
      <w:proofErr w:type="spellStart"/>
      <w:r>
        <w:t>nome_do_campo</w:t>
      </w:r>
      <w:proofErr w:type="spellEnd"/>
      <w:r>
        <w:t xml:space="preserve">&gt;.”).  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2" w:name="_Toc198524002"/>
      <w:bookmarkStart w:id="63" w:name="_Toc404615312"/>
      <w:r>
        <w:t>RN16: Validação de obrigatoriedade de campos dos dados bancários</w:t>
      </w:r>
      <w:bookmarkEnd w:id="62"/>
      <w:bookmarkEnd w:id="63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pensionista não tenha informado o representante legal, os dados bancários do pensionista são obrigatórios. Neste caso devem ser validados os seguintes campos: banco de crédito, agência, tipo da conta bancária e número da conta de crédito do pensionista. Na tentativa de incluir pensionista que não possui representante, sem preencher algum dos campos citados acima, o sistema emite a mensagem MSG1463</w:t>
      </w:r>
      <w:r>
        <w:rPr>
          <w:b/>
        </w:rPr>
        <w:t xml:space="preserve"> </w:t>
      </w:r>
      <w:r>
        <w:t xml:space="preserve">(“É obrigatório informar o campo &lt;nome do campo&gt; do Pensionista, quando não informado o Representante Legal”).  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4" w:name="_Toc198524003"/>
      <w:bookmarkStart w:id="65" w:name="_Toc404615313"/>
      <w:r>
        <w:t>RN17: Validação dos dados bancários do representante legal</w:t>
      </w:r>
      <w:bookmarkEnd w:id="64"/>
      <w:bookmarkEnd w:id="65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seja informado um representante legal, os seus dados bancários são obrigatórios. Neste caso devem ser validados os seguintes campos: banco de crédito, agência, tipo da conta bancária e número da conta de crédito do representante legal. Na tentativa de incluir pensionista que possui representante legal, sem preencher algum dos campos citados acima, o sistema emite a mensagem MSG0126</w:t>
      </w:r>
      <w:r>
        <w:rPr>
          <w:b/>
        </w:rPr>
        <w:t xml:space="preserve"> </w:t>
      </w:r>
      <w:r>
        <w:t>(“Campo obrigatório não preenchido: &lt;</w:t>
      </w:r>
      <w:proofErr w:type="spellStart"/>
      <w:r>
        <w:t>nome_do_campo</w:t>
      </w:r>
      <w:proofErr w:type="spellEnd"/>
      <w:r>
        <w:t xml:space="preserve">&gt;.”).  </w:t>
      </w:r>
    </w:p>
    <w:p w:rsidR="008E387F" w:rsidRDefault="008E387F" w:rsidP="008E387F">
      <w:pPr>
        <w:pStyle w:val="Cabealho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6" w:name="_Toc198524006"/>
      <w:bookmarkStart w:id="67" w:name="_Toc404615314"/>
      <w:r>
        <w:t>RN18: Validação da data final do representante legal</w:t>
      </w:r>
      <w:bookmarkEnd w:id="66"/>
      <w:bookmarkEnd w:id="67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data final do representante legal para pensão não previdenciária que exige representante legal. Neste caso o sistema emite a mensagem  MSG1616(“A data final não pode ser informada, pois o Representante Legal é obrigatório para esta Pensão não Previdenciária.”).</w:t>
      </w:r>
      <w:r>
        <w:rPr>
          <w:color w:val="FF00FF"/>
        </w:rPr>
        <w:t xml:space="preserve"> 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8" w:name="_Toc198524012"/>
      <w:bookmarkStart w:id="69" w:name="_Toc404615315"/>
      <w:r>
        <w:t>RN19: Anulação da Pensão não previdenciária. - Verificar Pagamentos</w:t>
      </w:r>
      <w:bookmarkEnd w:id="68"/>
      <w:bookmarkEnd w:id="69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anular pensão não previdenciária que não possua pagamento definitivo calculado para a pensão. Para esta verificação o sistema deve realizar o caso de uso </w:t>
      </w:r>
      <w:r>
        <w:lastRenderedPageBreak/>
        <w:t>“UCS 001 – Verificar Pagamentos Fechados” do módulo “Pagamentos”, informando o vínculo da pensão, o indicativo de tipo de folha como normal, o tipo de verificação “a partir de uma data” e a data de início da pensão em questão. Neste caso o sistema emite a mensagem MSG1617(“&lt;</w:t>
      </w:r>
      <w:proofErr w:type="spellStart"/>
      <w:r>
        <w:t>nome_da_operação</w:t>
      </w:r>
      <w:proofErr w:type="spellEnd"/>
      <w:r>
        <w:t>&gt; não efetuada. Não existe pagamento definitivo calculado para a pensão não previdenciária.").</w:t>
      </w:r>
      <w:r>
        <w:rPr>
          <w:color w:val="FF00FF"/>
        </w:rPr>
        <w:t xml:space="preserve"> 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70" w:name="_Toc197949689"/>
      <w:bookmarkStart w:id="71" w:name="_Toc404615316"/>
      <w:r>
        <w:t>RN20: Recuperar motivo de afastamento definitivo automático</w:t>
      </w:r>
      <w:bookmarkEnd w:id="70"/>
      <w:bookmarkEnd w:id="71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motivo de afastamento definitivo automático para pensionistas.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não consegue recuperar o motivo de afastamento definitivo automático inerente ao cancelamento de pensão previdenciária/auxílio reclusão. Neste caso o sistema emite a seguinte mensagem: MSG1549 (Motivo de afastamento definitivo automático, inerente ao cancelamento de pensionistas/auxílio reclusão, não encontrado.).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72" w:name="_Toc198524014"/>
      <w:bookmarkStart w:id="73" w:name="_Toc404615317"/>
      <w:r>
        <w:t>RN21: Exclusão da Pensão não previdenciária. - Verificar Pagamentos</w:t>
      </w:r>
      <w:bookmarkEnd w:id="72"/>
      <w:bookmarkEnd w:id="73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excluir pensão não previdenciária que possua pagamento definitivo calculado para a pensão. Para esta verificação o sistema deve realizar o caso de uso “UCS 001 – Verificar Pagamentos Fechados” do módulo “Pagamentos”, informando o vínculo da pensão, o indicativo de tipo de folha como normal, o tipo de verificação “a partir de uma data” e a data de início da pensão em questão. Neste caso o sistema emite a mensagem MSG1618(“&lt;</w:t>
      </w:r>
      <w:proofErr w:type="spellStart"/>
      <w:r>
        <w:t>nome_da_operação</w:t>
      </w:r>
      <w:proofErr w:type="spellEnd"/>
      <w:r>
        <w:t>&gt; não efetuada. Existe pagamento definitivo calculado para a pensão não previdenciária.").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74" w:name="_Toc198524009"/>
      <w:bookmarkStart w:id="75" w:name="_Toc404615318"/>
      <w:r>
        <w:t>RN23: Incluir novo representante legal</w:t>
      </w:r>
      <w:bookmarkEnd w:id="74"/>
      <w:bookmarkEnd w:id="75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No caso do representante legal ser exigido, conforme o tipo de pensão não previdenciária associado, o </w:t>
      </w:r>
      <w:proofErr w:type="spellStart"/>
      <w:r>
        <w:t>cpf</w:t>
      </w:r>
      <w:proofErr w:type="spellEnd"/>
      <w:r>
        <w:t xml:space="preserve"> do novo representante deve ser diferente do representante anterior.  Na tentativa de informar o mesmo representante legal, o sistema emite a mensagem MSG1465("O representante legal informado deve ser diferente do representante anterior vigente."). </w:t>
      </w:r>
      <w:r>
        <w:br/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No caso do representante legal ser opcional: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lastRenderedPageBreak/>
        <w:t xml:space="preserve">Caso a data fim do representante anterior não exista, o </w:t>
      </w:r>
      <w:proofErr w:type="spellStart"/>
      <w:r>
        <w:t>cpf</w:t>
      </w:r>
      <w:proofErr w:type="spellEnd"/>
      <w:r>
        <w:t xml:space="preserve"> do novo representante deve ser diferente do representante anterior. Na tentativa de informar o mesmo representante legal, o sistema emite a mensagem MSG1465("O representante legal informado deve ser diferente do representante anterior vigente."). </w:t>
      </w:r>
      <w:r>
        <w:br/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a data fim do representante anterior já exista:</w:t>
      </w:r>
    </w:p>
    <w:p w:rsidR="008E387F" w:rsidRDefault="008E387F" w:rsidP="008E387F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A data inicial do novo representante deve ser superior a data final do representante anterior. Na tentativa de informar a nova data inicial, inferior a data final do representante anterior vigente, o sistema emite a mensagem MSG1466(“A data inicial do representante legal deve ser maior que a data final do representante legal anterior vigente”). </w:t>
      </w:r>
    </w:p>
    <w:p w:rsidR="008E387F" w:rsidRDefault="008E387F" w:rsidP="008E387F">
      <w:pPr>
        <w:pStyle w:val="Ttulo4"/>
        <w:numPr>
          <w:ilvl w:val="0"/>
          <w:numId w:val="0"/>
        </w:numPr>
        <w:ind w:left="2160" w:hanging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76" w:name="_Toc198524010"/>
      <w:bookmarkStart w:id="77" w:name="_Toc404615319"/>
      <w:r>
        <w:t>RN24: Fluxo alteração: Alterar representante legal</w:t>
      </w:r>
      <w:bookmarkEnd w:id="76"/>
      <w:bookmarkEnd w:id="77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alterar representante legal que não seja o vigente. O sistema emite a mensagem MSG1467(“É permitido &lt;</w:t>
      </w:r>
      <w:proofErr w:type="spellStart"/>
      <w:r>
        <w:t>operacao</w:t>
      </w:r>
      <w:proofErr w:type="spellEnd"/>
      <w:r>
        <w:t xml:space="preserve">&gt; somente o representante legal vigente.”). </w:t>
      </w:r>
    </w:p>
    <w:p w:rsidR="008E387F" w:rsidRDefault="008E387F" w:rsidP="008E387F">
      <w:pPr>
        <w:rPr>
          <w:b/>
        </w:rPr>
      </w:pP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No caso da data inicial ser alterada e o sistema verificar que tenha folha de pagamento calculada definitivamente após a data inicial do representante legal, nenhum dado do representante legal poderá ser alterado. Para esta verificação o sistema deve realizar o caso de uso “UCS 001 – Verificar Pagamentos Fechados” do módulo “Pagamentos”, informando o vínculo da pensão, o indicativo de tipo de folha como normal, o tipo de verificação “a partir de uma data” e a data de inicial em questão. Na tentativa de alteração dos dados do representante o sistema emite a mensagem MSG1620</w:t>
      </w:r>
      <w:r>
        <w:rPr>
          <w:b/>
          <w:bCs w:val="0"/>
        </w:rPr>
        <w:t xml:space="preserve"> </w:t>
      </w:r>
      <w:r>
        <w:t xml:space="preserve">(“Os dados do representante legal não podem ser alterados para esta pensão não previdenciária”). </w:t>
      </w:r>
    </w:p>
    <w:p w:rsidR="008E387F" w:rsidRDefault="008E387F" w:rsidP="008E387F">
      <w:pPr>
        <w:pStyle w:val="Ttulo4"/>
        <w:numPr>
          <w:ilvl w:val="0"/>
          <w:numId w:val="0"/>
        </w:numPr>
        <w:rPr>
          <w:color w:val="000000"/>
        </w:rPr>
      </w:pP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No caso do representante legal ser opcional, a data final não pode ser antecipada ou informada caso já tenha havido folha de pagamento calculada definitivamente após a nova data fim informada. Para esta verificação o sistema deve realizar o caso de uso “UCS 001 – Verificar Pagamentos Fechados” do módulo “Pagamentos”, informando o vínculo da pensão, o indicativo de tipo de folha como normal, o tipo de verificação “a partir de uma data” e a nova data fim informada. Na tentativa de alterar ou informar a data final o sistema emite a mensagem </w:t>
      </w:r>
      <w:r>
        <w:lastRenderedPageBreak/>
        <w:t>MSG1621</w:t>
      </w:r>
      <w:r>
        <w:rPr>
          <w:b/>
          <w:bCs w:val="0"/>
        </w:rPr>
        <w:t xml:space="preserve"> </w:t>
      </w:r>
      <w:r>
        <w:t>(“&lt;</w:t>
      </w:r>
      <w:proofErr w:type="spellStart"/>
      <w:r>
        <w:t>nome_da_operação</w:t>
      </w:r>
      <w:proofErr w:type="spellEnd"/>
      <w:r>
        <w:t xml:space="preserve">&gt; não efetuada. Existe pagamento definitivo calculado, após a data final informada, para a pensão não previdenciária.").  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No caso do representante legal ser opcional, a data final não pode ser antecipada ou informada caso já tenha havido folha de pagamento calculada definitivamente após a antiga data fim existente. Para esta verificação o sistema deve realizar o caso de uso “UCS 001 – Verificar Pagamentos Fechados” do módulo “Pagamentos”, informando o vínculo da pensão, o indicativo de tipo de folha como normal, o tipo de verificação “a partir de uma data” e a antiga data fim existente. Na tentativa de alterar ou informar a data final o sistema emite a mensagem MSG1621</w:t>
      </w:r>
      <w:r>
        <w:rPr>
          <w:b/>
          <w:bCs w:val="0"/>
        </w:rPr>
        <w:t xml:space="preserve"> </w:t>
      </w:r>
      <w:r>
        <w:t>(“&lt;</w:t>
      </w:r>
      <w:proofErr w:type="spellStart"/>
      <w:r>
        <w:t>nome_da_operação</w:t>
      </w:r>
      <w:proofErr w:type="spellEnd"/>
      <w:r>
        <w:t xml:space="preserve">&gt; não efetuada. Existe pagamento definitivo calculado, após a data final informada, para a pensão não previdenciária.").  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FF00FF"/>
        </w:rPr>
      </w:pPr>
      <w:r>
        <w:rPr>
          <w:color w:val="FF00FF"/>
        </w:rPr>
        <w:t xml:space="preserve">A data inicial do representante legal editado deve ser maior que a  data inicial  do representante legal anterior (caso exista). Caso seja verificado que o ator informou uma data inicial  menor ou igual o sistema exibe a mensagem MSG2151(“A data inicial do representante legal deve ser maior que a data final do representante legal anterior vigente”). 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4"/>
        <w:numPr>
          <w:ilvl w:val="0"/>
          <w:numId w:val="0"/>
        </w:numPr>
        <w:ind w:left="2160" w:hanging="1080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78" w:name="_Toc198524011"/>
      <w:bookmarkStart w:id="79" w:name="_Toc404615320"/>
      <w:r>
        <w:t>RN25: Fluxo alteração: Excluir representante legal</w:t>
      </w:r>
      <w:bookmarkEnd w:id="78"/>
      <w:bookmarkEnd w:id="79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excluir representante legal que não seja o vigente. O sistema emite a mensagem MSG1467(“É permitido &lt;</w:t>
      </w:r>
      <w:proofErr w:type="spellStart"/>
      <w:r>
        <w:t>operacao</w:t>
      </w:r>
      <w:proofErr w:type="spellEnd"/>
      <w:r>
        <w:t xml:space="preserve">&gt; somente o representante legal vigente.”). 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>Tentativa de excluir representante legal sendo que existe folha de pagamento calculada em definitivo após a data inicial do representante legal. Para esta verificação o sistema deve realizar o caso de uso “UCS 001 – Verificar Pagamentos Fechados” do módulo “Pagamentos”, informando o vínculo da pensão, o indicativo de tipo de folha como normal, o tipo de verificação “a partir de uma data” e a data de inicial em questão.  Neste caso o sistema emite a mensagem MSG1622(“&lt;</w:t>
      </w:r>
      <w:proofErr w:type="spellStart"/>
      <w:r>
        <w:t>nome_da_operação</w:t>
      </w:r>
      <w:proofErr w:type="spellEnd"/>
      <w:r>
        <w:t xml:space="preserve">&gt; não efetuada. Existe pagamento definitivo calculado, após a data inicial do representante legal, para a pensão não previdenciária.”). 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Na tentativa de excluir representante legal que seja obrigatório para a pensão não previdenciária, deverá existir um representante legal anterior ao que será excluído. Caso não existe o sistema emite a seguinte mensagem MSG1471(“</w:t>
      </w:r>
      <w:proofErr w:type="spellStart"/>
      <w:r>
        <w:t>nome_da_operação</w:t>
      </w:r>
      <w:proofErr w:type="spellEnd"/>
      <w:r>
        <w:t xml:space="preserve">&gt; não efetuada. É obrigatório pelo menos um representante legal para este pensionista”).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80" w:name="_Toc404615321"/>
      <w:r>
        <w:t>RN26: Inclusão de novo valor da pensão não previdenciária</w:t>
      </w:r>
      <w:bookmarkEnd w:id="80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>Tentativa de incluir novo valor sendo que existe folha de pagamento calculada em definitivo após a vigência inicial informada para o novo valor de pensão não previdenciária. Para esta verificação o sistema deve realizar o caso de uso “UCS 001 – Verificar Pagamentos Fechados” do módulo “Pagamentos”, informando o vínculo da pensão, o indicativo de tipo de folha como normal, o tipo de verificação “a partir de uma referência” e  a vigência inicial (mês/ano) .  Neste caso o sistema emite a mensagem MSG1623(“&lt;</w:t>
      </w:r>
      <w:proofErr w:type="spellStart"/>
      <w:r>
        <w:t>nome_da_operação</w:t>
      </w:r>
      <w:proofErr w:type="spellEnd"/>
      <w:r>
        <w:t>&gt; não efetuada. Existe pagamento definitivo calculado para a pensão não previdenciária, após a vigência inicial do novo informado.”).</w:t>
      </w:r>
      <w:r>
        <w:br/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>Tentativa de informar a vigência inicial menor ou igual que a vigência inicial anterior. O sistema exibe a mensagem MSG1406</w:t>
      </w:r>
      <w:r>
        <w:rPr>
          <w:b/>
        </w:rPr>
        <w:t xml:space="preserve"> </w:t>
      </w:r>
      <w:r>
        <w:t xml:space="preserve">(“O período inicial da vigência deve ser maior que o período inicial da vigência anterior.").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81" w:name="_Toc404615322"/>
      <w:r>
        <w:t>RN27: Fluxo alteração: Excluir valor de pensão não previdenciária</w:t>
      </w:r>
      <w:bookmarkEnd w:id="81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>Tentativa de excluir valor que não seja o vigente. O sistema emite a mensagem MSG1624(“É permitido &lt;</w:t>
      </w:r>
      <w:proofErr w:type="spellStart"/>
      <w:r>
        <w:t>operacao</w:t>
      </w:r>
      <w:proofErr w:type="spellEnd"/>
      <w:r>
        <w:t xml:space="preserve">&gt; somente o valor de pensão não previdenciária vigente.”). 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excluir valor sendo que existe folha de pagamento calculada em definitivo após a vigência inicial do valor da pensão não previdenciária. Para esta verificação o sistema deve realizar o caso de uso “UCS 001 – Verificar Pagamentos Fechados” do módulo “Pagamentos”, informando o vínculo da pensão, o indicativo de tipo de folha como normal, o tipo de verificação “a partir de uma referência” e a vigência inicial </w:t>
      </w:r>
      <w:r>
        <w:lastRenderedPageBreak/>
        <w:t>(mês/ano) do valor em questão.  Neste caso o sistema emite a mensagem MSG1623(“&lt;</w:t>
      </w:r>
      <w:proofErr w:type="spellStart"/>
      <w:r>
        <w:t>nome_da_operação</w:t>
      </w:r>
      <w:proofErr w:type="spellEnd"/>
      <w:r>
        <w:t>&gt; não efetuada. Existe pagamento definitivo calculado para a pensão não previdenciária, após a vigência inicial do novo informado.”).</w:t>
      </w:r>
    </w:p>
    <w:p w:rsidR="008E387F" w:rsidRDefault="008E387F" w:rsidP="008E387F">
      <w:pPr>
        <w:pStyle w:val="Ttulo4"/>
        <w:numPr>
          <w:ilvl w:val="0"/>
          <w:numId w:val="0"/>
        </w:numPr>
        <w:ind w:left="1080"/>
      </w:pP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excluir valor de pensão não previdenciária, onde o tipo de pensão associado não exige instituidor de pensão com paridade, e o sistema identifica que não existe outro histórico de valor além do que está sendo excluído. Neste caso o sistema emite a seguinte mensagem MSG1625(“</w:t>
      </w:r>
      <w:proofErr w:type="spellStart"/>
      <w:r>
        <w:t>nome_da_operação</w:t>
      </w:r>
      <w:proofErr w:type="spellEnd"/>
      <w:r>
        <w:t>&gt; não efetuada. É obrigatório pelo menos um histórico de valor para a pensão não previdenciária.”).</w:t>
      </w:r>
      <w:r>
        <w:rPr>
          <w:color w:val="FF00FF"/>
        </w:rPr>
        <w:t xml:space="preserve">  </w:t>
      </w:r>
    </w:p>
    <w:p w:rsidR="008E387F" w:rsidRDefault="008E387F" w:rsidP="008E387F"/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82" w:name="_Toc404615323"/>
      <w:r>
        <w:t>RN28: Calcula valor de pensão não previdenciária</w:t>
      </w:r>
      <w:bookmarkEnd w:id="82"/>
      <w:r>
        <w:t xml:space="preserve"> </w:t>
      </w:r>
    </w:p>
    <w:p w:rsidR="008E387F" w:rsidRDefault="008E387F" w:rsidP="008E387F"/>
    <w:p w:rsidR="008E387F" w:rsidRDefault="008E387F" w:rsidP="008E387F">
      <w:pPr>
        <w:ind w:left="371" w:firstLine="709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Valor da pensão por referência de valor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valor da pensão deve ser calculado por referência de valor.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recebe o identificador da referência de valor utilizada e a quantidade/valor informada.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recupera o valor definido conforme referência de valor vigente.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multiplica o valor encontrado pela quantidade informada. O resultado desse cálculo é o valor da pensão não previdenciária.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recebe a quantidade/valor informada e a referência de valor não foi informada.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valor da pensão não previdenciária é o próprio valor informado.</w:t>
      </w:r>
    </w:p>
    <w:p w:rsidR="008E387F" w:rsidRDefault="008E387F" w:rsidP="008E387F"/>
    <w:p w:rsidR="008E387F" w:rsidRDefault="008E387F" w:rsidP="008E387F">
      <w:pPr>
        <w:pStyle w:val="Ttulo4"/>
        <w:numPr>
          <w:ilvl w:val="0"/>
          <w:numId w:val="0"/>
        </w:numPr>
        <w:ind w:left="2160" w:hanging="1080"/>
        <w:rPr>
          <w:b/>
          <w:bCs w:val="0"/>
          <w:u w:val="single"/>
        </w:rPr>
      </w:pPr>
      <w:r>
        <w:rPr>
          <w:b/>
          <w:bCs w:val="0"/>
          <w:u w:val="single"/>
        </w:rPr>
        <w:t>Valor da pensão pela tabela geral de valores do agrupamento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valor da pensão deve ser calculado pela tabela geral de valores do agrupamento.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encontra o valor da pensão não previdenciária,  realizando o caso de uso “UCS 048 – Calcular expressões de cálculo” do módulo Pagamentos, informando os seguintes dados: identificador da tabela geral de valores do agrupamento informado, referência e nível informado e o mês/ano conforme a data de início da nova pensão não previdenciária.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83" w:name="_Toc404615324"/>
      <w:r>
        <w:lastRenderedPageBreak/>
        <w:t>RN29: Sistema não consegue recuperar rubrica totalizadora</w:t>
      </w:r>
      <w:bookmarkEnd w:id="83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não consegue recuperar a rubrica totalizadora (do tipo “</w:t>
      </w:r>
      <w:smartTag w:uri="urn:schemas-microsoft-com:office:smarttags" w:element="metricconverter">
        <w:smartTagPr>
          <w:attr w:name="ProductID" w:val="9”"/>
        </w:smartTagPr>
        <w:r>
          <w:t>9”</w:t>
        </w:r>
      </w:smartTag>
      <w:r>
        <w:t xml:space="preserve">) vinculada à modalidade “Salário de contribuição do IPESC”. Neste caso o sistema emite a mensagem MSG1504 (“Cálculo da base de pensão sem paridade não foi realizado. Modalidade de rubrica referente à base de contribuição do IPESC não encontrada.”). </w:t>
      </w:r>
    </w:p>
    <w:p w:rsidR="008E387F" w:rsidRDefault="008E387F" w:rsidP="008E387F"/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84" w:name="_Toc404615325"/>
      <w:r>
        <w:t>RN30: Validação dos dados bancários do pensionista</w:t>
      </w:r>
      <w:bookmarkEnd w:id="84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seja informado algum campo referente aos dados bancários do pensionista, deve ser validada a obrigatoriedade de todos os demais campos, referentes aos dados bancários do pensionista. Os seguintes campos devem ser obrigatórios: banco de crédito, agência, tipo da conta bancária e número da conta de crédito do pensionista. Na tentativa de informar algum campo, e não informar outro campo obrigatório de dados bancários o sistema emite a mensagem MSG0126</w:t>
      </w:r>
      <w:r>
        <w:rPr>
          <w:b/>
        </w:rPr>
        <w:t xml:space="preserve"> </w:t>
      </w:r>
      <w:r>
        <w:t>(“Campo obrigatório não preenchido: &lt;</w:t>
      </w:r>
      <w:proofErr w:type="spellStart"/>
      <w:r>
        <w:t>nome_do_campo</w:t>
      </w:r>
      <w:proofErr w:type="spellEnd"/>
      <w:r>
        <w:t xml:space="preserve">&gt;.”). 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85" w:name="_Toc404615326"/>
      <w:r>
        <w:t>RN31: Alteração da Pensão não previdenciária. - Verificar Pagamentos</w:t>
      </w:r>
      <w:bookmarkEnd w:id="85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o ator alterar a data de início ou data de fim da pensão não previdenciária sendo que existe  pagamento definitivo calculado para a pensão a partir da data de início em questão. Para esta verificação o sistema deve realizar o caso de uso “UCS 001 – Verificar Pagamentos Fechados” do módulo “Pagamentos”, informando o vínculo da pensão, o indicativo de tipo de folha como normal, o tipo de verificação “a partir de uma data” e a data de início da pensão em questão. Neste caso o sistema emite a mensagem MSG1623(“&lt;</w:t>
      </w:r>
      <w:proofErr w:type="spellStart"/>
      <w:r>
        <w:t>nome_da_operação</w:t>
      </w:r>
      <w:proofErr w:type="spellEnd"/>
      <w:r>
        <w:t>&gt; não efetuada. Existe pagamento definitivo calculado para a pensão não previdenciária.").</w:t>
      </w: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pStyle w:val="Ttulo4"/>
        <w:numPr>
          <w:ilvl w:val="0"/>
          <w:numId w:val="0"/>
        </w:numPr>
      </w:pPr>
    </w:p>
    <w:p w:rsidR="008E387F" w:rsidRDefault="008E387F" w:rsidP="008E38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autoSpaceDE w:val="0"/>
        <w:autoSpaceDN w:val="0"/>
        <w:adjustRightInd w:val="0"/>
        <w:rPr>
          <w:rFonts w:cs="Arial"/>
          <w:color w:val="0000FF"/>
          <w:sz w:val="20"/>
          <w:szCs w:val="20"/>
        </w:r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color w:val="0000FF"/>
        </w:rPr>
      </w:pPr>
      <w:bookmarkStart w:id="86" w:name="_Toc404615327"/>
      <w:r>
        <w:rPr>
          <w:color w:val="0000FF"/>
        </w:rPr>
        <w:t>RN32: VERIFICAR UNIDADE GESTORA</w:t>
      </w:r>
      <w:bookmarkEnd w:id="86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FF"/>
        </w:rPr>
      </w:pPr>
      <w:r>
        <w:rPr>
          <w:color w:val="0000FF"/>
        </w:rPr>
        <w:t xml:space="preserve">Tentativa de o sistema recuperar a Unidade Gestora da </w:t>
      </w:r>
      <w:r>
        <w:rPr>
          <w:color w:val="0000FF"/>
        </w:rPr>
        <w:lastRenderedPageBreak/>
        <w:t xml:space="preserve">pensão não  previdenciária e o sistema não consegue encontrar Unidade Gestora. Neste caso o sistema emite a mensagem MSG2112 ("Não foi possível encontrar Unidade Gestora para a pensão não previdenciária."). </w:t>
      </w:r>
    </w:p>
    <w:p w:rsidR="008E387F" w:rsidRDefault="008E387F" w:rsidP="008E38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autoSpaceDE w:val="0"/>
        <w:autoSpaceDN w:val="0"/>
        <w:adjustRightInd w:val="0"/>
        <w:rPr>
          <w:rFonts w:cs="Arial"/>
          <w:b/>
          <w:bCs/>
          <w:color w:val="0000FF"/>
          <w:sz w:val="20"/>
          <w:szCs w:val="20"/>
        </w:rPr>
      </w:pPr>
    </w:p>
    <w:p w:rsidR="008E387F" w:rsidRDefault="008E387F" w:rsidP="008E38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autoSpaceDE w:val="0"/>
        <w:autoSpaceDN w:val="0"/>
        <w:adjustRightInd w:val="0"/>
        <w:rPr>
          <w:rFonts w:cs="Arial"/>
          <w:b/>
          <w:bCs/>
          <w:color w:val="0000FF"/>
          <w:sz w:val="20"/>
          <w:szCs w:val="20"/>
        </w:rPr>
      </w:pPr>
    </w:p>
    <w:p w:rsidR="008E387F" w:rsidRDefault="008E387F" w:rsidP="008E38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autoSpaceDE w:val="0"/>
        <w:autoSpaceDN w:val="0"/>
        <w:adjustRightInd w:val="0"/>
        <w:rPr>
          <w:rFonts w:cs="Arial"/>
          <w:b/>
          <w:bCs/>
          <w:color w:val="0000FF"/>
          <w:sz w:val="20"/>
          <w:szCs w:val="20"/>
        </w:r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color w:val="0000FF"/>
        </w:rPr>
      </w:pPr>
      <w:bookmarkStart w:id="87" w:name="_Toc404615328"/>
      <w:r>
        <w:rPr>
          <w:color w:val="0000FF"/>
        </w:rPr>
        <w:t>RN33: REGRA PARA ENCONTRAR A UNIDADE GESTORA DE UMA PENSÃO NÃO  PREVIDENCIÁRIA</w:t>
      </w:r>
      <w:bookmarkEnd w:id="87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FF"/>
        </w:rPr>
      </w:pPr>
      <w:r>
        <w:rPr>
          <w:color w:val="0000FF"/>
        </w:rPr>
        <w:t>No caso do representante legal ser obrigatório, conforme o tipo de pensão não previdenciária selecionada: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color w:val="0000FF"/>
        </w:rPr>
      </w:pPr>
      <w:r>
        <w:rPr>
          <w:color w:val="0000FF"/>
        </w:rPr>
        <w:t>O sistema recupera a unidade gestora da pensão não previdenciária, que será aquela apontada (obrigatoriamente existirá apenas uma) como unidade gestora de pensão não previdenciária para a região do município da qual a agência bancária de recebimento do representante se localiza.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color w:val="0000FF"/>
        </w:rPr>
      </w:pPr>
      <w:r>
        <w:rPr>
          <w:color w:val="0000FF"/>
        </w:rPr>
        <w:t>Caso o sistema não encontre unidade gestora conforme agência do representante legal:</w:t>
      </w:r>
    </w:p>
    <w:p w:rsidR="008E387F" w:rsidRDefault="008E387F" w:rsidP="008E387F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  <w:rPr>
          <w:color w:val="0000FF"/>
        </w:rPr>
      </w:pPr>
      <w:r>
        <w:rPr>
          <w:color w:val="0000FF"/>
        </w:rPr>
        <w:t>O sistema recupera a unidade gestora conforme agência do pensionista.</w:t>
      </w:r>
    </w:p>
    <w:p w:rsidR="008E387F" w:rsidRDefault="008E387F" w:rsidP="008E387F">
      <w:pPr>
        <w:pStyle w:val="Ttulo4"/>
        <w:keepNext w:val="0"/>
        <w:widowControl w:val="0"/>
        <w:numPr>
          <w:ilvl w:val="6"/>
          <w:numId w:val="6"/>
        </w:numPr>
        <w:tabs>
          <w:tab w:val="clear" w:pos="2520"/>
          <w:tab w:val="num" w:pos="3600"/>
        </w:tabs>
        <w:spacing w:line="240" w:lineRule="auto"/>
        <w:ind w:left="3240" w:hanging="1080"/>
        <w:rPr>
          <w:color w:val="0000FF"/>
        </w:rPr>
      </w:pPr>
      <w:r>
        <w:rPr>
          <w:color w:val="0000FF"/>
        </w:rPr>
        <w:t>Caso o sistema não encontre unidade gestora conforme agência do pensionista:</w:t>
      </w:r>
    </w:p>
    <w:p w:rsidR="008E387F" w:rsidRDefault="008E387F" w:rsidP="008E387F">
      <w:pPr>
        <w:pStyle w:val="Ttulo4"/>
        <w:keepNext w:val="0"/>
        <w:widowControl w:val="0"/>
        <w:numPr>
          <w:ilvl w:val="7"/>
          <w:numId w:val="6"/>
        </w:numPr>
        <w:tabs>
          <w:tab w:val="clear" w:pos="2880"/>
          <w:tab w:val="num" w:pos="3960"/>
        </w:tabs>
        <w:spacing w:line="240" w:lineRule="auto"/>
        <w:ind w:left="3744" w:hanging="1224"/>
        <w:rPr>
          <w:color w:val="0000FF"/>
        </w:rPr>
      </w:pPr>
      <w:r>
        <w:rPr>
          <w:color w:val="0000FF"/>
        </w:rPr>
        <w:t>Gera exceção conforme RN32</w:t>
      </w:r>
    </w:p>
    <w:p w:rsidR="008E387F" w:rsidRDefault="008E387F" w:rsidP="008E387F">
      <w:pPr>
        <w:autoSpaceDE w:val="0"/>
        <w:autoSpaceDN w:val="0"/>
        <w:adjustRightInd w:val="0"/>
        <w:ind w:left="360"/>
        <w:rPr>
          <w:rFonts w:cs="Arial"/>
          <w:b/>
          <w:bCs/>
          <w:color w:val="0000FF"/>
          <w:sz w:val="20"/>
          <w:szCs w:val="20"/>
        </w:rPr>
      </w:pPr>
    </w:p>
    <w:p w:rsidR="008E387F" w:rsidRDefault="008E387F" w:rsidP="008E387F">
      <w:pPr>
        <w:autoSpaceDE w:val="0"/>
        <w:autoSpaceDN w:val="0"/>
        <w:adjustRightInd w:val="0"/>
        <w:ind w:left="360"/>
        <w:rPr>
          <w:rFonts w:cs="Arial"/>
          <w:b/>
          <w:bCs/>
          <w:color w:val="0000FF"/>
          <w:sz w:val="20"/>
          <w:szCs w:val="20"/>
        </w:rPr>
      </w:pPr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FF"/>
        </w:rPr>
      </w:pPr>
      <w:r>
        <w:rPr>
          <w:color w:val="0000FF"/>
        </w:rPr>
        <w:t>No caso do representante legal não ser obrigatório, conforme o tipo de pensão não previdenciária selecionada:</w:t>
      </w:r>
    </w:p>
    <w:p w:rsidR="008E387F" w:rsidRDefault="008E387F" w:rsidP="008E387F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color w:val="0000FF"/>
        </w:rPr>
      </w:pPr>
      <w:r>
        <w:rPr>
          <w:color w:val="0000FF"/>
        </w:rPr>
        <w:t>No caso do pensionista informar os dados bancários:</w:t>
      </w:r>
    </w:p>
    <w:p w:rsidR="008E387F" w:rsidRDefault="008E387F" w:rsidP="008E387F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  <w:rPr>
          <w:color w:val="0000FF"/>
        </w:rPr>
      </w:pPr>
      <w:r>
        <w:rPr>
          <w:color w:val="0000FF"/>
        </w:rPr>
        <w:t>O sistema recupera a unidade gestora da pensão não previdenciária, que será aquela apontada (obrigatoriamente existirá apenas uma) como unidade gestora de pensão não previdenciária para a região do município da qual a agência bancária de recebimento do pensionista se localiza.</w:t>
      </w:r>
    </w:p>
    <w:p w:rsidR="008E387F" w:rsidRDefault="008E387F" w:rsidP="008E387F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  <w:rPr>
          <w:color w:val="0000FF"/>
        </w:rPr>
      </w:pPr>
      <w:r>
        <w:rPr>
          <w:color w:val="0000FF"/>
        </w:rPr>
        <w:t xml:space="preserve"> Caso o sistema não encontre unidade gestora conforme agência do pensionista:</w:t>
      </w:r>
    </w:p>
    <w:p w:rsidR="008E387F" w:rsidRDefault="008E387F" w:rsidP="008E387F">
      <w:pPr>
        <w:pStyle w:val="Ttulo4"/>
        <w:keepNext w:val="0"/>
        <w:widowControl w:val="0"/>
        <w:numPr>
          <w:ilvl w:val="6"/>
          <w:numId w:val="6"/>
        </w:numPr>
        <w:tabs>
          <w:tab w:val="clear" w:pos="2520"/>
          <w:tab w:val="num" w:pos="3600"/>
        </w:tabs>
        <w:spacing w:line="240" w:lineRule="auto"/>
        <w:ind w:left="3240" w:hanging="1080"/>
        <w:rPr>
          <w:color w:val="0000FF"/>
        </w:rPr>
      </w:pPr>
      <w:r>
        <w:rPr>
          <w:color w:val="0000FF"/>
        </w:rPr>
        <w:t>O sistema recupera a unidade gestora conforme agência do representante legal.</w:t>
      </w:r>
    </w:p>
    <w:p w:rsidR="008E387F" w:rsidRDefault="008E387F" w:rsidP="008E387F">
      <w:pPr>
        <w:pStyle w:val="Ttulo4"/>
        <w:keepNext w:val="0"/>
        <w:widowControl w:val="0"/>
        <w:numPr>
          <w:ilvl w:val="6"/>
          <w:numId w:val="6"/>
        </w:numPr>
        <w:tabs>
          <w:tab w:val="clear" w:pos="2520"/>
          <w:tab w:val="num" w:pos="3600"/>
        </w:tabs>
        <w:spacing w:line="240" w:lineRule="auto"/>
        <w:ind w:left="3240" w:hanging="1080"/>
        <w:rPr>
          <w:color w:val="0000FF"/>
        </w:rPr>
      </w:pPr>
      <w:r>
        <w:rPr>
          <w:color w:val="0000FF"/>
        </w:rPr>
        <w:t>Caso o sistema não encontre unidade gestora conforme agência do representante legal:</w:t>
      </w:r>
    </w:p>
    <w:p w:rsidR="008E387F" w:rsidRDefault="008E387F" w:rsidP="008E387F">
      <w:pPr>
        <w:pStyle w:val="Ttulo4"/>
        <w:keepNext w:val="0"/>
        <w:widowControl w:val="0"/>
        <w:numPr>
          <w:ilvl w:val="7"/>
          <w:numId w:val="6"/>
        </w:numPr>
        <w:tabs>
          <w:tab w:val="clear" w:pos="2880"/>
          <w:tab w:val="num" w:pos="3960"/>
        </w:tabs>
        <w:spacing w:line="240" w:lineRule="auto"/>
        <w:ind w:left="3744" w:hanging="1224"/>
      </w:pPr>
      <w:r>
        <w:rPr>
          <w:color w:val="0000FF"/>
        </w:rPr>
        <w:t>Gera exceção conforme RN32</w:t>
      </w:r>
    </w:p>
    <w:p w:rsidR="008E387F" w:rsidRDefault="008E387F" w:rsidP="008E387F">
      <w:pPr>
        <w:pStyle w:val="Ttulo4"/>
        <w:numPr>
          <w:ilvl w:val="0"/>
          <w:numId w:val="0"/>
        </w:numPr>
      </w:pPr>
      <w:r>
        <w:rPr>
          <w:color w:val="FF00FF"/>
        </w:rPr>
        <w:lastRenderedPageBreak/>
        <w:t xml:space="preserve"> 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color w:val="008000"/>
        </w:rPr>
      </w:pPr>
      <w:bookmarkStart w:id="88" w:name="_Toc404615329"/>
      <w:r>
        <w:rPr>
          <w:color w:val="008000"/>
        </w:rPr>
        <w:t>RN34: CPF cadastrado para mais de uma pessoa</w:t>
      </w:r>
      <w:bookmarkEnd w:id="88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color w:val="008000"/>
        </w:rPr>
        <w:t xml:space="preserve">Caso informado o CPF manualmente e seja verificado que o CPF informado está cadastrado para mais de uma pessoa no sistema, o sistema apresenta a seguinte mensagem  MSG2126 (“O CPF informado está cadastrado para mais de uma pessoa. Selecione através da pesquisa auxiliar a pessoa desejada.”). </w:t>
      </w:r>
    </w:p>
    <w:p w:rsidR="008E387F" w:rsidRDefault="008E387F" w:rsidP="008E387F">
      <w:pPr>
        <w:pStyle w:val="Cabealho"/>
      </w:pPr>
    </w:p>
    <w:p w:rsidR="008E387F" w:rsidRDefault="008E387F" w:rsidP="008E387F">
      <w:pPr>
        <w:pStyle w:val="Cabealho"/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color w:val="FF00FF"/>
        </w:rPr>
      </w:pPr>
      <w:bookmarkStart w:id="89" w:name="_Toc404615330"/>
      <w:r>
        <w:rPr>
          <w:color w:val="FF00FF"/>
        </w:rPr>
        <w:t>RN35 -Salário não encontrado</w:t>
      </w:r>
      <w:bookmarkEnd w:id="89"/>
    </w:p>
    <w:p w:rsidR="008E387F" w:rsidRDefault="008E387F" w:rsidP="008E387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FF00FF"/>
        </w:rPr>
      </w:pPr>
      <w:r>
        <w:rPr>
          <w:color w:val="FF00FF"/>
        </w:rPr>
        <w:t>Na tentativa do sistema recuperar o salário, conforme o último histórico de pagamento do vínculo, e não encontrar nenhum salário cadastrado, o sistema apresenta a seguinte mensagem MSG2152 (“Não existe pagamento para o(s) vínculo(s) do instituidor informado”).</w:t>
      </w:r>
    </w:p>
    <w:p w:rsidR="008E387F" w:rsidRDefault="008E387F" w:rsidP="008E387F"/>
    <w:p w:rsidR="008E387F" w:rsidRDefault="008E387F" w:rsidP="008E387F"/>
    <w:p w:rsidR="008E387F" w:rsidRDefault="008E387F" w:rsidP="008E387F"/>
    <w:p w:rsidR="008E387F" w:rsidRDefault="008E387F" w:rsidP="008E387F"/>
    <w:p w:rsidR="008E387F" w:rsidRDefault="008E387F" w:rsidP="008E387F"/>
    <w:p w:rsidR="008E387F" w:rsidRDefault="008E387F" w:rsidP="008E387F"/>
    <w:p w:rsidR="008E387F" w:rsidRDefault="008E387F" w:rsidP="008E387F"/>
    <w:p w:rsidR="008E387F" w:rsidRDefault="008E387F" w:rsidP="008E387F"/>
    <w:p w:rsidR="005326FC" w:rsidRDefault="005326F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E387F" w:rsidRDefault="008E387F" w:rsidP="008E387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90" w:name="_Toc404615331"/>
      <w:r>
        <w:lastRenderedPageBreak/>
        <w:t>Anexos</w:t>
      </w:r>
      <w:bookmarkEnd w:id="90"/>
    </w:p>
    <w:p w:rsidR="008E387F" w:rsidRDefault="008E387F" w:rsidP="008E387F"/>
    <w:p w:rsidR="008E387F" w:rsidRDefault="008E387F" w:rsidP="008E387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1" w:name="_Toc193616613"/>
      <w:bookmarkStart w:id="92" w:name="_Toc198524020"/>
      <w:bookmarkStart w:id="93" w:name="_Toc404615332"/>
      <w:r>
        <w:t>Abrangência</w:t>
      </w:r>
      <w:bookmarkEnd w:id="91"/>
      <w:bookmarkEnd w:id="92"/>
      <w:bookmarkEnd w:id="93"/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94" w:name="_Toc193616614"/>
      <w:bookmarkStart w:id="95" w:name="_Toc198524021"/>
      <w:bookmarkStart w:id="96" w:name="_Toc404615333"/>
      <w:r>
        <w:t xml:space="preserve">Abrangência na inclusão </w:t>
      </w:r>
      <w:bookmarkEnd w:id="94"/>
      <w:r>
        <w:t>de pensão não previdenciária</w:t>
      </w:r>
      <w:bookmarkEnd w:id="95"/>
      <w:bookmarkEnd w:id="96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incluir os dados do registro do pensionista, verificando a abrangência de acesso a dados - </w:t>
      </w:r>
      <w:r>
        <w:rPr>
          <w:b/>
          <w:u w:val="single"/>
        </w:rPr>
        <w:t>quanto à inclusão</w:t>
      </w:r>
      <w:r>
        <w:t xml:space="preserve"> - que o mesmo possuir, levando em consideração:</w:t>
      </w:r>
    </w:p>
    <w:p w:rsidR="008E387F" w:rsidRDefault="008E387F" w:rsidP="008E387F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8E387F" w:rsidRDefault="008E387F" w:rsidP="008E387F">
      <w:pPr>
        <w:widowControl w:val="0"/>
        <w:ind w:left="540"/>
        <w:rPr>
          <w:rFonts w:cs="Arial"/>
        </w:rPr>
      </w:pP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97" w:name="_Toc198524022"/>
      <w:bookmarkStart w:id="98" w:name="_Toc404615334"/>
      <w:r>
        <w:t>Abrangência na alteração de pensão previdenciária</w:t>
      </w:r>
      <w:bookmarkEnd w:id="97"/>
      <w:bookmarkEnd w:id="98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consultar os dados do registro do pensionista, verificando a abrangência de acesso a dados - </w:t>
      </w:r>
      <w:r>
        <w:rPr>
          <w:b/>
          <w:u w:val="single"/>
        </w:rPr>
        <w:t>quanto à consulta</w:t>
      </w:r>
      <w:r>
        <w:t xml:space="preserve"> - que o mesmo possuir, levando em consideração:</w:t>
      </w:r>
    </w:p>
    <w:p w:rsidR="008E387F" w:rsidRDefault="008E387F" w:rsidP="008E387F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alterar os dados do registro do pensionista, verificando a abrangência de acesso a dados - </w:t>
      </w:r>
      <w:r>
        <w:rPr>
          <w:b/>
          <w:u w:val="single"/>
        </w:rPr>
        <w:t>quanto à alteração</w:t>
      </w:r>
      <w:r>
        <w:t xml:space="preserve"> - que o mesmo possuir, levando em consideração:</w:t>
      </w:r>
    </w:p>
    <w:p w:rsidR="008E387F" w:rsidRDefault="008E387F" w:rsidP="008E387F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8E387F" w:rsidRDefault="008E387F" w:rsidP="008E387F">
      <w:pPr>
        <w:widowControl w:val="0"/>
        <w:ind w:left="540"/>
        <w:rPr>
          <w:rFonts w:cs="Arial"/>
        </w:r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99" w:name="_Toc198524023"/>
      <w:bookmarkStart w:id="100" w:name="_Toc404615335"/>
      <w:r>
        <w:t>Abrangência na anulação de pensão previdenciária</w:t>
      </w:r>
      <w:bookmarkEnd w:id="99"/>
      <w:bookmarkEnd w:id="100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anular os dados do registro do pensionista, verificando a abrangência de acesso a dados - </w:t>
      </w:r>
      <w:r>
        <w:rPr>
          <w:b/>
          <w:u w:val="single"/>
        </w:rPr>
        <w:t>quanto à anulação</w:t>
      </w:r>
      <w:r>
        <w:t xml:space="preserve"> - que o mesmo possuir, levando em consideração:</w:t>
      </w:r>
    </w:p>
    <w:p w:rsidR="008E387F" w:rsidRDefault="008E387F" w:rsidP="008E387F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8E387F" w:rsidRDefault="008E387F" w:rsidP="008E387F">
      <w:pPr>
        <w:widowControl w:val="0"/>
        <w:ind w:left="540"/>
        <w:rPr>
          <w:rFonts w:cs="Arial"/>
        </w:r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1" w:name="_Toc198524024"/>
      <w:bookmarkStart w:id="102" w:name="_Toc404615336"/>
      <w:r>
        <w:t>Abrangência na reativação de pensão previdenciária</w:t>
      </w:r>
      <w:bookmarkEnd w:id="101"/>
      <w:bookmarkEnd w:id="102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reativar os dados do registro do pensionista, verificando a abrangência de acesso a dados - </w:t>
      </w:r>
      <w:r>
        <w:rPr>
          <w:b/>
          <w:u w:val="single"/>
        </w:rPr>
        <w:t>quanto à reativação</w:t>
      </w:r>
      <w:r>
        <w:t xml:space="preserve"> - que o mesmo possuir, levando em consideração:</w:t>
      </w:r>
    </w:p>
    <w:p w:rsidR="008E387F" w:rsidRDefault="008E387F" w:rsidP="008E387F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8E387F" w:rsidRDefault="008E387F" w:rsidP="008E387F">
      <w:pPr>
        <w:widowControl w:val="0"/>
        <w:ind w:left="540"/>
        <w:rPr>
          <w:rFonts w:cs="Arial"/>
        </w:r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3" w:name="_Toc198524025"/>
      <w:bookmarkStart w:id="104" w:name="_Toc404615337"/>
      <w:r>
        <w:t>Abrangência na exclusão de pensão previdenciária</w:t>
      </w:r>
      <w:bookmarkEnd w:id="103"/>
      <w:bookmarkEnd w:id="104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certifica que o ator pode excluir os dados do registro do pensionista, verificando a abrangência de acesso a dados - </w:t>
      </w:r>
      <w:r>
        <w:rPr>
          <w:b/>
          <w:u w:val="single"/>
        </w:rPr>
        <w:t xml:space="preserve">quanto à </w:t>
      </w:r>
      <w:proofErr w:type="spellStart"/>
      <w:r>
        <w:rPr>
          <w:b/>
          <w:u w:val="single"/>
        </w:rPr>
        <w:t>exclusao</w:t>
      </w:r>
      <w:proofErr w:type="spellEnd"/>
      <w:r>
        <w:t xml:space="preserve"> - que o mesmo possuir, levando em consideração:</w:t>
      </w:r>
    </w:p>
    <w:p w:rsidR="008E387F" w:rsidRDefault="008E387F" w:rsidP="008E387F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8E387F" w:rsidRDefault="008E387F" w:rsidP="008E387F">
      <w:pPr>
        <w:widowControl w:val="0"/>
        <w:ind w:left="540"/>
        <w:rPr>
          <w:rFonts w:cs="Arial"/>
        </w:rPr>
      </w:pPr>
    </w:p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5" w:name="_Toc198524026"/>
      <w:bookmarkStart w:id="106" w:name="_Toc404615338"/>
      <w:r>
        <w:t>Abrangência na impressão e listagem da pensão previdenciária</w:t>
      </w:r>
      <w:bookmarkEnd w:id="105"/>
      <w:bookmarkEnd w:id="106"/>
    </w:p>
    <w:p w:rsidR="008E387F" w:rsidRDefault="008E387F" w:rsidP="008E387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ab/>
      </w:r>
      <w:r>
        <w:t>Sistema deve ligar a abrangência antes de recuperar os registros.</w:t>
      </w:r>
    </w:p>
    <w:p w:rsidR="008E387F" w:rsidRDefault="008E387F" w:rsidP="008E387F"/>
    <w:p w:rsidR="008E387F" w:rsidRDefault="008E387F" w:rsidP="008E387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7" w:name="_Toc198524027"/>
      <w:bookmarkStart w:id="108" w:name="_Toc404615339"/>
      <w:r>
        <w:t>Exceções</w:t>
      </w:r>
      <w:bookmarkEnd w:id="107"/>
      <w:bookmarkEnd w:id="108"/>
    </w:p>
    <w:p w:rsidR="008E387F" w:rsidRDefault="008E387F" w:rsidP="008E387F">
      <w:pPr>
        <w:widowControl w:val="0"/>
        <w:ind w:left="540"/>
        <w:rPr>
          <w:rFonts w:cs="Arial"/>
        </w:rPr>
      </w:pPr>
      <w:r>
        <w:rPr>
          <w:rFonts w:cs="Arial"/>
        </w:rPr>
        <w:t>Tentativa de realizar operação - exceto listagem/impressão -, sem que o usuário tenha abrangência para realizá-la. O sistema exibe a mensagem MSG0183 ("Este registro não faz parte de sua abrangência de dados").</w:t>
      </w:r>
    </w:p>
    <w:p w:rsidR="008E387F" w:rsidRDefault="008E387F" w:rsidP="008E387F">
      <w:pPr>
        <w:widowControl w:val="0"/>
        <w:ind w:left="540"/>
        <w:rPr>
          <w:rFonts w:cs="Arial"/>
        </w:rPr>
      </w:pPr>
    </w:p>
    <w:p w:rsidR="008E387F" w:rsidRDefault="008E387F" w:rsidP="008E387F">
      <w:pPr>
        <w:widowControl w:val="0"/>
        <w:ind w:left="1080"/>
        <w:rPr>
          <w:rFonts w:cs="Arial"/>
        </w:rPr>
      </w:pPr>
      <w:r>
        <w:rPr>
          <w:rFonts w:cs="Arial"/>
        </w:rPr>
        <w:br w:type="page"/>
      </w:r>
    </w:p>
    <w:p w:rsidR="008E387F" w:rsidRDefault="008E387F" w:rsidP="008E387F">
      <w:pPr>
        <w:widowControl w:val="0"/>
        <w:ind w:left="540"/>
        <w:rPr>
          <w:rFonts w:cs="Arial"/>
        </w:rPr>
      </w:pPr>
    </w:p>
    <w:p w:rsidR="008E387F" w:rsidRDefault="008E387F" w:rsidP="008E387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09" w:name="_Toc404615340"/>
      <w:r>
        <w:t>Revisões</w:t>
      </w:r>
      <w:bookmarkEnd w:id="109"/>
    </w:p>
    <w:p w:rsidR="008E387F" w:rsidRDefault="008E387F" w:rsidP="008E387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E387F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Pr="008E387F" w:rsidRDefault="008E387F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E387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Pr="008E387F" w:rsidRDefault="008E387F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E387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Pr="008E387F" w:rsidRDefault="008E387F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E387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Pr="008E387F" w:rsidRDefault="008E387F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E387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Pr="008E387F" w:rsidRDefault="008E387F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E387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E387F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5326F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7F" w:rsidRDefault="008E387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E387F" w:rsidRDefault="008E387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E387F" w:rsidRDefault="008E387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E387F" w:rsidRDefault="008E387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E387F" w:rsidRDefault="008E387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E387F" w:rsidRDefault="008E387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E387F" w:rsidRDefault="008E387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Pr="005326FC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 w:rsidRPr="005326F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E387F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Default="008E387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Default="008E387F" w:rsidP="005326F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E387F" w:rsidRDefault="008E387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E387F" w:rsidRDefault="008E387F" w:rsidP="008E387F">
      <w:pPr>
        <w:pStyle w:val="Recuodecorpodetexto"/>
      </w:pPr>
    </w:p>
    <w:p w:rsidR="008E387F" w:rsidRDefault="008E387F" w:rsidP="008E387F"/>
    <w:p w:rsidR="00F41655" w:rsidRPr="008E387F" w:rsidRDefault="00F41655" w:rsidP="008E387F"/>
    <w:sectPr w:rsidR="00F41655" w:rsidRPr="008E387F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387F" w:rsidRDefault="008E387F" w:rsidP="002908D9">
      <w:r>
        <w:separator/>
      </w:r>
    </w:p>
  </w:endnote>
  <w:endnote w:type="continuationSeparator" w:id="0">
    <w:p w:rsidR="008E387F" w:rsidRDefault="008E387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762A9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E387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326F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326FC">
            <w:rPr>
              <w:sz w:val="20"/>
              <w:szCs w:val="20"/>
            </w:rPr>
            <w:t xml:space="preserve">Keila </w:t>
          </w:r>
          <w:proofErr w:type="spellStart"/>
          <w:r w:rsidRPr="005326FC">
            <w:rPr>
              <w:sz w:val="20"/>
              <w:szCs w:val="20"/>
            </w:rPr>
            <w:t>Joanês</w:t>
          </w:r>
          <w:proofErr w:type="spellEnd"/>
          <w:r w:rsidRPr="005326F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326F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E387F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8E387F">
            <w:rPr>
              <w:b/>
              <w:sz w:val="20"/>
              <w:szCs w:val="20"/>
            </w:rPr>
            <w:t xml:space="preserve"> Pensão Graciosa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E387F">
            <w:rPr>
              <w:b/>
              <w:sz w:val="20"/>
              <w:szCs w:val="20"/>
            </w:rPr>
            <w:t>UCS0130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326F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326FC">
            <w:rPr>
              <w:b/>
              <w:sz w:val="20"/>
              <w:szCs w:val="20"/>
            </w:rPr>
            <w:t>Manter Pensão Não Previdenciária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387F" w:rsidRDefault="008E387F" w:rsidP="002908D9">
      <w:r>
        <w:separator/>
      </w:r>
    </w:p>
  </w:footnote>
  <w:footnote w:type="continuationSeparator" w:id="0">
    <w:p w:rsidR="008E387F" w:rsidRDefault="008E387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2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09311D5"/>
    <w:multiLevelType w:val="hybridMultilevel"/>
    <w:tmpl w:val="9EAE0660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5"/>
  </w:num>
  <w:num w:numId="16">
    <w:abstractNumId w:val="13"/>
  </w:num>
  <w:num w:numId="17">
    <w:abstractNumId w:val="4"/>
  </w:num>
  <w:num w:numId="18">
    <w:abstractNumId w:val="10"/>
  </w:num>
  <w:num w:numId="19">
    <w:abstractNumId w:val="9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87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762A9"/>
    <w:rsid w:val="004E0834"/>
    <w:rsid w:val="004F657F"/>
    <w:rsid w:val="005326FC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E387F"/>
    <w:rsid w:val="0091194C"/>
    <w:rsid w:val="009123FD"/>
    <w:rsid w:val="009C40FA"/>
    <w:rsid w:val="009D1122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5483B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E387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E387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E387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E387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E387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8E387F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8E387F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8E387F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8E387F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8E387F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E387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E387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E387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E387F"/>
    <w:pPr>
      <w:ind w:left="0"/>
    </w:pPr>
  </w:style>
  <w:style w:type="paragraph" w:styleId="ndicedeilustraes">
    <w:name w:val="table of figures"/>
    <w:basedOn w:val="Normal"/>
    <w:next w:val="Normal"/>
    <w:semiHidden/>
    <w:rsid w:val="008E387F"/>
  </w:style>
  <w:style w:type="paragraph" w:styleId="Sumrio2">
    <w:name w:val="toc 2"/>
    <w:basedOn w:val="Normal"/>
    <w:next w:val="Normal"/>
    <w:autoRedefine/>
    <w:uiPriority w:val="39"/>
    <w:rsid w:val="008E387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E387F"/>
    <w:pPr>
      <w:ind w:left="480"/>
    </w:pPr>
  </w:style>
  <w:style w:type="character" w:styleId="Hyperlink">
    <w:name w:val="Hyperlink"/>
    <w:basedOn w:val="Fontepargpadro"/>
    <w:uiPriority w:val="99"/>
    <w:rsid w:val="008E387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E387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E387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E387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E387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E387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E387F"/>
    <w:rPr>
      <w:sz w:val="16"/>
    </w:rPr>
  </w:style>
  <w:style w:type="character" w:styleId="Nmerodepgina">
    <w:name w:val="page number"/>
    <w:basedOn w:val="Fontepargpadro"/>
    <w:rsid w:val="008E387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E387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E38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E387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E387F"/>
  </w:style>
  <w:style w:type="character" w:customStyle="1" w:styleId="Ttulo5Char">
    <w:name w:val="Título 5 Char"/>
    <w:basedOn w:val="Fontepargpadro"/>
    <w:link w:val="Ttulo5"/>
    <w:rsid w:val="008E387F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8E387F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8E387F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8E387F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8E387F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8E387F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8E387F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8E387F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8E387F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8E387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E387F"/>
    <w:rPr>
      <w:rFonts w:eastAsia="Arial Unicode MS"/>
    </w:rPr>
  </w:style>
  <w:style w:type="paragraph" w:customStyle="1" w:styleId="tabletext">
    <w:name w:val="tabletext"/>
    <w:basedOn w:val="Normal"/>
    <w:rsid w:val="008E387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8E387F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8E387F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8E387F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8E387F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8E387F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8E387F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8E387F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8E387F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8E387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E387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E387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E387F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8E387F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8E387F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8E387F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8E387F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8E387F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8E387F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8E387F"/>
    <w:rPr>
      <w:color w:val="0000FF"/>
    </w:rPr>
  </w:style>
  <w:style w:type="character" w:styleId="Refdecomentrio">
    <w:name w:val="annotation reference"/>
    <w:basedOn w:val="Fontepargpadro"/>
    <w:rsid w:val="008E387F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8E387F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8E387F"/>
    <w:rPr>
      <w:lang w:eastAsia="en-US"/>
    </w:rPr>
  </w:style>
  <w:style w:type="paragraph" w:styleId="Corpodetexto2">
    <w:name w:val="Body Text 2"/>
    <w:basedOn w:val="Normal"/>
    <w:link w:val="Corpodetexto2Char"/>
    <w:rsid w:val="008E387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E387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E387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E387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E387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E387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E387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E387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E387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E387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8E387F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8E387F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8E387F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8E387F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8E387F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E387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E387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E387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E387F"/>
    <w:pPr>
      <w:ind w:left="0"/>
    </w:pPr>
  </w:style>
  <w:style w:type="paragraph" w:styleId="ndicedeilustraes">
    <w:name w:val="table of figures"/>
    <w:basedOn w:val="Normal"/>
    <w:next w:val="Normal"/>
    <w:semiHidden/>
    <w:rsid w:val="008E387F"/>
  </w:style>
  <w:style w:type="paragraph" w:styleId="Sumrio2">
    <w:name w:val="toc 2"/>
    <w:basedOn w:val="Normal"/>
    <w:next w:val="Normal"/>
    <w:autoRedefine/>
    <w:uiPriority w:val="39"/>
    <w:rsid w:val="008E387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E387F"/>
    <w:pPr>
      <w:ind w:left="480"/>
    </w:pPr>
  </w:style>
  <w:style w:type="character" w:styleId="Hyperlink">
    <w:name w:val="Hyperlink"/>
    <w:basedOn w:val="Fontepargpadro"/>
    <w:uiPriority w:val="99"/>
    <w:rsid w:val="008E387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E387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E387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E387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E387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E387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E387F"/>
    <w:rPr>
      <w:sz w:val="16"/>
    </w:rPr>
  </w:style>
  <w:style w:type="character" w:styleId="Nmerodepgina">
    <w:name w:val="page number"/>
    <w:basedOn w:val="Fontepargpadro"/>
    <w:rsid w:val="008E387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E387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E38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E387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E387F"/>
  </w:style>
  <w:style w:type="character" w:customStyle="1" w:styleId="Ttulo5Char">
    <w:name w:val="Título 5 Char"/>
    <w:basedOn w:val="Fontepargpadro"/>
    <w:link w:val="Ttulo5"/>
    <w:rsid w:val="008E387F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8E387F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8E387F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8E387F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8E387F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8E387F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8E387F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8E387F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8E387F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8E387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E387F"/>
    <w:rPr>
      <w:rFonts w:eastAsia="Arial Unicode MS"/>
    </w:rPr>
  </w:style>
  <w:style w:type="paragraph" w:customStyle="1" w:styleId="tabletext">
    <w:name w:val="tabletext"/>
    <w:basedOn w:val="Normal"/>
    <w:rsid w:val="008E387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8E387F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8E387F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8E387F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8E387F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8E387F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8E387F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8E387F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8E387F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8E387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E387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E387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E387F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8E387F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8E387F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8E387F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8E387F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8E387F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8E387F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8E387F"/>
    <w:rPr>
      <w:color w:val="0000FF"/>
    </w:rPr>
  </w:style>
  <w:style w:type="character" w:styleId="Refdecomentrio">
    <w:name w:val="annotation reference"/>
    <w:basedOn w:val="Fontepargpadro"/>
    <w:rsid w:val="008E387F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8E387F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8E387F"/>
    <w:rPr>
      <w:lang w:eastAsia="en-US"/>
    </w:rPr>
  </w:style>
  <w:style w:type="paragraph" w:styleId="Corpodetexto2">
    <w:name w:val="Body Text 2"/>
    <w:basedOn w:val="Normal"/>
    <w:link w:val="Corpodetexto2Char"/>
    <w:rsid w:val="008E387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E387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E387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E387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E387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CCCFC8-9F48-4A14-BCA5-3B47E6D2C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34</Pages>
  <Words>7972</Words>
  <Characters>48227</Characters>
  <Application>Microsoft Office Word</Application>
  <DocSecurity>0</DocSecurity>
  <Lines>401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56087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2014-11-08T21:49:00Z</cp:lastPrinted>
  <dcterms:created xsi:type="dcterms:W3CDTF">2014-11-08T21:47:00Z</dcterms:created>
  <dcterms:modified xsi:type="dcterms:W3CDTF">2014-11-24T19:59:00Z</dcterms:modified>
</cp:coreProperties>
</file>