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CA7" w:rsidRDefault="007D4CA7" w:rsidP="007D4C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7D4CA7" w:rsidRDefault="007D4CA7" w:rsidP="007D4CA7">
      <w:pPr>
        <w:widowControl w:val="0"/>
        <w:rPr>
          <w:rFonts w:cs="Arial"/>
          <w:sz w:val="20"/>
          <w:u w:val="single"/>
        </w:rPr>
      </w:pPr>
    </w:p>
    <w:p w:rsidR="007D4CA7" w:rsidRDefault="007D4CA7" w:rsidP="007D4C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  <w:sz w:val="20"/>
        </w:rPr>
      </w:pPr>
    </w:p>
    <w:p w:rsidR="007D4CA7" w:rsidRDefault="007D4CA7" w:rsidP="007D4CA7">
      <w:pPr>
        <w:widowControl w:val="0"/>
        <w:rPr>
          <w:rFonts w:cs="Arial"/>
        </w:rPr>
      </w:pPr>
    </w:p>
    <w:p w:rsidR="007D4CA7" w:rsidRDefault="007D4CA7" w:rsidP="007D4CA7">
      <w:pPr>
        <w:pStyle w:val="Capa"/>
        <w:rPr>
          <w:color w:val="FF9900"/>
        </w:rPr>
      </w:pPr>
      <w:r>
        <w:t>SINDRAPE</w:t>
      </w:r>
    </w:p>
    <w:p w:rsidR="007D4CA7" w:rsidRDefault="007D4CA7" w:rsidP="007D4CA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D4CA7" w:rsidRPr="007D4CA7" w:rsidRDefault="007D4CA7" w:rsidP="007D4CA7">
      <w:pPr>
        <w:widowControl w:val="0"/>
        <w:rPr>
          <w:color w:val="000080"/>
        </w:rPr>
      </w:pPr>
    </w:p>
    <w:p w:rsidR="007D4CA7" w:rsidRPr="007D4CA7" w:rsidRDefault="007D4CA7" w:rsidP="007D4CA7">
      <w:pPr>
        <w:widowControl w:val="0"/>
        <w:jc w:val="right"/>
        <w:rPr>
          <w:rFonts w:cs="Arial"/>
          <w:b/>
          <w:bCs/>
          <w:color w:val="000080"/>
        </w:rPr>
      </w:pPr>
    </w:p>
    <w:p w:rsidR="007D4CA7" w:rsidRDefault="007D4CA7" w:rsidP="007D4CA7">
      <w:pPr>
        <w:pStyle w:val="Capa"/>
      </w:pPr>
      <w:r>
        <w:t>UCS0420</w:t>
      </w:r>
      <w:r w:rsidR="00A31BA9">
        <w:t xml:space="preserve"> </w:t>
      </w:r>
      <w:r>
        <w:t>– Anular a Aposentadoria</w:t>
      </w:r>
    </w:p>
    <w:p w:rsidR="007D4CA7" w:rsidRDefault="007D4CA7" w:rsidP="007D4CA7">
      <w:pPr>
        <w:widowControl w:val="0"/>
        <w:rPr>
          <w:rFonts w:cs="Arial"/>
        </w:rPr>
      </w:pPr>
    </w:p>
    <w:p w:rsidR="007D4CA7" w:rsidRDefault="007D4CA7" w:rsidP="007D4CA7">
      <w:pPr>
        <w:widowControl w:val="0"/>
      </w:pPr>
    </w:p>
    <w:p w:rsidR="007D4CA7" w:rsidRDefault="007D4CA7" w:rsidP="007D4CA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D4CA7" w:rsidRPr="007D4CA7" w:rsidRDefault="007D4CA7" w:rsidP="007D4CA7">
      <w:pPr>
        <w:pStyle w:val="Corpodetexto3"/>
        <w:widowControl w:val="0"/>
        <w:spacing w:after="0"/>
        <w:rPr>
          <w:rFonts w:cs="Arial"/>
        </w:rPr>
      </w:pPr>
      <w:r w:rsidRPr="007D4CA7">
        <w:rPr>
          <w:rFonts w:cs="Arial"/>
        </w:rPr>
        <w:lastRenderedPageBreak/>
        <w:t>Histórico de Revisões</w:t>
      </w:r>
    </w:p>
    <w:p w:rsidR="007D4CA7" w:rsidRDefault="007D4CA7" w:rsidP="007D4CA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D4CA7" w:rsidTr="007D4C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D4CA7" w:rsidTr="007D4C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7D4CA7" w:rsidTr="007D4C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F86110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05/07/2021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F86110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F86110" w:rsidP="007D4CA7">
            <w:pPr>
              <w:widowControl w:val="0"/>
              <w:ind w:left="0"/>
              <w:jc w:val="left"/>
              <w:rPr>
                <w:rFonts w:cs="Arial"/>
              </w:rPr>
            </w:pPr>
            <w:r w:rsidRPr="009B14C0">
              <w:rPr>
                <w:rFonts w:cs="Arial"/>
              </w:rPr>
              <w:t>Alterações referentes à RCM_OS-15518-2021-CGE Protocolo-de-bens-e-valores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F86110" w:rsidP="007D4C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  <w:tr w:rsidR="007D4CA7" w:rsidTr="007D4C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4CA7" w:rsidTr="007D4C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D4C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D4CA7" w:rsidRDefault="007D4CA7" w:rsidP="007D4CA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D4CA7" w:rsidRPr="007D4CA7" w:rsidRDefault="007D4CA7" w:rsidP="007D4CA7">
      <w:pPr>
        <w:pStyle w:val="Corpodetexto3"/>
        <w:widowControl w:val="0"/>
        <w:spacing w:after="0"/>
        <w:jc w:val="left"/>
        <w:rPr>
          <w:rFonts w:cs="Arial"/>
        </w:rPr>
      </w:pPr>
      <w:r w:rsidRPr="007D4CA7">
        <w:rPr>
          <w:rFonts w:cs="Arial"/>
        </w:rPr>
        <w:lastRenderedPageBreak/>
        <w:t>Índice</w:t>
      </w:r>
    </w:p>
    <w:p w:rsidR="007D4CA7" w:rsidRPr="007D4CA7" w:rsidRDefault="007D4CA7" w:rsidP="007D4CA7">
      <w:pPr>
        <w:pStyle w:val="Corpodetexto3"/>
        <w:widowControl w:val="0"/>
        <w:spacing w:after="0"/>
        <w:jc w:val="left"/>
        <w:rPr>
          <w:rFonts w:cs="Arial"/>
          <w:sz w:val="4"/>
        </w:rPr>
      </w:pPr>
    </w:p>
    <w:p w:rsidR="003638A0" w:rsidRDefault="007D4C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6417696" w:history="1">
        <w:r w:rsidR="003638A0" w:rsidRPr="00FF02DD">
          <w:rPr>
            <w:rStyle w:val="Hyperlink"/>
            <w:noProof/>
          </w:rPr>
          <w:t>1.</w:t>
        </w:r>
        <w:r w:rsidR="003638A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638A0" w:rsidRPr="00FF02DD">
          <w:rPr>
            <w:rStyle w:val="Hyperlink"/>
            <w:noProof/>
          </w:rPr>
          <w:t>Pacote/Caso de Uso</w:t>
        </w:r>
        <w:r w:rsidR="003638A0">
          <w:rPr>
            <w:noProof/>
            <w:webHidden/>
          </w:rPr>
          <w:tab/>
        </w:r>
        <w:r w:rsidR="003638A0">
          <w:rPr>
            <w:noProof/>
            <w:webHidden/>
          </w:rPr>
          <w:fldChar w:fldCharType="begin"/>
        </w:r>
        <w:r w:rsidR="003638A0">
          <w:rPr>
            <w:noProof/>
            <w:webHidden/>
          </w:rPr>
          <w:instrText xml:space="preserve"> PAGEREF _Toc76417696 \h </w:instrText>
        </w:r>
        <w:r w:rsidR="003638A0">
          <w:rPr>
            <w:noProof/>
            <w:webHidden/>
          </w:rPr>
        </w:r>
        <w:r w:rsidR="003638A0">
          <w:rPr>
            <w:noProof/>
            <w:webHidden/>
          </w:rPr>
          <w:fldChar w:fldCharType="separate"/>
        </w:r>
        <w:r w:rsidR="003638A0">
          <w:rPr>
            <w:noProof/>
            <w:webHidden/>
          </w:rPr>
          <w:t>5</w:t>
        </w:r>
        <w:r w:rsidR="003638A0"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697" w:history="1">
        <w:r w:rsidRPr="00FF02DD">
          <w:rPr>
            <w:rStyle w:val="Hyperlink"/>
            <w:noProof/>
          </w:rPr>
          <w:t>Anular 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698" w:history="1">
        <w:r w:rsidRPr="00FF02D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699" w:history="1">
        <w:r w:rsidRPr="00FF02D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0" w:history="1">
        <w:r w:rsidRPr="00FF02D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1" w:history="1">
        <w:r w:rsidRPr="00FF02D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2" w:history="1">
        <w:r w:rsidRPr="00FF02D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3" w:history="1">
        <w:r w:rsidRPr="00FF02D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4" w:history="1">
        <w:r w:rsidRPr="00FF02D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5" w:history="1">
        <w:r w:rsidRPr="00FF02D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Incluir Anulação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6" w:history="1">
        <w:r w:rsidRPr="00FF02D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7" w:history="1">
        <w:r w:rsidRPr="00FF02D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Alterar Anulação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8" w:history="1">
        <w:r w:rsidRPr="00FF02D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09" w:history="1">
        <w:r w:rsidRPr="00FF02D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Excluir Anulação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0" w:history="1">
        <w:r w:rsidRPr="00FF02D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1" w:history="1">
        <w:r w:rsidRPr="00FF02D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Anular Anulação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2" w:history="1">
        <w:r w:rsidRPr="00FF02D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3" w:history="1">
        <w:r w:rsidRPr="00FF02DD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4" w:history="1">
        <w:r w:rsidRPr="00FF02D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Listar Anulações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5" w:history="1">
        <w:r w:rsidRPr="00FF02D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6" w:history="1">
        <w:r w:rsidRPr="00FF02DD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Fluxo Alternativo – Pesquisa de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7" w:history="1">
        <w:r w:rsidRPr="00FF02D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8" w:history="1">
        <w:r w:rsidRPr="00FF02D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19" w:history="1">
        <w:r w:rsidRPr="00FF02D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RN01: Verificar Matrícula está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0" w:history="1">
        <w:r w:rsidRPr="00FF02DD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RN02: Verificar Matrícula pertence ao órgão do 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1" w:history="1">
        <w:r w:rsidRPr="00FF02DD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RN03: Verificar existência de aposentadoria para 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2" w:history="1">
        <w:r w:rsidRPr="00FF02DD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RN04: Verificar data da anulação inferior à data da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3" w:history="1">
        <w:r w:rsidRPr="00FF02DD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RN05: Verificar vaga no quadro lotacional para a 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4" w:history="1">
        <w:r w:rsidRPr="00FF02DD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RN06: Verificar existência de folha de pagamento para aletar/excluir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5" w:history="1">
        <w:r w:rsidRPr="00FF02DD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RN07: Verificar Jornada de trabalho está associada à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6" w:history="1">
        <w:r w:rsidRPr="00FF02DD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RN08: Verificar duplicidade de registro de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7" w:history="1">
        <w:r w:rsidRPr="00FF02DD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RN09: Verificar Unidade Organizacional antiga está 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8" w:history="1">
        <w:r w:rsidRPr="00FF02DD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RN10: Gerar protocolo da declaração de bens de retorno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29" w:history="1">
        <w:r w:rsidRPr="00FF02DD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RN11: Alterar protocolo da declaração de bens de retorno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30" w:history="1">
        <w:r w:rsidRPr="00FF02DD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RN12: Anular protocolo da declaração de bens de retorno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31" w:history="1">
        <w:r w:rsidRPr="00FF02DD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RN13: Excluir protocolo da declaração de bens de retorno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32" w:history="1">
        <w:r w:rsidRPr="00FF02DD">
          <w:rPr>
            <w:rStyle w:val="Hyperlink"/>
            <w:noProof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RN14: Reativar protocolo da declaração de bens de retorno de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638A0" w:rsidRDefault="003638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417733" w:history="1">
        <w:r w:rsidRPr="00FF02D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2D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_Toc76417733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D4CA7" w:rsidRDefault="007D4CA7" w:rsidP="007D4CA7">
      <w:pPr>
        <w:pStyle w:val="Sumrio1"/>
      </w:pPr>
      <w:r>
        <w:fldChar w:fldCharType="end"/>
      </w:r>
    </w:p>
    <w:p w:rsidR="007D4CA7" w:rsidRDefault="007D4CA7" w:rsidP="007D4CA7">
      <w:pPr>
        <w:widowControl w:val="0"/>
        <w:rPr>
          <w:rFonts w:cs="Arial"/>
          <w:b/>
          <w:bCs/>
          <w:color w:val="000000"/>
        </w:rPr>
      </w:pPr>
    </w:p>
    <w:p w:rsidR="007D4CA7" w:rsidRDefault="007D4CA7" w:rsidP="007D4CA7">
      <w:pPr>
        <w:pStyle w:val="Heading"/>
        <w:rPr>
          <w:rFonts w:cs="Arial"/>
          <w:szCs w:val="24"/>
          <w:lang w:val="pt-BR"/>
        </w:rPr>
      </w:pPr>
    </w:p>
    <w:p w:rsidR="007D4CA7" w:rsidRDefault="007D4CA7" w:rsidP="007D4CA7">
      <w:pPr>
        <w:pStyle w:val="Heading"/>
      </w:pPr>
    </w:p>
    <w:p w:rsidR="007D4CA7" w:rsidRDefault="007D4CA7" w:rsidP="007D4CA7">
      <w:pPr>
        <w:pStyle w:val="Heading"/>
        <w:jc w:val="center"/>
      </w:pPr>
    </w:p>
    <w:p w:rsidR="007D4CA7" w:rsidRDefault="007D4CA7" w:rsidP="007D4CA7">
      <w:pPr>
        <w:pStyle w:val="Heading"/>
        <w:rPr>
          <w:rFonts w:cs="Arial"/>
          <w:szCs w:val="24"/>
          <w:lang w:val="pt-BR"/>
        </w:rPr>
      </w:pPr>
    </w:p>
    <w:p w:rsidR="007D4CA7" w:rsidRPr="005E55C3" w:rsidRDefault="007D4CA7" w:rsidP="007D4CA7">
      <w:pPr>
        <w:pStyle w:val="Ttulo1"/>
        <w:numPr>
          <w:ilvl w:val="0"/>
          <w:numId w:val="0"/>
        </w:numPr>
        <w:rPr>
          <w:sz w:val="24"/>
        </w:rPr>
      </w:pPr>
      <w:r>
        <w:br w:type="page"/>
      </w:r>
    </w:p>
    <w:p w:rsidR="007D4CA7" w:rsidRDefault="007D4CA7" w:rsidP="007D4CA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6417696"/>
      <w:r>
        <w:lastRenderedPageBreak/>
        <w:t>Pacote/Caso de Uso</w:t>
      </w:r>
      <w:bookmarkEnd w:id="1"/>
    </w:p>
    <w:p w:rsidR="007D4CA7" w:rsidRDefault="007D4CA7" w:rsidP="007D4CA7"/>
    <w:p w:rsidR="007D4CA7" w:rsidRDefault="007D4CA7" w:rsidP="00A31BA9">
      <w:pPr>
        <w:pStyle w:val="Subttulo"/>
      </w:pPr>
      <w:bookmarkStart w:id="2" w:name="_Toc76417697"/>
      <w:r>
        <w:t>Anular a Aposentadoria</w:t>
      </w:r>
      <w:bookmarkEnd w:id="2"/>
    </w:p>
    <w:p w:rsidR="007D4CA7" w:rsidRDefault="007D4CA7" w:rsidP="007D4CA7">
      <w:pPr>
        <w:widowControl w:val="0"/>
        <w:ind w:left="902"/>
        <w:rPr>
          <w:rFonts w:cs="Arial"/>
          <w:b/>
          <w:bCs/>
          <w:color w:val="FF0000"/>
        </w:rPr>
      </w:pPr>
    </w:p>
    <w:p w:rsidR="007D4CA7" w:rsidRDefault="007D4CA7" w:rsidP="007D4CA7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76417698"/>
      <w:r>
        <w:t>Descrição</w:t>
      </w:r>
      <w:bookmarkEnd w:id="3"/>
    </w:p>
    <w:p w:rsidR="007D4CA7" w:rsidRDefault="007D4CA7" w:rsidP="007D4CA7">
      <w:pPr>
        <w:pStyle w:val="Recuodecorpodetexto2"/>
        <w:widowControl w:val="0"/>
        <w:ind w:left="1620" w:firstLine="0"/>
        <w:rPr>
          <w:sz w:val="24"/>
        </w:rPr>
      </w:pPr>
    </w:p>
    <w:p w:rsidR="007D4CA7" w:rsidRDefault="007D4CA7" w:rsidP="007D4CA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anulação de aposentadoria.</w:t>
      </w:r>
    </w:p>
    <w:p w:rsidR="007D4CA7" w:rsidRDefault="007D4CA7" w:rsidP="007D4CA7">
      <w:pPr>
        <w:pStyle w:val="Recuodecorpodetexto2"/>
        <w:widowControl w:val="0"/>
        <w:ind w:left="1620" w:firstLine="0"/>
        <w:rPr>
          <w:sz w:val="24"/>
        </w:rPr>
      </w:pPr>
    </w:p>
    <w:p w:rsidR="007D4CA7" w:rsidRDefault="007D4CA7" w:rsidP="007D4CA7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6417699"/>
      <w:r>
        <w:t>Requisitos atendidos</w:t>
      </w:r>
      <w:bookmarkEnd w:id="4"/>
    </w:p>
    <w:p w:rsidR="007D4CA7" w:rsidRDefault="007D4CA7" w:rsidP="007D4CA7"/>
    <w:p w:rsidR="007D4CA7" w:rsidRDefault="007D4CA7" w:rsidP="007D4CA7">
      <w:pPr>
        <w:pStyle w:val="Recuodecorpodetexto"/>
        <w:ind w:left="1260"/>
      </w:pPr>
      <w:r>
        <w:t>R16 – Anular a Aposentadoria</w:t>
      </w:r>
    </w:p>
    <w:p w:rsidR="007D4CA7" w:rsidRDefault="007D4CA7" w:rsidP="007D4CA7"/>
    <w:p w:rsidR="007D4CA7" w:rsidRDefault="007D4CA7" w:rsidP="007D4CA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76417700"/>
      <w:r>
        <w:t>Conceito</w:t>
      </w:r>
      <w:bookmarkEnd w:id="5"/>
      <w:r>
        <w:tab/>
      </w:r>
    </w:p>
    <w:p w:rsidR="007D4CA7" w:rsidRDefault="007D4CA7" w:rsidP="007D4CA7"/>
    <w:p w:rsidR="007D4CA7" w:rsidRDefault="007D4CA7" w:rsidP="007D4CA7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76417701"/>
      <w:r>
        <w:t>Conceitos principais</w:t>
      </w:r>
      <w:bookmarkEnd w:id="6"/>
    </w:p>
    <w:p w:rsidR="007D4CA7" w:rsidRDefault="007D4CA7" w:rsidP="007D4C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7D4CA7" w:rsidTr="007E61C8">
        <w:trPr>
          <w:trHeight w:val="600"/>
        </w:trPr>
        <w:tc>
          <w:tcPr>
            <w:tcW w:w="3428" w:type="dxa"/>
          </w:tcPr>
          <w:p w:rsidR="007D4CA7" w:rsidRDefault="007D4CA7" w:rsidP="007D4C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Aposentadoria: Histórico de cassação</w:t>
            </w:r>
          </w:p>
        </w:tc>
        <w:tc>
          <w:tcPr>
            <w:tcW w:w="5642" w:type="dxa"/>
          </w:tcPr>
          <w:p w:rsidR="007D4CA7" w:rsidRDefault="007D4CA7" w:rsidP="007E61C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aposentadorias anuladas.</w:t>
            </w:r>
          </w:p>
        </w:tc>
      </w:tr>
    </w:tbl>
    <w:p w:rsidR="007D4CA7" w:rsidRDefault="007D4CA7" w:rsidP="007D4CA7">
      <w:pPr>
        <w:rPr>
          <w:rFonts w:cs="Arial"/>
        </w:rPr>
      </w:pPr>
    </w:p>
    <w:p w:rsidR="007D4CA7" w:rsidRDefault="007D4CA7" w:rsidP="007D4CA7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76417702"/>
      <w:r>
        <w:t>Conceitos associados</w:t>
      </w:r>
      <w:bookmarkEnd w:id="7"/>
    </w:p>
    <w:p w:rsidR="007D4CA7" w:rsidRDefault="007D4CA7" w:rsidP="007D4C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7D4C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6732" w:type="dxa"/>
          </w:tcPr>
          <w:p w:rsidR="007D4CA7" w:rsidRDefault="007D4CA7" w:rsidP="007E61C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Itens de Carreira</w:t>
            </w:r>
          </w:p>
        </w:tc>
        <w:tc>
          <w:tcPr>
            <w:tcW w:w="6732" w:type="dxa"/>
          </w:tcPr>
          <w:p w:rsidR="007D4CA7" w:rsidRDefault="007D4CA7" w:rsidP="007E61C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Divisão realizada dentro da carreira com a finalidade de organizar uma carreira.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732" w:type="dxa"/>
          </w:tcPr>
          <w:p w:rsidR="007D4CA7" w:rsidRDefault="007D4CA7" w:rsidP="007E61C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6732" w:type="dxa"/>
          </w:tcPr>
          <w:p w:rsidR="007D4CA7" w:rsidRDefault="007D4CA7" w:rsidP="007E61C8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Afastamentos do vínculo</w:t>
            </w:r>
          </w:p>
        </w:tc>
        <w:tc>
          <w:tcPr>
            <w:tcW w:w="6732" w:type="dxa"/>
          </w:tcPr>
          <w:p w:rsidR="007D4CA7" w:rsidRDefault="007D4CA7" w:rsidP="007E61C8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afastamentos do vínculo.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Aposentadoria: Histórico de </w:t>
            </w:r>
            <w:r>
              <w:rPr>
                <w:rFonts w:eastAsia="Arial Unicode MS"/>
                <w:b/>
              </w:rPr>
              <w:lastRenderedPageBreak/>
              <w:t>cassação</w:t>
            </w:r>
          </w:p>
        </w:tc>
        <w:tc>
          <w:tcPr>
            <w:tcW w:w="6732" w:type="dxa"/>
          </w:tcPr>
          <w:p w:rsidR="007D4CA7" w:rsidRDefault="007D4CA7" w:rsidP="007E61C8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lastRenderedPageBreak/>
              <w:t>Relação das aposentadorias anuladas.</w:t>
            </w:r>
          </w:p>
        </w:tc>
      </w:tr>
      <w:tr w:rsidR="007D4CA7" w:rsidTr="007E61C8">
        <w:trPr>
          <w:trHeight w:val="600"/>
        </w:trPr>
        <w:tc>
          <w:tcPr>
            <w:tcW w:w="2338" w:type="dxa"/>
          </w:tcPr>
          <w:p w:rsidR="007D4CA7" w:rsidRDefault="007D4CA7" w:rsidP="00A31BA9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Modelos de aposentadorias</w:t>
            </w:r>
          </w:p>
        </w:tc>
        <w:tc>
          <w:tcPr>
            <w:tcW w:w="6732" w:type="dxa"/>
          </w:tcPr>
          <w:p w:rsidR="007D4CA7" w:rsidRDefault="007D4CA7" w:rsidP="007E61C8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modelos de aposentadoria em que o servidor pode se aposentar.</w:t>
            </w:r>
          </w:p>
        </w:tc>
      </w:tr>
    </w:tbl>
    <w:p w:rsidR="007D4CA7" w:rsidRDefault="007D4CA7" w:rsidP="007D4CA7">
      <w:pPr>
        <w:rPr>
          <w:rFonts w:eastAsia="Arial Unicode MS"/>
        </w:rPr>
      </w:pPr>
    </w:p>
    <w:p w:rsidR="007D4CA7" w:rsidRDefault="007D4CA7" w:rsidP="007D4CA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6417703"/>
      <w:r>
        <w:lastRenderedPageBreak/>
        <w:t>Diagrama</w:t>
      </w:r>
      <w:bookmarkEnd w:id="8"/>
    </w:p>
    <w:p w:rsidR="007D4CA7" w:rsidRDefault="007D4CA7" w:rsidP="007D4CA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D4CA7" w:rsidRDefault="00A31BA9" w:rsidP="007D4CA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743325"/>
                <wp:effectExtent l="0" t="0" r="0" b="0"/>
                <wp:docPr id="56" name="Tela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27025" y="671195"/>
                            <a:ext cx="193040" cy="193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19100" y="864235"/>
                            <a:ext cx="0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10515" y="939800"/>
                            <a:ext cx="2260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285115" y="1057275"/>
                            <a:ext cx="133985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19100" y="1057275"/>
                            <a:ext cx="134620" cy="1930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0165" y="1259205"/>
                            <a:ext cx="5734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Usuario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77035" y="16510"/>
                            <a:ext cx="161861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677035" y="109220"/>
                            <a:ext cx="4059555" cy="23583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362960" y="218440"/>
                            <a:ext cx="7200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36420" y="1124585"/>
                            <a:ext cx="1769745" cy="5708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97100" y="1208405"/>
                            <a:ext cx="10579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48560" y="134302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46935" y="1477010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836420" y="411480"/>
                            <a:ext cx="1769745" cy="570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88845" y="495300"/>
                            <a:ext cx="11144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48560" y="62928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146935" y="763905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664585" y="1124585"/>
                            <a:ext cx="1761490" cy="5708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08755" y="1208405"/>
                            <a:ext cx="11252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77360" y="134302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975100" y="1477010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836420" y="1762760"/>
                            <a:ext cx="1769745" cy="570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72335" y="1846580"/>
                            <a:ext cx="1110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448560" y="198056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146935" y="2115185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664585" y="411480"/>
                            <a:ext cx="1761490" cy="570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983355" y="495300"/>
                            <a:ext cx="11296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277360" y="62928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75100" y="763905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570230" y="1024255"/>
                            <a:ext cx="1106805" cy="16510"/>
                          </a:xfrm>
                          <a:custGeom>
                            <a:avLst/>
                            <a:gdLst>
                              <a:gd name="T0" fmla="*/ 0 w 1743"/>
                              <a:gd name="T1" fmla="*/ 0 h 26"/>
                              <a:gd name="T2" fmla="*/ 1730 w 1743"/>
                              <a:gd name="T3" fmla="*/ 0 h 26"/>
                              <a:gd name="T4" fmla="*/ 1743 w 1743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43" h="26">
                                <a:moveTo>
                                  <a:pt x="0" y="0"/>
                                </a:moveTo>
                                <a:lnTo>
                                  <a:pt x="1730" y="0"/>
                                </a:lnTo>
                                <a:lnTo>
                                  <a:pt x="1743" y="26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664585" y="1762760"/>
                            <a:ext cx="1845310" cy="570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992245" y="1846580"/>
                            <a:ext cx="12192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Reativar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319270" y="1980565"/>
                            <a:ext cx="563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Tempo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017010" y="2115185"/>
                            <a:ext cx="1217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Serviço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Contribuição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677035" y="2794635"/>
                            <a:ext cx="161036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677035" y="2887345"/>
                            <a:ext cx="4042410" cy="8394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496945" y="2996565"/>
                            <a:ext cx="4273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3975100" y="3189605"/>
                            <a:ext cx="1543050" cy="3524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310380" y="3248025"/>
                            <a:ext cx="9296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1920240" y="3189605"/>
                            <a:ext cx="1560195" cy="3524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205355" y="3248025"/>
                            <a:ext cx="10680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Matrícula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Line 46"/>
                        <wps:cNvCnPr/>
                        <wps:spPr bwMode="auto">
                          <a:xfrm flipH="1">
                            <a:off x="2700655" y="2467610"/>
                            <a:ext cx="8255" cy="72199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2667000" y="3122295"/>
                            <a:ext cx="33655" cy="6731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V="1">
                            <a:off x="2700655" y="3122295"/>
                            <a:ext cx="33020" cy="6731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733675" y="269430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4629150" y="2324735"/>
                            <a:ext cx="0" cy="86487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4595495" y="3122295"/>
                            <a:ext cx="33655" cy="6731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V="1">
                            <a:off x="4629150" y="3122295"/>
                            <a:ext cx="33655" cy="6731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4662805" y="262699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61C8" w:rsidRDefault="007E61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56" o:spid="_x0000_s1026" editas="canvas" style="width:453pt;height:294.75pt;mso-position-horizontal-relative:char;mso-position-vertical-relative:line" coordsize="57531,3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7433;visibility:visible;mso-wrap-style:square">
                  <v:fill o:detectmouseclick="t"/>
                  <v:path o:connecttype="none"/>
                </v:shape>
                <v:oval id="Oval 5" o:spid="_x0000_s1028" style="position:absolute;left:3270;top:6711;width:1930;height:1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191,8642" to="4191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105,9398" to="5365,9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2851,10572" to="4191,1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191,10572" to="5537,1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501;top:12592;width:573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Usuario </w:t>
                        </w:r>
                      </w:p>
                    </w:txbxContent>
                  </v:textbox>
                </v:rect>
                <v:rect id="Rectangle 11" o:spid="_x0000_s1034" style="position:absolute;left:16770;top:165;width:16186;height:1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6770;top:1092;width:40595;height:23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33629;top:2184;width:72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8364;top:11245;width:17697;height:5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1971;top:12084;width:105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4485;top:13430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17" o:spid="_x0000_s1040" style="position:absolute;left:21469;top:14770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8364;top:4114;width:17697;height:5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1888;top:4953;width:111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4485;top:6292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21" o:spid="_x0000_s1044" style="position:absolute;left:21469;top:7639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36645;top:11245;width:17615;height:5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40087;top:12084;width:1125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42773;top:13430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25" o:spid="_x0000_s1048" style="position:absolute;left:39751;top:14770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18364;top:17627;width:17697;height:5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21723;top:18465;width:111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4485;top:19805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29" o:spid="_x0000_s1052" style="position:absolute;left:21469;top:21151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36645;top:4114;width:17615;height:5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39833;top:4953;width:1129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42773;top:6292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33" o:spid="_x0000_s1056" style="position:absolute;left:39751;top:7639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shape id="Freeform 34" o:spid="_x0000_s1057" style="position:absolute;left:5702;top:10242;width:11068;height:165;visibility:visible;mso-wrap-style:square;v-text-anchor:top" coordsize="1743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lK7cQA&#10;AADbAAAADwAAAGRycy9kb3ducmV2LnhtbESP3WrCQBSE7wu+w3KE3tWNtohEV4mCUBQVfx7gkD0m&#10;wezZuLuN8e27QqGXw8x8w8wWnalFS85XlhUMBwkI4tzqigsFl/P6YwLCB2SNtWVS8CQPi3nvbYap&#10;tg8+UnsKhYgQ9ikqKENoUil9XpJBP7ANcfSu1hkMUbpCaoePCDe1HCXJWBqsOC6U2NCqpPx2+jEK&#10;WnfImv02++KNXa5Xz919dNnflXrvd9kURKAu/If/2t9awecYXl/iD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pSu3EAAAA2wAAAA8AAAAAAAAAAAAAAAAAmAIAAGRycy9k&#10;b3ducmV2LnhtbFBLBQYAAAAABAAEAPUAAACJAwAAAAA=&#10;" path="m,l1730,r13,26e" filled="f" strokecolor="#903" strokeweight="36e-5mm">
                  <v:path arrowok="t" o:connecttype="custom" o:connectlocs="0,0;1098550,0;1106805,16510" o:connectangles="0,0,0"/>
                </v:shape>
                <v:oval id="Oval 35" o:spid="_x0000_s1058" style="position:absolute;left:36645;top:17627;width:18453;height:5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cBOs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PQG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3ATrEAAAA2wAAAA8AAAAAAAAAAAAAAAAAmAIAAGRycy9k&#10;b3ducmV2LnhtbFBLBQYAAAAABAAEAPUAAACJAwAAAAA=&#10;" fillcolor="#ffc" strokecolor="#903" strokeweight="0"/>
                <v:rect id="Rectangle 36" o:spid="_x0000_s1059" style="position:absolute;left:39922;top:18465;width:1219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Reativar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7" o:spid="_x0000_s1060" style="position:absolute;left:43192;top:19805;width:56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Tempo de </w:t>
                        </w:r>
                      </w:p>
                    </w:txbxContent>
                  </v:textbox>
                </v:rect>
                <v:rect id="Rectangle 38" o:spid="_x0000_s1061" style="position:absolute;left:40170;top:21151;width:121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Serviço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Contribuição</w:t>
                        </w:r>
                        <w:proofErr w:type="spellEnd"/>
                      </w:p>
                    </w:txbxContent>
                  </v:textbox>
                </v:rect>
                <v:rect id="Rectangle 39" o:spid="_x0000_s1062" style="position:absolute;left:16770;top:27946;width:16103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66MIA&#10;AADbAAAADwAAAGRycy9kb3ducmV2LnhtbESP3WoCMRSE7wu+QzgFb0rNrhQ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/rowgAAANsAAAAPAAAAAAAAAAAAAAAAAJgCAABkcnMvZG93&#10;bnJldi54bWxQSwUGAAAAAAQABAD1AAAAhwMAAAAA&#10;" fillcolor="#ffc" strokecolor="#903" strokeweight="0"/>
                <v:rect id="Rectangle 40" o:spid="_x0000_s1063" style="position:absolute;left:16770;top:28873;width:40424;height:8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lkn8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pZJ/BAAAA2wAAAA8AAAAAAAAAAAAAAAAAmAIAAGRycy9kb3du&#10;cmV2LnhtbFBLBQYAAAAABAAEAPUAAACGAwAAAAA=&#10;" fillcolor="#ffc" strokecolor="#903" strokeweight="0"/>
                <v:rect id="Rectangle 41" o:spid="_x0000_s1064" style="position:absolute;left:34969;top:29965;width:42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</w:p>
                    </w:txbxContent>
                  </v:textbox>
                </v:rect>
                <v:oval id="Oval 42" o:spid="_x0000_s1065" style="position:absolute;left:39751;top:31896;width:15430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<v:rect id="Rectangle 43" o:spid="_x0000_s1066" style="position:absolute;left:43103;top:32480;width:929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Pessoa</w:t>
                        </w:r>
                      </w:p>
                    </w:txbxContent>
                  </v:textbox>
                </v:rect>
                <v:oval id="Oval 44" o:spid="_x0000_s1067" style="position:absolute;left:19202;top:31896;width:15602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3X3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KKf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3X3MMAAADbAAAADwAAAAAAAAAAAAAAAACYAgAAZHJzL2Rv&#10;d25yZXYueG1sUEsFBgAAAAAEAAQA9QAAAIgDAAAAAA==&#10;" fillcolor="#ffc" strokecolor="#903" strokeweight="0"/>
                <v:rect id="Rectangle 45" o:spid="_x0000_s1068" style="position:absolute;left:22053;top:32480;width:1068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Matrícula</w:t>
                        </w:r>
                        <w:proofErr w:type="spellEnd"/>
                      </w:p>
                    </w:txbxContent>
                  </v:textbox>
                </v:rect>
                <v:line id="Line 46" o:spid="_x0000_s1069" style="position:absolute;flip:x;visibility:visible;mso-wrap-style:square" from="27006,24676" to="27089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5QRMEAAADbAAAADwAAAGRycy9kb3ducmV2LnhtbERPXWvCMBR9H/gfwhV8GZo6RKUzyjY2&#10;GIqgVdjrpblrujU3JYm2/nvzMNjj4XyvNr1txJV8qB0rmE4yEMSl0zVXCs6nj/ESRIjIGhvHpOBG&#10;ATbrwcMKc+06PtK1iJVIIRxyVGBibHMpQ2nIYpi4ljhx385bjAn6SmqPXQq3jXzKsrm0WHNqMNjS&#10;m6Hyt7hYBe+LnzbbP8bttPki717Njg6dV2o07F+eQUTq47/4z/2pFczS2PQl/QC5v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HlBEwQAAANsAAAAPAAAAAAAAAAAAAAAA&#10;AKECAABkcnMvZG93bnJldi54bWxQSwUGAAAAAAQABAD5AAAAjwMAAAAA&#10;" strokecolor="#903" strokeweight="36e-5mm">
                  <v:stroke dashstyle="1 1"/>
                </v:line>
                <v:line id="Line 47" o:spid="_x0000_s1070" style="position:absolute;flip:x y;visibility:visible;mso-wrap-style:square" from="26670,31222" to="27006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AV9sIAAADbAAAADwAAAGRycy9kb3ducmV2LnhtbESPzWrDMBCE74W8g9hAbo3cpKSxGyWk&#10;hZBe65aeF2n9Q6SVsRTbefuoUOhxmJlvmN1hclYM1IfWs4KnZQaCWHvTcq3g++v0uAURIrJB65kU&#10;3CjAYT972GFh/MifNJSxFgnCoUAFTYxdIWXQDTkMS98RJ6/yvcOYZF9L0+OY4M7KVZZtpMOW00KD&#10;Hb03pC/l1SkY7PYl1xcru5+3Sm6q43rM9VmpxXw6voKINMX/8F/7wyh4zuH3S/oBcn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DAV9sIAAADbAAAADwAAAAAAAAAAAAAA&#10;AAChAgAAZHJzL2Rvd25yZXYueG1sUEsFBgAAAAAEAAQA+QAAAJADAAAAAA==&#10;" strokecolor="#903" strokeweight="36e-5mm"/>
                <v:line id="Line 48" o:spid="_x0000_s1071" style="position:absolute;flip:y;visibility:visible;mso-wrap-style:square" from="27006,31222" to="27336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wMfrwAAADbAAAADwAAAGRycy9kb3ducmV2LnhtbERPvQrCMBDeBd8hnOCmqYJSqlFEEMTN&#10;Kqjb0ZxtsbnUJmr79mYQHD++/+W6NZV4U+NKywom4wgEcWZ1ybmC82k3ikE4j6yxskwKOnKwXvV7&#10;S0y0/fCR3qnPRQhhl6CCwvs6kdJlBRl0Y1sTB+5uG4M+wCaXusFPCDeVnEbRXBosOTQUWNO2oOyR&#10;voyCi++6WdzqU9rdnoeNjm2sp1elhoN2swDhqfV/8c+91wpmYX34En6AXH0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KwMfrwAAADbAAAADwAAAAAAAAAAAAAAAAChAgAA&#10;ZHJzL2Rvd25yZXYueG1sUEsFBgAAAAAEAAQA+QAAAIoDAAAAAA==&#10;" strokecolor="#903" strokeweight="36e-5mm"/>
                <v:rect id="Rectangle 49" o:spid="_x0000_s1072" style="position:absolute;left:27336;top:26943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50" o:spid="_x0000_s1073" style="position:absolute;visibility:visible;mso-wrap-style:square" from="46291,23247" to="46291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q1tcQAAADbAAAADwAAAGRycy9kb3ducmV2LnhtbESP0YrCMBRE3wX/IVzBN01XcNGuURZF&#10;EATBuh9wbe621eamNrGt+/VGEPZxmJkzzGLVmVI0VLvCsoKPcQSCOLW64EzBz2k7moFwHlljaZkU&#10;PMjBatnvLTDWtuUjNYnPRICwi1FB7n0VS+nSnAy6sa2Ig/dra4M+yDqTusY2wE0pJ1H0KQ0WHBZy&#10;rGidU3pN7kbBpr3c9rdte56vZ9fkb3c6NMnloNRw0H1/gfDU+f/wu73TCqYTeH0JP0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KrW1xAAAANsAAAAPAAAAAAAAAAAA&#10;AAAAAKECAABkcnMvZG93bnJldi54bWxQSwUGAAAAAAQABAD5AAAAkgMAAAAA&#10;" strokecolor="#903" strokeweight="36e-5mm">
                  <v:stroke dashstyle="1 1"/>
                </v:line>
                <v:line id="Line 51" o:spid="_x0000_s1074" style="position:absolute;flip:x y;visibility:visible;mso-wrap-style:square" from="45954,31222" to="46291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G0wcIAAADbAAAADwAAAGRycy9kb3ducmV2LnhtbESPW2sCMRSE3wv+h3CEvtWsSr2sRtFC&#10;sa9V8fmQnL1gcrJs4u7235tCoY/DzHzDbPeDs6KjNtSeFUwnGQhi7U3NpYLr5fNtBSJEZIPWMyn4&#10;oQD73ehli7nxPX9Td46lSBAOOSqoYmxyKYOuyGGY+IY4eYVvHcYk21KaFvsEd1bOsmwhHdacFips&#10;6KMifT8/nILOrpZrfbeyuR0LuSgO836tT0q9jofDBkSkIf6H/9pfRsH7HH6/pB8gd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AG0wcIAAADbAAAADwAAAAAAAAAAAAAA&#10;AAChAgAAZHJzL2Rvd25yZXYueG1sUEsFBgAAAAAEAAQA+QAAAJADAAAAAA==&#10;" strokecolor="#903" strokeweight="36e-5mm"/>
                <v:line id="Line 52" o:spid="_x0000_s1075" style="position:absolute;flip:y;visibility:visible;mso-wrap-style:square" from="46291,31222" to="46628,31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cKfcIAAADbAAAADwAAAGRycy9kb3ducmV2LnhtbESPQYvCMBSE74L/ITxhb5oqKqWaFllY&#10;WLxtFdTbo3m2xealNllt/70RFvY4zMw3zDbrTSMe1LnasoL5LAJBXFhdc6ngePiaxiCcR9bYWCYF&#10;AznI0vFoi4m2T/6hR+5LESDsElRQed8mUrqiIoNuZlvi4F1tZ9AH2ZVSd/gMcNPIRRStpcGaw0KF&#10;LX1WVNzyX6Pg5IdhFff6kA+X+36nYxvrxVmpj0m/24Dw1Pv/8F/7WytYLeH9JfwAmb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5cKfcIAAADbAAAADwAAAAAAAAAAAAAA&#10;AAChAgAAZHJzL2Rvd25yZXYueG1sUEsFBgAAAAAEAAQA+QAAAJADAAAAAA==&#10;" strokecolor="#903" strokeweight="36e-5mm"/>
                <v:rect id="Rectangle 53" o:spid="_x0000_s1076" style="position:absolute;left:46628;top:26269;width:473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7E61C8" w:rsidRDefault="007E61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D4CA7" w:rsidRDefault="007D4CA7" w:rsidP="007D4CA7">
      <w:pPr>
        <w:widowControl w:val="0"/>
        <w:jc w:val="center"/>
        <w:rPr>
          <w:rFonts w:cs="Arial"/>
        </w:rPr>
      </w:pPr>
    </w:p>
    <w:p w:rsidR="007D4CA7" w:rsidRDefault="007D4CA7" w:rsidP="007D4CA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76417704"/>
      <w:r>
        <w:lastRenderedPageBreak/>
        <w:t>Casos de Uso</w:t>
      </w:r>
      <w:bookmarkEnd w:id="9"/>
    </w:p>
    <w:p w:rsidR="007D4CA7" w:rsidRDefault="007D4CA7" w:rsidP="007D4CA7">
      <w:pPr>
        <w:pStyle w:val="Ttulo2"/>
      </w:pPr>
      <w:r>
        <w:rPr>
          <w:vanish/>
        </w:rPr>
        <w:t xml:space="preserve">UCS123 </w:t>
      </w:r>
      <w:bookmarkStart w:id="10" w:name="_Toc76417705"/>
      <w:r>
        <w:t>Incluir Anulação de Aposentadoria</w:t>
      </w:r>
      <w:bookmarkEnd w:id="10"/>
      <w:r>
        <w:t> 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11" w:name="_Toc76417706"/>
      <w:r>
        <w:t>Fluxo Básico</w:t>
      </w:r>
      <w:bookmarkEnd w:id="11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funcionalidade de manutenção de anulação de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informa a matrícula do servidor aposentado.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executa as regras de negócios: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 – </w:t>
      </w:r>
      <w:r w:rsidRPr="00E86F35">
        <w:t>RN01: Veri</w:t>
      </w:r>
      <w:r>
        <w:t xml:space="preserve">ficar Matrícula está </w:t>
      </w:r>
      <w:proofErr w:type="gramStart"/>
      <w:r>
        <w:t>cadastrada</w:t>
      </w:r>
      <w:proofErr w:type="gramEnd"/>
      <w:r>
        <w:t>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 </w:t>
      </w:r>
      <w:r>
        <w:noBreakHyphen/>
        <w:t> </w:t>
      </w:r>
      <w:r w:rsidRPr="00E86F35">
        <w:t>RN03: Verificar existência de aposentadoria para o servidor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apresenta as informações da aposentadoria do servidor.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informa os dados necessários e submete a operação.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executa as regras de negócios: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   </w:t>
      </w:r>
      <w:r>
        <w:noBreakHyphen/>
        <w:t> </w:t>
      </w:r>
      <w:r w:rsidRPr="003F41BF">
        <w:t>RN08: Verificar duplicidade de registro de anulação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 </w:t>
      </w:r>
      <w:r>
        <w:noBreakHyphen/>
        <w:t> RN04: Verificar data da anulação inferior à data da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 </w:t>
      </w:r>
      <w:r>
        <w:noBreakHyphen/>
        <w:t> </w:t>
      </w:r>
      <w:r w:rsidRPr="007760DC">
        <w:t xml:space="preserve">RN09: Verificar unidade organizacional antiga está </w:t>
      </w:r>
      <w:proofErr w:type="gramStart"/>
      <w:r w:rsidRPr="007760DC">
        <w:t>ativa</w:t>
      </w:r>
      <w:proofErr w:type="gramEnd"/>
      <w:r>
        <w:t>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 </w:t>
      </w:r>
      <w:r>
        <w:noBreakHyphen/>
        <w:t> RN05: Verificar vaga no quadro lotacional para a unidade.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gera histórico da anulação da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atualiza a situação previdenciária do vínculo para “Ativo”, gerando um novo histórico inerente. 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atualiza a data fim da relação de vínculo da aposentadoria um dia antes da data da anulação.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atualiza a data fim do afastamento definitivo vigente um dia antes da data da anulação. 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replica o histórico de cargo efetivo ou cargo comissionado (quando não existir o primeiro), alterando a data inicial da relação de vínculo para a própria data da anulação. (</w:t>
      </w:r>
      <w:r w:rsidRPr="00231D1E">
        <w:rPr>
          <w:b/>
        </w:rPr>
        <w:t>3.4</w:t>
      </w:r>
      <w:r>
        <w:t>)</w:t>
      </w:r>
    </w:p>
    <w:p w:rsidR="007D4CA7" w:rsidRDefault="007D4CA7" w:rsidP="007D4CA7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Replica da mesma forma o histórico de local de trabalho – alterando a unidade organizacional caso uma nova seja informada.</w:t>
      </w:r>
    </w:p>
    <w:p w:rsidR="007D4CA7" w:rsidRDefault="007D4CA7" w:rsidP="007D4CA7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Replica da mesma forma o histórico de carga horária – alterando a própria caso uma nova seja informada.</w:t>
      </w:r>
    </w:p>
    <w:p w:rsidR="007D4CA7" w:rsidRDefault="007D4CA7" w:rsidP="007D4CA7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Replica da mesma forma o histórico de jornada de trabalho caso o aposentado já estivesse em jornada na data da aposentadoria – alterando a própria caso uma nova seja informada.</w:t>
      </w:r>
    </w:p>
    <w:p w:rsidR="007D4CA7" w:rsidRDefault="007D4CA7" w:rsidP="007D4CA7">
      <w:pPr>
        <w:numPr>
          <w:ilvl w:val="4"/>
          <w:numId w:val="17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Replica da mesma forma o histórico de nível/referência caso o aposentado possuísse histórico de relação de vínculo de cargo efetivo na data da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lastRenderedPageBreak/>
        <w:t>O sistema prorroga o período aquisitivo de férias previsto do servidor na mesma quantidade de dias que este esteve na aposentadoria anulada.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prorroga o período aquisitivo de licença prêmio/prêmio assiduidade previsto do servidor na mesma quantidade de dias que este esteve na aposentadoria anulada.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prorroga o período aquisitivo do adicional de tempo de serviço previsto do servidor na mesma quantidade de dias que este esteve na aposentadoria anulada.</w:t>
      </w:r>
    </w:p>
    <w:p w:rsidR="00363EBD" w:rsidRDefault="00363EBD" w:rsidP="00363EBD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</w:t>
      </w:r>
      <w:r>
        <w:t>gera a declaração de bens</w:t>
      </w:r>
      <w:r w:rsidR="003F2582">
        <w:t xml:space="preserve"> de retorno</w:t>
      </w:r>
      <w:r w:rsidR="00800312">
        <w:t>,</w:t>
      </w:r>
      <w:r>
        <w:t xml:space="preserve"> </w:t>
      </w:r>
      <w:r w:rsidR="00800312">
        <w:t xml:space="preserve">conforme </w:t>
      </w:r>
      <w:r>
        <w:t>a(s) Regra(s) de Negócio: RN0</w:t>
      </w:r>
      <w:r>
        <w:t>10</w:t>
      </w:r>
      <w:r>
        <w:t xml:space="preserve"> </w:t>
      </w:r>
      <w:r>
        <w:t>d</w:t>
      </w:r>
      <w:r>
        <w:t>o item “Regras de Negócio”.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processa a operação e exibe a mensagem MSG0050 ("Inclusão efetuada com sucesso!").</w:t>
      </w:r>
    </w:p>
    <w:p w:rsidR="007D4CA7" w:rsidRDefault="007D4CA7" w:rsidP="007D4CA7">
      <w:pPr>
        <w:pStyle w:val="Recuodecorpodetexto"/>
      </w:pPr>
    </w:p>
    <w:p w:rsidR="007D4CA7" w:rsidRDefault="007D4CA7" w:rsidP="007D4CA7">
      <w:pPr>
        <w:pStyle w:val="Ttulo2"/>
      </w:pPr>
      <w:r>
        <w:rPr>
          <w:vanish/>
        </w:rPr>
        <w:t xml:space="preserve">UCS124 </w:t>
      </w:r>
      <w:bookmarkStart w:id="12" w:name="_Toc76417707"/>
      <w:r>
        <w:t>Alterar Anulação de Aposentadoria</w:t>
      </w:r>
      <w:bookmarkEnd w:id="12"/>
      <w:r>
        <w:t> 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13" w:name="_Toc76417708"/>
      <w:r>
        <w:t>Fluxo Básico</w:t>
      </w:r>
      <w:bookmarkEnd w:id="13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funcionalidade de manutenção de anulação de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exibe a informações da anulação da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informa a matrícula do servidor aposentado.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recupera os dados da aposentadoria do servidor informado.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exibe o outro modelo de aposentadoria para o servidor, caso tenha sido informado no momento da inclusão.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informa os dados necessários e submete a operação.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valida as informações de acordo com a(s) Regra(s) de Negócio: RN008 o item “Regras de Negócio”.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Caso o ator tenha</w:t>
      </w:r>
      <w:proofErr w:type="gramStart"/>
      <w:r>
        <w:t xml:space="preserve">  </w:t>
      </w:r>
      <w:proofErr w:type="gramEnd"/>
      <w:r>
        <w:t>alterado outros dados além dos dados referentes ao tribunal de contas, o sistema verifica se não houve pagamento definitivo em folha após a cassação validando as informações de acordo com a(s) Regra(s) de Negócio: RN004 o item “Regras de Negócio”.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Caso o ator informou a carreira e o item da carreira, o sistema verifica se o servidor atende aos pré-requisitos do novo cargo (vide anexo 5.3) validando as informações de acordo com a(s) Regra(s) de Negócio: RN007 o item “Regras de Negócio</w:t>
      </w:r>
      <w:proofErr w:type="gramStart"/>
      <w:r>
        <w:t>”</w:t>
      </w:r>
      <w:proofErr w:type="gramEnd"/>
    </w:p>
    <w:p w:rsidR="00363EBD" w:rsidRDefault="00363EBD" w:rsidP="00363EBD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</w:t>
      </w:r>
      <w:r>
        <w:t>altera</w:t>
      </w:r>
      <w:r>
        <w:t xml:space="preserve"> as informações </w:t>
      </w:r>
      <w:r>
        <w:t xml:space="preserve">da declaração de bens </w:t>
      </w:r>
      <w:r>
        <w:t>de acordo com a(s) Regra(s) de Negócio: RN0</w:t>
      </w:r>
      <w:r>
        <w:t>11</w:t>
      </w:r>
      <w:r>
        <w:t xml:space="preserve"> </w:t>
      </w:r>
      <w:r>
        <w:t>d</w:t>
      </w:r>
      <w:r>
        <w:t>o item “Regras de Negócio”.</w:t>
      </w:r>
    </w:p>
    <w:p w:rsidR="00363EBD" w:rsidRPr="00363EBD" w:rsidRDefault="00363EBD" w:rsidP="00363EBD"/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processa a operação e exibe a mensagem MSG0051 ("Alteração efetuada com sucesso!").</w:t>
      </w:r>
    </w:p>
    <w:p w:rsidR="007D4CA7" w:rsidRDefault="007D4CA7" w:rsidP="007D4CA7">
      <w:pPr>
        <w:pStyle w:val="Recuodecorpodetexto"/>
      </w:pPr>
    </w:p>
    <w:p w:rsidR="007D4CA7" w:rsidRDefault="007D4CA7" w:rsidP="007D4CA7">
      <w:pPr>
        <w:pStyle w:val="Ttulo2"/>
      </w:pPr>
      <w:r>
        <w:rPr>
          <w:vanish/>
        </w:rPr>
        <w:t xml:space="preserve">UCS125 </w:t>
      </w:r>
      <w:bookmarkStart w:id="14" w:name="_Toc76417709"/>
      <w:r>
        <w:t>Excluir Anulação de Aposentadoria</w:t>
      </w:r>
      <w:bookmarkEnd w:id="14"/>
      <w:r>
        <w:t> 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15" w:name="_Toc76417710"/>
      <w:r>
        <w:t>Fluxo Básico</w:t>
      </w:r>
      <w:bookmarkEnd w:id="15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funcionalidade de manutenção de anulação de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submete a operação.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verifica se não houve pagamento definitivo em folha após a cassação validando as informações de acordo com a(s) Regra(s) de Negócio: RN004 o item “Regras de Negócio”.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Caso o ator informou </w:t>
      </w:r>
      <w:proofErr w:type="gramStart"/>
      <w:r>
        <w:t>um outro</w:t>
      </w:r>
      <w:proofErr w:type="gramEnd"/>
      <w:r>
        <w:t xml:space="preserve"> modelo de aposentadoria, o sistema realiza as regras descritas no anexo 5.1. Caso contrário, o sistema realiza as regras descritas no anexo </w:t>
      </w:r>
      <w:proofErr w:type="gramStart"/>
      <w:r>
        <w:t>5.2</w:t>
      </w:r>
      <w:proofErr w:type="gramEnd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</w:t>
      </w:r>
      <w:r w:rsidR="00607509">
        <w:t xml:space="preserve">exclui a declaração de bens </w:t>
      </w:r>
      <w:r w:rsidR="00607509">
        <w:t>de acordo com a(s) Regra(s) de Negócio: RN0</w:t>
      </w:r>
      <w:r w:rsidR="00607509">
        <w:t>13</w:t>
      </w:r>
      <w:r w:rsidR="00607509">
        <w:t xml:space="preserve"> </w:t>
      </w:r>
      <w:r w:rsidR="00607509">
        <w:t>d</w:t>
      </w:r>
      <w:r w:rsidR="00607509">
        <w:t>o item “Regras de Negócio”</w:t>
      </w:r>
      <w:r>
        <w:t>.</w:t>
      </w:r>
    </w:p>
    <w:p w:rsidR="00800312" w:rsidRPr="00800312" w:rsidRDefault="00800312" w:rsidP="00800312">
      <w:pPr>
        <w:pStyle w:val="Ttulo4"/>
        <w:keepNext w:val="0"/>
        <w:widowControl w:val="0"/>
        <w:spacing w:line="240" w:lineRule="auto"/>
        <w:ind w:left="1980" w:hanging="900"/>
      </w:pPr>
      <w:r>
        <w:t>O sistema processa a operação e exibe a mensagem MSG0052 ("Exclusão efetuada com sucesso!").</w:t>
      </w:r>
    </w:p>
    <w:p w:rsidR="007D4CA7" w:rsidRDefault="007D4CA7" w:rsidP="007D4CA7">
      <w:pPr>
        <w:pStyle w:val="Recuodecorpodetexto"/>
      </w:pPr>
    </w:p>
    <w:p w:rsidR="007D4CA7" w:rsidRDefault="007D4CA7" w:rsidP="007D4CA7">
      <w:pPr>
        <w:pStyle w:val="Ttulo2"/>
      </w:pPr>
      <w:r>
        <w:rPr>
          <w:vanish/>
        </w:rPr>
        <w:t xml:space="preserve">UCS126 </w:t>
      </w:r>
      <w:bookmarkStart w:id="16" w:name="_Toc76417711"/>
      <w:r>
        <w:t>Anular Anulação de Aposentadoria</w:t>
      </w:r>
      <w:bookmarkEnd w:id="16"/>
      <w:r>
        <w:t> 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17" w:name="_Toc76417712"/>
      <w:r>
        <w:t>Fluxo Básico</w:t>
      </w:r>
      <w:bookmarkEnd w:id="17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funcionalidade de manutenção de anulação de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submete a operação.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verifica se houve pagamento definitivo em folha após a cassação validando as informações de acordo com a(s) Regra(s) de Negócio: RN005 o item “Regras de Negócio”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Caso o ator informou </w:t>
      </w:r>
      <w:proofErr w:type="gramStart"/>
      <w:r>
        <w:t>um outro</w:t>
      </w:r>
      <w:proofErr w:type="gramEnd"/>
      <w:r>
        <w:t xml:space="preserve"> modelo de aposentadoria, o sistema realiza as regras descritas no anexo 5.1. Caso contrário, o sistema realiza as regras descritas no anexo </w:t>
      </w:r>
      <w:proofErr w:type="gramStart"/>
      <w:r>
        <w:t>5.2</w:t>
      </w:r>
      <w:proofErr w:type="gramEnd"/>
    </w:p>
    <w:p w:rsidR="00ED22AA" w:rsidRPr="00ED22AA" w:rsidRDefault="00ED22AA" w:rsidP="00ED22AA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anula a declaração de bens de retorno </w:t>
      </w:r>
      <w:r w:rsidRPr="00ED22AA">
        <w:t>de acordo com a(s) Regra(s) de Negócio: RN0</w:t>
      </w:r>
      <w:r>
        <w:t>12</w:t>
      </w:r>
      <w:r w:rsidRPr="00ED22AA">
        <w:t xml:space="preserve"> </w:t>
      </w:r>
      <w:r>
        <w:t>d</w:t>
      </w:r>
      <w:r w:rsidRPr="00ED22AA">
        <w:t>o item “Regras de Negócio”</w:t>
      </w:r>
      <w:r w:rsidR="00CE337F">
        <w:t>.</w:t>
      </w:r>
    </w:p>
    <w:p w:rsidR="00CE337F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processa a operação e exibe a mensagem MSG0007 ("Anulação efetuada com sucesso!").</w:t>
      </w:r>
    </w:p>
    <w:p w:rsidR="00CE337F" w:rsidRDefault="00CE337F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7D4CA7" w:rsidRDefault="007D4CA7" w:rsidP="00CE337F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1980"/>
      </w:pP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18" w:name="_Toc76417713"/>
      <w:r>
        <w:t>Fluxo alternativo – Registro anulado – 4.4.1.3</w:t>
      </w:r>
      <w:bookmarkEnd w:id="18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verifica que o registro está anulado.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Caso o ator informou </w:t>
      </w:r>
      <w:proofErr w:type="gramStart"/>
      <w:r>
        <w:t>um outro</w:t>
      </w:r>
      <w:proofErr w:type="gramEnd"/>
      <w:r>
        <w:t xml:space="preserve"> modelo de aposentadoria, o sistema realiza as regras descritas no anexo 5.1. Caso contrário, o sistema realiza as regras descritas no anexo </w:t>
      </w:r>
      <w:proofErr w:type="gramStart"/>
      <w:r>
        <w:t>5.2</w:t>
      </w:r>
      <w:proofErr w:type="gramEnd"/>
    </w:p>
    <w:p w:rsidR="000A6115" w:rsidRDefault="007D4CA7" w:rsidP="000A6115">
      <w:pPr>
        <w:pStyle w:val="Ttulo4"/>
        <w:keepNext w:val="0"/>
        <w:widowControl w:val="0"/>
        <w:spacing w:line="240" w:lineRule="auto"/>
        <w:ind w:left="1980" w:hanging="900"/>
      </w:pPr>
      <w:r>
        <w:t>O sistema valida as informações de acordo com a(s) Regra(s) de Negócio: RN006 o item “Regras de Negócio”</w:t>
      </w:r>
      <w:r w:rsidR="00CE337F">
        <w:t>.</w:t>
      </w:r>
    </w:p>
    <w:p w:rsidR="00CE337F" w:rsidRPr="00CE337F" w:rsidRDefault="00CE337F" w:rsidP="00CE337F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</w:t>
      </w:r>
      <w:r>
        <w:t>reativa</w:t>
      </w:r>
      <w:r>
        <w:t xml:space="preserve"> a declaração de bens de retorno </w:t>
      </w:r>
      <w:r w:rsidRPr="00ED22AA">
        <w:t>de acordo com a(s) Regra(s) de Negócio: RN0</w:t>
      </w:r>
      <w:r>
        <w:t>1</w:t>
      </w:r>
      <w:r>
        <w:t>4</w:t>
      </w:r>
      <w:r w:rsidRPr="00ED22AA">
        <w:t xml:space="preserve"> </w:t>
      </w:r>
      <w:r>
        <w:t>d</w:t>
      </w:r>
      <w:r w:rsidRPr="00ED22AA">
        <w:t>o item “Regras de Negócio”</w:t>
      </w:r>
      <w:r>
        <w:t>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reativa o registro e exibe a mensagem MSG0019 ("Reativação efetuada com sucesso!").</w:t>
      </w:r>
    </w:p>
    <w:p w:rsidR="00FD41FD" w:rsidRDefault="00FD41FD">
      <w:pPr>
        <w:spacing w:line="240" w:lineRule="auto"/>
        <w:ind w:left="0"/>
        <w:jc w:val="left"/>
      </w:pPr>
      <w:r>
        <w:br w:type="page"/>
      </w:r>
    </w:p>
    <w:p w:rsidR="00CE337F" w:rsidRDefault="00CE337F">
      <w:pPr>
        <w:spacing w:line="240" w:lineRule="auto"/>
        <w:ind w:left="0"/>
        <w:jc w:val="left"/>
      </w:pPr>
    </w:p>
    <w:p w:rsidR="007D4CA7" w:rsidRDefault="007D4CA7" w:rsidP="007D4CA7">
      <w:pPr>
        <w:pStyle w:val="Ttulo2"/>
        <w:spacing w:line="240" w:lineRule="auto"/>
        <w:ind w:left="0"/>
      </w:pPr>
      <w:r w:rsidRPr="00FD41FD">
        <w:rPr>
          <w:vanish/>
        </w:rPr>
        <w:t xml:space="preserve">UCS127 </w:t>
      </w:r>
      <w:bookmarkStart w:id="19" w:name="_Toc76417714"/>
      <w:r>
        <w:t>Listar Anulações de Aposentadoria</w:t>
      </w:r>
      <w:bookmarkEnd w:id="19"/>
      <w:r>
        <w:t> 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0" w:name="_Toc76417715"/>
      <w:r>
        <w:t>Fluxo Básico</w:t>
      </w:r>
      <w:bookmarkEnd w:id="20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funcionalidade de manutenção de anulação de aposentadoria.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exibe os filtros de pesquisa. 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informa os dados necessários e submete a operação.</w:t>
      </w:r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exibe uma lista com o histórico de anulação de aposentadoria de acordo com os filtros informados.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1" w:name="_Toc76417716"/>
      <w:r>
        <w:t>Fluxo Alternativo – Pesquisa de Matrícula</w:t>
      </w:r>
      <w:bookmarkEnd w:id="21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ator solicita a pesquisa de matrícula.</w:t>
      </w:r>
    </w:p>
    <w:p w:rsidR="00FD41FD" w:rsidRPr="00FD41FD" w:rsidRDefault="00FD41FD" w:rsidP="00FD41FD"/>
    <w:p w:rsidR="007D4CA7" w:rsidRDefault="007D4CA7" w:rsidP="007D4CA7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76417717"/>
      <w:r>
        <w:t>Anexos</w:t>
      </w:r>
      <w:bookmarkEnd w:id="22"/>
    </w:p>
    <w:p w:rsidR="007D4CA7" w:rsidRDefault="007D4CA7" w:rsidP="007D4CA7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3" w:name="_Toc76417718"/>
      <w:r>
        <w:t>Regras de Negócios</w:t>
      </w:r>
      <w:bookmarkEnd w:id="23"/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4" w:name="_Toc76417719"/>
      <w:r>
        <w:t xml:space="preserve">RN01: Verificar Matrícula está </w:t>
      </w:r>
      <w:proofErr w:type="gramStart"/>
      <w:r>
        <w:t>cadastrada</w:t>
      </w:r>
      <w:bookmarkEnd w:id="24"/>
      <w:proofErr w:type="gramEnd"/>
    </w:p>
    <w:p w:rsidR="007D4CA7" w:rsidRPr="00EF2D28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identifica que a matrícula informada não está cadastrada no sistema, então levanta exceção com a mensagem </w:t>
      </w:r>
      <w:r w:rsidRPr="00EF2D28">
        <w:t>MSG1668:</w:t>
      </w:r>
      <w:r>
        <w:t xml:space="preserve"> “</w:t>
      </w:r>
      <w:r w:rsidRPr="00EF2D28">
        <w:t>A matrícula do servidor não foi encontrada no sistema.</w:t>
      </w:r>
      <w:proofErr w:type="gramStart"/>
      <w:r>
        <w:t>”</w:t>
      </w:r>
      <w:proofErr w:type="gramEnd"/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5" w:name="_Toc76417720"/>
      <w:r>
        <w:t>RN02: Verificar Matrícula pertence ao órgão do ator</w:t>
      </w:r>
      <w:bookmarkEnd w:id="25"/>
    </w:p>
    <w:p w:rsidR="007D4CA7" w:rsidRPr="00EF2D28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identifica que a matrícula pesquisada não pertence ao órgão do ator, então levanta exceção com a mensagem MSG2236</w:t>
      </w:r>
      <w:r w:rsidRPr="00EF2D28">
        <w:t>:</w:t>
      </w:r>
      <w:r>
        <w:t xml:space="preserve"> “</w:t>
      </w:r>
      <w:r w:rsidRPr="00EF2D28">
        <w:t xml:space="preserve">A matrícula </w:t>
      </w:r>
      <w:r>
        <w:t>informada não pertence a este órgão</w:t>
      </w:r>
      <w:r w:rsidRPr="00EF2D28">
        <w:t>.</w:t>
      </w:r>
      <w:proofErr w:type="gramStart"/>
      <w:r>
        <w:t>”</w:t>
      </w:r>
      <w:proofErr w:type="gramEnd"/>
    </w:p>
    <w:p w:rsidR="007D4CA7" w:rsidRDefault="007D4CA7" w:rsidP="007D4CA7"/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6" w:name="_Toc76417721"/>
      <w:r>
        <w:t>RN03: Verificar existência de aposentadoria para o servidor</w:t>
      </w:r>
      <w:bookmarkEnd w:id="26"/>
    </w:p>
    <w:p w:rsidR="007D4CA7" w:rsidRPr="00EF2D28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identifica que o servidor informado não possui concessão de aposentadoria, ou seja, não está aposentado, então levanta exceção com a mensagem MSG1079</w:t>
      </w:r>
      <w:r w:rsidRPr="00EF2D28">
        <w:t>:</w:t>
      </w:r>
      <w:r>
        <w:t xml:space="preserve"> “Não existe &lt;nome do conceito&gt; vigente para &lt;nome do conceito 2&gt;</w:t>
      </w:r>
      <w:r w:rsidRPr="00EF2D28">
        <w:t>.</w:t>
      </w:r>
      <w:r>
        <w:t>”; Exemplo: “</w:t>
      </w:r>
      <w:r w:rsidRPr="00572613">
        <w:t>Não existe concessão de aposentadoria vigente para o servidor.</w:t>
      </w:r>
      <w:proofErr w:type="gramStart"/>
      <w:r>
        <w:t>”</w:t>
      </w:r>
      <w:proofErr w:type="gramEnd"/>
    </w:p>
    <w:p w:rsidR="007D4CA7" w:rsidRDefault="007D4CA7" w:rsidP="007D4CA7"/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7" w:name="_Toc76417722"/>
      <w:r>
        <w:t>RN04: Verificar data da anulação inferior à data da aposentadoria</w:t>
      </w:r>
      <w:bookmarkEnd w:id="27"/>
    </w:p>
    <w:p w:rsidR="007D4CA7" w:rsidRPr="00D42683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identifica que o ator informou uma data de anulação inferior à data de aposentadoria, então levanta exceção com a mensagem MSG0143</w:t>
      </w:r>
      <w:r w:rsidRPr="00EF2D28">
        <w:t>:</w:t>
      </w:r>
      <w:r>
        <w:t xml:space="preserve"> “&lt;data 1&gt; menor que &lt;data 2&gt;”; Exemplo: “Data da anulação menor que data da </w:t>
      </w:r>
      <w:r>
        <w:lastRenderedPageBreak/>
        <w:t>aposentadoria.</w:t>
      </w:r>
      <w:proofErr w:type="gramStart"/>
      <w:r>
        <w:t>”</w:t>
      </w:r>
      <w:proofErr w:type="gramEnd"/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8" w:name="_Toc76417723"/>
      <w:r>
        <w:t>RN05: Verificar vaga no quadro lotacional para a unidade</w:t>
      </w:r>
      <w:bookmarkEnd w:id="28"/>
    </w:p>
    <w:p w:rsidR="007D4CA7" w:rsidRPr="00D42683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verifica se existe vaga no quadro lotacional do órgão para o servidor, considerando a unidade organizacional determinada senão a antiga e o cargo. Caso não possua vaga, o sistema levanta exceção com a mensagem MSG1033</w:t>
      </w:r>
      <w:r w:rsidRPr="00EF2D28">
        <w:t>:</w:t>
      </w:r>
      <w:r>
        <w:t xml:space="preserve"> “Na há vaga disponível no quadro lotacional.”.</w:t>
      </w:r>
    </w:p>
    <w:p w:rsidR="007D4CA7" w:rsidRPr="00EF2D28" w:rsidRDefault="007D4CA7" w:rsidP="007D4CA7"/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29" w:name="_Toc76417724"/>
      <w:r>
        <w:t xml:space="preserve">RN06: Verificar existência de folha de pagamento para </w:t>
      </w:r>
      <w:proofErr w:type="spellStart"/>
      <w:r>
        <w:t>aletar</w:t>
      </w:r>
      <w:proofErr w:type="spellEnd"/>
      <w:r>
        <w:t>/excluir</w:t>
      </w:r>
      <w:bookmarkEnd w:id="29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identifica que já processou folha de pagamento definitivo, </w:t>
      </w:r>
      <w:proofErr w:type="gramStart"/>
      <w:r>
        <w:t>cálculo normal ou específica</w:t>
      </w:r>
      <w:proofErr w:type="gramEnd"/>
      <w:r>
        <w:t xml:space="preserve"> para aposentadoria para o órgão a partir do mês/ano da anulação, então levanta exceção com a mensagem MSG2009</w:t>
      </w:r>
      <w:r w:rsidRPr="00EF2D28">
        <w:t>:</w:t>
      </w:r>
      <w:r>
        <w:t xml:space="preserve"> “A folha de pagamento já foi calculada definitivamente para o órgão após o &lt;mês/ano&gt;.”.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30" w:name="_Toc76417725"/>
      <w:r>
        <w:t xml:space="preserve">RN07: Verificar Jornada de trabalho está </w:t>
      </w:r>
      <w:proofErr w:type="gramStart"/>
      <w:r>
        <w:t>associada</w:t>
      </w:r>
      <w:proofErr w:type="gramEnd"/>
      <w:r>
        <w:t xml:space="preserve"> à unidade organizacional</w:t>
      </w:r>
      <w:bookmarkEnd w:id="30"/>
      <w:r>
        <w:t xml:space="preserve"> </w:t>
      </w:r>
    </w:p>
    <w:p w:rsidR="007D4CA7" w:rsidRPr="00D42683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identifica que jornada de trabalho do servidor não está associada </w:t>
      </w:r>
      <w:proofErr w:type="gramStart"/>
      <w:r>
        <w:t>a</w:t>
      </w:r>
      <w:proofErr w:type="gramEnd"/>
      <w:r>
        <w:t xml:space="preserve"> nova Unidade Organizacional, então levanta exceção com a mensagem MSG0236</w:t>
      </w:r>
      <w:r w:rsidRPr="00EF2D28">
        <w:t>:</w:t>
      </w:r>
      <w:r>
        <w:t xml:space="preserve"> “</w:t>
      </w:r>
      <w:r w:rsidRPr="00E2459E">
        <w:t>%1 não está associado(a) ao(à) %2.</w:t>
      </w:r>
      <w:r>
        <w:t>”; Exemplo: “</w:t>
      </w:r>
      <w:r w:rsidRPr="00E2459E">
        <w:rPr>
          <w:u w:val="single"/>
        </w:rPr>
        <w:t>A jornada de trabalho</w:t>
      </w:r>
      <w:r>
        <w:t xml:space="preserve"> </w:t>
      </w:r>
      <w:r w:rsidRPr="00E2459E">
        <w:t xml:space="preserve">não está associado(a) ao(à) </w:t>
      </w:r>
      <w:r w:rsidRPr="00E2459E">
        <w:rPr>
          <w:u w:val="single"/>
        </w:rPr>
        <w:t>nova unidade organizacional</w:t>
      </w:r>
      <w:r w:rsidRPr="00E2459E">
        <w:t>.</w:t>
      </w:r>
    </w:p>
    <w:p w:rsidR="007D4CA7" w:rsidRDefault="007D4CA7" w:rsidP="007D4CA7">
      <w:pPr>
        <w:widowControl w:val="0"/>
        <w:ind w:left="1080"/>
        <w:rPr>
          <w:rFonts w:cs="Arial"/>
        </w:rPr>
      </w:pP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31" w:name="_Toc76417726"/>
      <w:r>
        <w:t>RN08: Verificar duplicidade de registro de anulação</w:t>
      </w:r>
      <w:bookmarkEnd w:id="31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 xml:space="preserve">O sistema verifica que o ator está tentando duplicar o registro de anulação para a concessão de aposentadoria do servidor, então levanta exceção com a mensagem </w:t>
      </w:r>
      <w:r w:rsidRPr="00C56198">
        <w:t xml:space="preserve">MSG0022: Já existe registro cadastrado com </w:t>
      </w:r>
      <w:proofErr w:type="gramStart"/>
      <w:r w:rsidRPr="00C56198">
        <w:t>este(</w:t>
      </w:r>
      <w:proofErr w:type="gramEnd"/>
      <w:r w:rsidRPr="00C56198">
        <w:t xml:space="preserve">a) esta </w:t>
      </w:r>
      <w:r w:rsidRPr="00C56198">
        <w:rPr>
          <w:u w:val="single"/>
        </w:rPr>
        <w:t>concessão de aposentadoria</w:t>
      </w:r>
      <w:r w:rsidRPr="00C56198">
        <w:t>.</w:t>
      </w:r>
    </w:p>
    <w:p w:rsidR="007D4CA7" w:rsidRDefault="007D4CA7" w:rsidP="007D4CA7">
      <w:pPr>
        <w:pStyle w:val="Ttulo3"/>
        <w:keepNext w:val="0"/>
        <w:widowControl w:val="0"/>
        <w:spacing w:before="120" w:line="240" w:lineRule="auto"/>
      </w:pPr>
      <w:bookmarkStart w:id="32" w:name="_Toc76417727"/>
      <w:r>
        <w:t xml:space="preserve">RN09: Verificar Unidade Organizacional antiga está </w:t>
      </w:r>
      <w:proofErr w:type="gramStart"/>
      <w:r>
        <w:t>ativa</w:t>
      </w:r>
      <w:bookmarkEnd w:id="32"/>
      <w:proofErr w:type="gramEnd"/>
    </w:p>
    <w:p w:rsidR="007D4CA7" w:rsidRDefault="007D4CA7" w:rsidP="007D4CA7">
      <w:pPr>
        <w:pStyle w:val="Ttulo4"/>
        <w:keepNext w:val="0"/>
        <w:widowControl w:val="0"/>
        <w:spacing w:line="240" w:lineRule="auto"/>
        <w:ind w:left="1980" w:hanging="900"/>
      </w:pPr>
      <w:r>
        <w:t>O sistema verifica que o ator está tentando incluir anulação, no qual, a unidade organizacional não está mais ativa, então levanta exceção com a mensagem MSG0571: “</w:t>
      </w:r>
      <w:proofErr w:type="gramStart"/>
      <w:r>
        <w:t>O(</w:t>
      </w:r>
      <w:proofErr w:type="gramEnd"/>
      <w:r>
        <w:t xml:space="preserve">a) </w:t>
      </w:r>
      <w:r w:rsidRPr="005647C7">
        <w:rPr>
          <w:u w:val="single"/>
        </w:rPr>
        <w:t>unidade organizacional</w:t>
      </w:r>
      <w:r>
        <w:t xml:space="preserve"> precisa estar vigente </w:t>
      </w:r>
      <w:r w:rsidRPr="005647C7">
        <w:rPr>
          <w:u w:val="single"/>
        </w:rPr>
        <w:t>para o servidor retornar</w:t>
      </w:r>
      <w:r>
        <w:t>”.</w:t>
      </w:r>
    </w:p>
    <w:p w:rsidR="00FD41FD" w:rsidRDefault="00FD41FD">
      <w:pPr>
        <w:spacing w:line="240" w:lineRule="auto"/>
        <w:ind w:left="0"/>
        <w:jc w:val="left"/>
      </w:pPr>
      <w:r>
        <w:br w:type="page"/>
      </w:r>
    </w:p>
    <w:p w:rsidR="004D10E2" w:rsidRDefault="004D10E2" w:rsidP="004D10E2">
      <w:pPr>
        <w:pStyle w:val="Ttulo3"/>
        <w:keepNext w:val="0"/>
        <w:widowControl w:val="0"/>
        <w:spacing w:before="120" w:line="240" w:lineRule="auto"/>
      </w:pPr>
      <w:bookmarkStart w:id="33" w:name="_Toc76417728"/>
      <w:r>
        <w:lastRenderedPageBreak/>
        <w:t xml:space="preserve">RN10: </w:t>
      </w:r>
      <w:r w:rsidR="00436A1C">
        <w:t>Gerar protocolo</w:t>
      </w:r>
      <w:r w:rsidR="00FD41FD">
        <w:t xml:space="preserve"> da declaração de bens de retorno de afastamento</w:t>
      </w:r>
      <w:bookmarkEnd w:id="33"/>
    </w:p>
    <w:p w:rsidR="00436A1C" w:rsidRDefault="00FD41FD" w:rsidP="00436A1C">
      <w:pPr>
        <w:pStyle w:val="Ttulo4"/>
        <w:keepNext w:val="0"/>
        <w:widowControl w:val="0"/>
        <w:tabs>
          <w:tab w:val="clear" w:pos="1800"/>
        </w:tabs>
        <w:spacing w:line="240" w:lineRule="auto"/>
        <w:ind w:left="1980" w:hanging="900"/>
      </w:pPr>
      <w:r>
        <w:t>Ao efetivar a anulação da aposentadoria o sistema gera o protocolo de retorno de afastamento com pr</w:t>
      </w:r>
      <w:r w:rsidR="00436A1C">
        <w:t>a</w:t>
      </w:r>
      <w:r>
        <w:t xml:space="preserve">zo </w:t>
      </w:r>
      <w:r w:rsidR="00436A1C">
        <w:t>inicial de entrega a contar da data da anulação.</w:t>
      </w:r>
    </w:p>
    <w:p w:rsidR="00436A1C" w:rsidRDefault="00436A1C" w:rsidP="00436A1C">
      <w:pPr>
        <w:pStyle w:val="Ttulo3"/>
        <w:keepNext w:val="0"/>
        <w:widowControl w:val="0"/>
        <w:spacing w:before="120" w:line="240" w:lineRule="auto"/>
      </w:pPr>
      <w:bookmarkStart w:id="34" w:name="_Toc76417729"/>
      <w:r>
        <w:t xml:space="preserve">RN11: </w:t>
      </w:r>
      <w:r w:rsidR="007E61C8">
        <w:t>Alterar</w:t>
      </w:r>
      <w:r>
        <w:t xml:space="preserve"> protocolo da declaração de bens de retorno de afastamento</w:t>
      </w:r>
      <w:bookmarkEnd w:id="34"/>
    </w:p>
    <w:p w:rsidR="00436A1C" w:rsidRDefault="00436A1C" w:rsidP="00436A1C">
      <w:pPr>
        <w:pStyle w:val="Ttulo4"/>
        <w:keepNext w:val="0"/>
        <w:widowControl w:val="0"/>
        <w:tabs>
          <w:tab w:val="clear" w:pos="1800"/>
        </w:tabs>
        <w:spacing w:line="240" w:lineRule="auto"/>
        <w:ind w:left="1980" w:hanging="900"/>
      </w:pPr>
      <w:r>
        <w:t xml:space="preserve">Ao </w:t>
      </w:r>
      <w:r w:rsidR="007E61C8">
        <w:t>alterar</w:t>
      </w:r>
      <w:r w:rsidR="00DF0155">
        <w:t xml:space="preserve"> </w:t>
      </w:r>
      <w:r w:rsidR="005D0C84">
        <w:t xml:space="preserve">a </w:t>
      </w:r>
      <w:r w:rsidR="00DF0155">
        <w:t>data</w:t>
      </w:r>
      <w:r>
        <w:t xml:space="preserve"> </w:t>
      </w:r>
      <w:r w:rsidR="00DF0155">
        <w:t>d</w:t>
      </w:r>
      <w:r>
        <w:t xml:space="preserve">a anulação da aposentadoria o sistema </w:t>
      </w:r>
      <w:r w:rsidR="00DF0155">
        <w:t>altera a data de início</w:t>
      </w:r>
      <w:r>
        <w:t xml:space="preserve"> </w:t>
      </w:r>
      <w:r w:rsidR="00DF0155">
        <w:t>da validade d</w:t>
      </w:r>
      <w:r>
        <w:t xml:space="preserve">o protocolo de retorno de afastamento </w:t>
      </w:r>
      <w:r w:rsidR="00DF0155">
        <w:t>para a nova data da anulação</w:t>
      </w:r>
      <w:r>
        <w:t>.</w:t>
      </w:r>
    </w:p>
    <w:p w:rsidR="00957975" w:rsidRDefault="00957975" w:rsidP="00957975">
      <w:pPr>
        <w:pStyle w:val="Ttulo3"/>
        <w:keepNext w:val="0"/>
        <w:widowControl w:val="0"/>
        <w:spacing w:before="120" w:line="240" w:lineRule="auto"/>
      </w:pPr>
      <w:bookmarkStart w:id="35" w:name="_Toc76417730"/>
      <w:r>
        <w:t>RN1</w:t>
      </w:r>
      <w:r>
        <w:t>2</w:t>
      </w:r>
      <w:r>
        <w:t>: A</w:t>
      </w:r>
      <w:r>
        <w:t>nular</w:t>
      </w:r>
      <w:r>
        <w:t xml:space="preserve"> protocolo da declaração de bens de retorno de afastamento</w:t>
      </w:r>
      <w:bookmarkEnd w:id="35"/>
    </w:p>
    <w:p w:rsidR="00957975" w:rsidRPr="00957975" w:rsidRDefault="00957975" w:rsidP="00957975">
      <w:pPr>
        <w:pStyle w:val="Ttulo4"/>
        <w:keepNext w:val="0"/>
        <w:widowControl w:val="0"/>
        <w:tabs>
          <w:tab w:val="clear" w:pos="1800"/>
        </w:tabs>
        <w:spacing w:line="240" w:lineRule="auto"/>
        <w:ind w:left="1980" w:hanging="900"/>
      </w:pPr>
      <w:r>
        <w:t xml:space="preserve">Ao </w:t>
      </w:r>
      <w:r>
        <w:t>se anular o registro de</w:t>
      </w:r>
      <w:r>
        <w:t xml:space="preserve"> anulação da aposentadoria o sistema </w:t>
      </w:r>
      <w:r>
        <w:t>anula o</w:t>
      </w:r>
      <w:r>
        <w:t xml:space="preserve"> protocolo </w:t>
      </w:r>
      <w:r>
        <w:t>da declaração do retorno de afastamento</w:t>
      </w:r>
      <w:r w:rsidR="005D0C84">
        <w:t xml:space="preserve"> gerado no cadastro da anulação</w:t>
      </w:r>
      <w:r>
        <w:t>.</w:t>
      </w:r>
    </w:p>
    <w:p w:rsidR="007E61C8" w:rsidRDefault="007E61C8" w:rsidP="007E61C8">
      <w:pPr>
        <w:pStyle w:val="Ttulo3"/>
        <w:keepNext w:val="0"/>
        <w:widowControl w:val="0"/>
        <w:spacing w:before="120" w:line="240" w:lineRule="auto"/>
      </w:pPr>
      <w:bookmarkStart w:id="36" w:name="_Toc76417731"/>
      <w:r>
        <w:t>RN1</w:t>
      </w:r>
      <w:r w:rsidR="00957975">
        <w:t>3</w:t>
      </w:r>
      <w:r>
        <w:t>: Excluir protocolo da declaração de bens de retorno de afastamento</w:t>
      </w:r>
      <w:bookmarkEnd w:id="36"/>
    </w:p>
    <w:p w:rsidR="004D10E2" w:rsidRDefault="007E61C8" w:rsidP="005D0C84">
      <w:pPr>
        <w:pStyle w:val="Ttulo4"/>
        <w:keepNext w:val="0"/>
        <w:widowControl w:val="0"/>
        <w:tabs>
          <w:tab w:val="clear" w:pos="1800"/>
        </w:tabs>
        <w:spacing w:line="240" w:lineRule="auto"/>
        <w:ind w:left="1980" w:hanging="900"/>
      </w:pPr>
      <w:r>
        <w:t>Ao excluir a anulação da aposentadoria o sistema exclui o protocolo de retorno de afastamento gerado no cadastro da anulação.</w:t>
      </w:r>
    </w:p>
    <w:p w:rsidR="00CE337F" w:rsidRDefault="00CE337F" w:rsidP="00CE337F">
      <w:pPr>
        <w:pStyle w:val="Ttulo3"/>
        <w:keepNext w:val="0"/>
        <w:widowControl w:val="0"/>
        <w:spacing w:before="120" w:line="240" w:lineRule="auto"/>
      </w:pPr>
      <w:bookmarkStart w:id="37" w:name="_Toc76417732"/>
      <w:r>
        <w:t>RN1</w:t>
      </w:r>
      <w:r w:rsidR="00161B67">
        <w:t>4</w:t>
      </w:r>
      <w:r>
        <w:t xml:space="preserve">: </w:t>
      </w:r>
      <w:r w:rsidR="00161B67">
        <w:t>Reativar</w:t>
      </w:r>
      <w:r>
        <w:t xml:space="preserve"> protocolo da declaração de bens de retorno de afastamento</w:t>
      </w:r>
      <w:bookmarkEnd w:id="37"/>
    </w:p>
    <w:p w:rsidR="004D10E2" w:rsidRPr="004D10E2" w:rsidRDefault="00CE337F" w:rsidP="00161B67">
      <w:pPr>
        <w:pStyle w:val="Ttulo4"/>
        <w:keepNext w:val="0"/>
        <w:widowControl w:val="0"/>
        <w:tabs>
          <w:tab w:val="clear" w:pos="1800"/>
        </w:tabs>
        <w:spacing w:line="240" w:lineRule="auto"/>
        <w:ind w:left="1980" w:hanging="900"/>
      </w:pPr>
      <w:r>
        <w:t xml:space="preserve">Ao se </w:t>
      </w:r>
      <w:r w:rsidR="00161B67">
        <w:t>reativar</w:t>
      </w:r>
      <w:r>
        <w:t xml:space="preserve"> o registro de anulação da aposentadoria o sistema </w:t>
      </w:r>
      <w:r w:rsidR="00161B67">
        <w:t xml:space="preserve">verifica se </w:t>
      </w:r>
      <w:r>
        <w:t xml:space="preserve">o protocolo da declaração do retorno </w:t>
      </w:r>
      <w:r w:rsidR="00161B67">
        <w:t>está anulado e o reativa</w:t>
      </w:r>
      <w:r>
        <w:t>.</w:t>
      </w:r>
    </w:p>
    <w:p w:rsidR="007D4CA7" w:rsidRDefault="007D4CA7" w:rsidP="004D10E2">
      <w:pPr>
        <w:pStyle w:val="Ttulo1"/>
        <w:keepNext w:val="0"/>
        <w:widowControl w:val="0"/>
        <w:spacing w:before="0" w:line="240" w:lineRule="auto"/>
        <w:ind w:left="540" w:hanging="540"/>
      </w:pPr>
      <w:bookmarkStart w:id="38" w:name="_Toc76417733"/>
      <w:r>
        <w:t>Revisões</w:t>
      </w:r>
      <w:bookmarkEnd w:id="38"/>
      <w:r>
        <w:t xml:space="preserve"> </w:t>
      </w:r>
    </w:p>
    <w:p w:rsidR="007D4CA7" w:rsidRDefault="007D4CA7" w:rsidP="007D4CA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D4CA7" w:rsidTr="007E61C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Pr="007D4CA7" w:rsidRDefault="007D4CA7" w:rsidP="007E61C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4CA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Pr="007D4CA7" w:rsidRDefault="007D4CA7" w:rsidP="007E61C8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4CA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Pr="007D4CA7" w:rsidRDefault="007D4CA7" w:rsidP="007E61C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4CA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Pr="007D4CA7" w:rsidRDefault="007D4CA7" w:rsidP="007E61C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D4CA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Pr="007D4CA7" w:rsidRDefault="007D4CA7" w:rsidP="007E61C8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4CA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D4CA7" w:rsidTr="007E61C8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A31BA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 xml:space="preserve">Descrição dos </w:t>
            </w: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lastRenderedPageBreak/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4CA7" w:rsidRDefault="007D4CA7" w:rsidP="007E61C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Pr="00A31BA9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 w:rsidRPr="00A31BA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4CA7" w:rsidTr="007E61C8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Default="007D4CA7" w:rsidP="007E61C8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Default="007D4CA7" w:rsidP="00A31BA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4CA7" w:rsidRDefault="007D4CA7" w:rsidP="007E61C8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D4CA7" w:rsidRDefault="007D4CA7" w:rsidP="007D4CA7"/>
    <w:p w:rsidR="00F41655" w:rsidRPr="007D4CA7" w:rsidRDefault="00F41655" w:rsidP="007D4CA7"/>
    <w:sectPr w:rsidR="00F41655" w:rsidRPr="007D4CA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DE7" w:rsidRDefault="00234DE7" w:rsidP="002908D9">
      <w:r>
        <w:separator/>
      </w:r>
    </w:p>
  </w:endnote>
  <w:endnote w:type="continuationSeparator" w:id="0">
    <w:p w:rsidR="00234DE7" w:rsidRDefault="00234DE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1C8" w:rsidRDefault="007E61C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E61C8" w:rsidRDefault="007E61C8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1C8" w:rsidRPr="00BD3501" w:rsidRDefault="007E61C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638A0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7E61C8" w:rsidTr="0000536A">
      <w:trPr>
        <w:trHeight w:val="1065"/>
      </w:trPr>
      <w:tc>
        <w:tcPr>
          <w:tcW w:w="2958" w:type="dxa"/>
        </w:tcPr>
        <w:p w:rsidR="007E61C8" w:rsidRPr="009C40FA" w:rsidRDefault="007E61C8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7E61C8" w:rsidRPr="00BD3501" w:rsidRDefault="007E61C8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7E61C8" w:rsidRDefault="007E61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7E61C8" w:rsidRPr="00BD3501" w:rsidRDefault="007E61C8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7E61C8" w:rsidRPr="00BD3501" w:rsidRDefault="007E61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31BA9">
            <w:rPr>
              <w:sz w:val="20"/>
              <w:szCs w:val="20"/>
            </w:rPr>
            <w:t xml:space="preserve">Keila </w:t>
          </w:r>
          <w:proofErr w:type="spellStart"/>
          <w:r w:rsidRPr="00A31BA9">
            <w:rPr>
              <w:sz w:val="20"/>
              <w:szCs w:val="20"/>
            </w:rPr>
            <w:t>Joanês</w:t>
          </w:r>
          <w:proofErr w:type="spellEnd"/>
          <w:r w:rsidRPr="00A31BA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7E61C8" w:rsidRDefault="007E61C8" w:rsidP="0037750D">
          <w:pPr>
            <w:pStyle w:val="Rodap"/>
            <w:ind w:left="0"/>
            <w:rPr>
              <w:sz w:val="20"/>
              <w:szCs w:val="20"/>
            </w:rPr>
          </w:pPr>
        </w:p>
        <w:p w:rsidR="007E61C8" w:rsidRPr="00BD3501" w:rsidRDefault="007E61C8" w:rsidP="00A31BA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Aposentadoria - UCS0420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Anular a Aposentadoria</w:t>
          </w:r>
        </w:p>
      </w:tc>
      <w:tc>
        <w:tcPr>
          <w:tcW w:w="1041" w:type="dxa"/>
        </w:tcPr>
        <w:p w:rsidR="007E61C8" w:rsidRDefault="007E61C8" w:rsidP="00BD3501">
          <w:pPr>
            <w:pStyle w:val="Rodap"/>
            <w:ind w:left="0"/>
            <w:jc w:val="right"/>
          </w:pPr>
        </w:p>
      </w:tc>
    </w:tr>
  </w:tbl>
  <w:p w:rsidR="007E61C8" w:rsidRDefault="007E61C8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1C8" w:rsidRDefault="007E61C8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DE7" w:rsidRDefault="00234DE7" w:rsidP="002908D9">
      <w:r>
        <w:separator/>
      </w:r>
    </w:p>
  </w:footnote>
  <w:footnote w:type="continuationSeparator" w:id="0">
    <w:p w:rsidR="00234DE7" w:rsidRDefault="00234DE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1C8" w:rsidRDefault="007E61C8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E61C8" w:rsidRDefault="007E61C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7E61C8" w:rsidRDefault="007E61C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61C8" w:rsidRDefault="007E61C8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CA7"/>
    <w:rsid w:val="0000536A"/>
    <w:rsid w:val="00010C94"/>
    <w:rsid w:val="00011A7E"/>
    <w:rsid w:val="00062BA9"/>
    <w:rsid w:val="00080AA2"/>
    <w:rsid w:val="000A2BFB"/>
    <w:rsid w:val="000A6115"/>
    <w:rsid w:val="000B4005"/>
    <w:rsid w:val="000F0299"/>
    <w:rsid w:val="00111169"/>
    <w:rsid w:val="00161B67"/>
    <w:rsid w:val="001A25E3"/>
    <w:rsid w:val="001C7A01"/>
    <w:rsid w:val="00234DE7"/>
    <w:rsid w:val="00290019"/>
    <w:rsid w:val="002908D9"/>
    <w:rsid w:val="002D1213"/>
    <w:rsid w:val="002D336A"/>
    <w:rsid w:val="003274E5"/>
    <w:rsid w:val="003328F5"/>
    <w:rsid w:val="003638A0"/>
    <w:rsid w:val="00363EBD"/>
    <w:rsid w:val="00374B36"/>
    <w:rsid w:val="0037750D"/>
    <w:rsid w:val="00381644"/>
    <w:rsid w:val="003F2582"/>
    <w:rsid w:val="00436A1C"/>
    <w:rsid w:val="00463AB4"/>
    <w:rsid w:val="004D10E2"/>
    <w:rsid w:val="004E0834"/>
    <w:rsid w:val="004F657F"/>
    <w:rsid w:val="00550536"/>
    <w:rsid w:val="0059301A"/>
    <w:rsid w:val="005D0C84"/>
    <w:rsid w:val="005D35E4"/>
    <w:rsid w:val="00607509"/>
    <w:rsid w:val="00616D7E"/>
    <w:rsid w:val="00623E87"/>
    <w:rsid w:val="00652148"/>
    <w:rsid w:val="00772123"/>
    <w:rsid w:val="00772828"/>
    <w:rsid w:val="007A4B3D"/>
    <w:rsid w:val="007D4CA7"/>
    <w:rsid w:val="007E2985"/>
    <w:rsid w:val="007E61C8"/>
    <w:rsid w:val="00800312"/>
    <w:rsid w:val="00845060"/>
    <w:rsid w:val="008806C7"/>
    <w:rsid w:val="0091194C"/>
    <w:rsid w:val="009123FD"/>
    <w:rsid w:val="00957975"/>
    <w:rsid w:val="009C40FA"/>
    <w:rsid w:val="00A3111D"/>
    <w:rsid w:val="00A31BA9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E337F"/>
    <w:rsid w:val="00DB0139"/>
    <w:rsid w:val="00DF0155"/>
    <w:rsid w:val="00DF1DDA"/>
    <w:rsid w:val="00E81253"/>
    <w:rsid w:val="00ED22AA"/>
    <w:rsid w:val="00EE39F7"/>
    <w:rsid w:val="00F071FA"/>
    <w:rsid w:val="00F41655"/>
    <w:rsid w:val="00F43BE9"/>
    <w:rsid w:val="00F8504F"/>
    <w:rsid w:val="00F86110"/>
    <w:rsid w:val="00FA2AF1"/>
    <w:rsid w:val="00FD1CCB"/>
    <w:rsid w:val="00FD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4C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4C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4C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4C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4CA7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4C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4C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4C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4CA7"/>
    <w:pPr>
      <w:ind w:left="0"/>
    </w:pPr>
  </w:style>
  <w:style w:type="paragraph" w:styleId="ndicedeilustraes">
    <w:name w:val="table of figures"/>
    <w:basedOn w:val="Normal"/>
    <w:next w:val="Normal"/>
    <w:semiHidden/>
    <w:rsid w:val="007D4CA7"/>
  </w:style>
  <w:style w:type="paragraph" w:styleId="Sumrio2">
    <w:name w:val="toc 2"/>
    <w:basedOn w:val="Normal"/>
    <w:next w:val="Normal"/>
    <w:autoRedefine/>
    <w:uiPriority w:val="39"/>
    <w:rsid w:val="007D4C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4CA7"/>
    <w:pPr>
      <w:ind w:left="480"/>
    </w:pPr>
  </w:style>
  <w:style w:type="character" w:styleId="Hyperlink">
    <w:name w:val="Hyperlink"/>
    <w:basedOn w:val="Fontepargpadro"/>
    <w:uiPriority w:val="99"/>
    <w:rsid w:val="007D4C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4C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4C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4C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4C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4C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4CA7"/>
    <w:rPr>
      <w:sz w:val="16"/>
    </w:rPr>
  </w:style>
  <w:style w:type="character" w:styleId="Nmerodepgina">
    <w:name w:val="page number"/>
    <w:basedOn w:val="Fontepargpadro"/>
    <w:rsid w:val="007D4C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4C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4C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4C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4CA7"/>
  </w:style>
  <w:style w:type="paragraph" w:styleId="Corpodetexto">
    <w:name w:val="Body Text"/>
    <w:basedOn w:val="Normal"/>
    <w:link w:val="CorpodetextoChar"/>
    <w:rsid w:val="007D4C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4CA7"/>
    <w:rPr>
      <w:rFonts w:eastAsia="Arial Unicode MS"/>
    </w:rPr>
  </w:style>
  <w:style w:type="paragraph" w:customStyle="1" w:styleId="tabletext">
    <w:name w:val="tabletext"/>
    <w:basedOn w:val="Normal"/>
    <w:rsid w:val="007D4C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4C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4C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4C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4C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4C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4C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4C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4C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4CA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4C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4C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4C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4C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4CA7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4C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4C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4C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4CA7"/>
    <w:pPr>
      <w:ind w:left="0"/>
    </w:pPr>
  </w:style>
  <w:style w:type="paragraph" w:styleId="ndicedeilustraes">
    <w:name w:val="table of figures"/>
    <w:basedOn w:val="Normal"/>
    <w:next w:val="Normal"/>
    <w:semiHidden/>
    <w:rsid w:val="007D4CA7"/>
  </w:style>
  <w:style w:type="paragraph" w:styleId="Sumrio2">
    <w:name w:val="toc 2"/>
    <w:basedOn w:val="Normal"/>
    <w:next w:val="Normal"/>
    <w:autoRedefine/>
    <w:uiPriority w:val="39"/>
    <w:rsid w:val="007D4C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4CA7"/>
    <w:pPr>
      <w:ind w:left="480"/>
    </w:pPr>
  </w:style>
  <w:style w:type="character" w:styleId="Hyperlink">
    <w:name w:val="Hyperlink"/>
    <w:basedOn w:val="Fontepargpadro"/>
    <w:uiPriority w:val="99"/>
    <w:rsid w:val="007D4C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4C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4C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4C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4C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4C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4CA7"/>
    <w:rPr>
      <w:sz w:val="16"/>
    </w:rPr>
  </w:style>
  <w:style w:type="character" w:styleId="Nmerodepgina">
    <w:name w:val="page number"/>
    <w:basedOn w:val="Fontepargpadro"/>
    <w:rsid w:val="007D4C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4C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4C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4C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4CA7"/>
  </w:style>
  <w:style w:type="paragraph" w:styleId="Corpodetexto">
    <w:name w:val="Body Text"/>
    <w:basedOn w:val="Normal"/>
    <w:link w:val="CorpodetextoChar"/>
    <w:rsid w:val="007D4C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4CA7"/>
    <w:rPr>
      <w:rFonts w:eastAsia="Arial Unicode MS"/>
    </w:rPr>
  </w:style>
  <w:style w:type="paragraph" w:customStyle="1" w:styleId="tabletext">
    <w:name w:val="tabletext"/>
    <w:basedOn w:val="Normal"/>
    <w:rsid w:val="007D4C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4C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4C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4C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4C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4C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4C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4C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4C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4CA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1D684-CD25-482D-94D3-52911E288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280</TotalTime>
  <Pages>15</Pages>
  <Words>2634</Words>
  <Characters>14226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16827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47</cp:revision>
  <cp:lastPrinted>2014-11-09T03:09:00Z</cp:lastPrinted>
  <dcterms:created xsi:type="dcterms:W3CDTF">2014-11-09T03:08:00Z</dcterms:created>
  <dcterms:modified xsi:type="dcterms:W3CDTF">2021-07-06T01:48:00Z</dcterms:modified>
</cp:coreProperties>
</file>