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CEF" w:rsidRDefault="00735CEF" w:rsidP="00735C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35CEF" w:rsidRDefault="00735CEF" w:rsidP="00735CEF">
      <w:pPr>
        <w:widowControl w:val="0"/>
        <w:rPr>
          <w:rFonts w:cs="Arial"/>
          <w:sz w:val="20"/>
        </w:rPr>
      </w:pPr>
    </w:p>
    <w:p w:rsidR="00735CEF" w:rsidRDefault="00735CEF" w:rsidP="00735CEF">
      <w:pPr>
        <w:widowControl w:val="0"/>
        <w:rPr>
          <w:rFonts w:cs="Arial"/>
          <w:sz w:val="20"/>
        </w:rPr>
      </w:pPr>
    </w:p>
    <w:p w:rsidR="00735CEF" w:rsidRDefault="00735CEF" w:rsidP="00735CEF">
      <w:pPr>
        <w:widowControl w:val="0"/>
        <w:rPr>
          <w:rFonts w:cs="Arial"/>
          <w:sz w:val="20"/>
        </w:rPr>
      </w:pPr>
    </w:p>
    <w:p w:rsidR="00735CEF" w:rsidRDefault="00735CEF" w:rsidP="00735CEF">
      <w:pPr>
        <w:widowControl w:val="0"/>
        <w:rPr>
          <w:rFonts w:cs="Arial"/>
          <w:sz w:val="20"/>
        </w:rPr>
      </w:pPr>
    </w:p>
    <w:p w:rsidR="00735CEF" w:rsidRDefault="00735CEF" w:rsidP="00735C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35CEF" w:rsidRDefault="00735CEF" w:rsidP="00735CEF">
      <w:pPr>
        <w:widowControl w:val="0"/>
        <w:rPr>
          <w:rFonts w:cs="Arial"/>
          <w:sz w:val="20"/>
          <w:u w:val="single"/>
        </w:rPr>
      </w:pPr>
    </w:p>
    <w:p w:rsidR="00735CEF" w:rsidRDefault="00735CEF" w:rsidP="00735C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35CEF" w:rsidRDefault="00735CEF" w:rsidP="00735CEF">
      <w:pPr>
        <w:widowControl w:val="0"/>
        <w:rPr>
          <w:rFonts w:cs="Arial"/>
          <w:sz w:val="20"/>
        </w:rPr>
      </w:pPr>
    </w:p>
    <w:p w:rsidR="00735CEF" w:rsidRDefault="00735CEF" w:rsidP="00735CEF">
      <w:pPr>
        <w:widowControl w:val="0"/>
        <w:rPr>
          <w:rFonts w:cs="Arial"/>
          <w:sz w:val="20"/>
        </w:rPr>
      </w:pPr>
    </w:p>
    <w:p w:rsidR="00735CEF" w:rsidRDefault="00735CEF" w:rsidP="00735CEF">
      <w:pPr>
        <w:widowControl w:val="0"/>
        <w:rPr>
          <w:rFonts w:cs="Arial"/>
          <w:sz w:val="20"/>
        </w:rPr>
      </w:pPr>
    </w:p>
    <w:p w:rsidR="00735CEF" w:rsidRDefault="00735CEF" w:rsidP="00735CEF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35CEF" w:rsidRDefault="00735CEF" w:rsidP="00735CEF">
      <w:pPr>
        <w:widowControl w:val="0"/>
        <w:rPr>
          <w:rFonts w:cs="Arial"/>
          <w:sz w:val="20"/>
        </w:rPr>
      </w:pPr>
    </w:p>
    <w:p w:rsidR="00735CEF" w:rsidRDefault="00735CEF" w:rsidP="00735CEF">
      <w:pPr>
        <w:widowControl w:val="0"/>
        <w:rPr>
          <w:rFonts w:cs="Arial"/>
          <w:sz w:val="20"/>
        </w:rPr>
      </w:pPr>
    </w:p>
    <w:p w:rsidR="00735CEF" w:rsidRDefault="00735CEF" w:rsidP="00735CEF">
      <w:pPr>
        <w:widowControl w:val="0"/>
        <w:rPr>
          <w:rFonts w:cs="Arial"/>
        </w:rPr>
      </w:pPr>
    </w:p>
    <w:p w:rsidR="00735CEF" w:rsidRDefault="00735CEF" w:rsidP="00735CEF">
      <w:pPr>
        <w:pStyle w:val="Capa"/>
        <w:rPr>
          <w:color w:val="FF9900"/>
        </w:rPr>
      </w:pPr>
      <w:r>
        <w:t>SINDRAPE</w:t>
      </w:r>
    </w:p>
    <w:p w:rsidR="00735CEF" w:rsidRDefault="00735CEF" w:rsidP="00735CEF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35CEF" w:rsidRPr="00735CEF" w:rsidRDefault="00735CEF" w:rsidP="00735CEF">
      <w:pPr>
        <w:widowControl w:val="0"/>
        <w:rPr>
          <w:color w:val="000080"/>
        </w:rPr>
      </w:pPr>
    </w:p>
    <w:p w:rsidR="00735CEF" w:rsidRPr="00735CEF" w:rsidRDefault="00735CEF" w:rsidP="00735CEF">
      <w:pPr>
        <w:widowControl w:val="0"/>
        <w:jc w:val="right"/>
        <w:rPr>
          <w:rFonts w:cs="Arial"/>
          <w:b/>
          <w:bCs/>
          <w:color w:val="000080"/>
        </w:rPr>
      </w:pPr>
    </w:p>
    <w:p w:rsidR="00735CEF" w:rsidRDefault="00735CEF" w:rsidP="00735CEF">
      <w:pPr>
        <w:pStyle w:val="Capa"/>
      </w:pPr>
      <w:r>
        <w:t>UCS0547</w:t>
      </w:r>
      <w:r w:rsidR="00095173">
        <w:t xml:space="preserve"> </w:t>
      </w:r>
      <w:r>
        <w:t xml:space="preserve">– Pesquisar Servidores </w:t>
      </w:r>
      <w:r w:rsidR="00095173">
        <w:t>com</w:t>
      </w:r>
      <w:r>
        <w:t xml:space="preserve"> Aposentadoria Compulsória</w:t>
      </w:r>
    </w:p>
    <w:p w:rsidR="00735CEF" w:rsidRDefault="00735CEF" w:rsidP="00735CEF">
      <w:pPr>
        <w:widowControl w:val="0"/>
        <w:rPr>
          <w:rFonts w:cs="Arial"/>
        </w:rPr>
      </w:pPr>
    </w:p>
    <w:p w:rsidR="00735CEF" w:rsidRDefault="00735CEF" w:rsidP="00735CEF">
      <w:pPr>
        <w:widowControl w:val="0"/>
      </w:pPr>
    </w:p>
    <w:p w:rsidR="00735CEF" w:rsidRDefault="00735CEF" w:rsidP="00735CEF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735CEF" w:rsidRPr="00735CEF" w:rsidRDefault="00735CEF" w:rsidP="00735CEF">
      <w:pPr>
        <w:pStyle w:val="Corpodetexto3"/>
        <w:widowControl w:val="0"/>
        <w:spacing w:after="0"/>
        <w:rPr>
          <w:rFonts w:cs="Arial"/>
        </w:rPr>
      </w:pPr>
      <w:r w:rsidRPr="00735CEF">
        <w:rPr>
          <w:rFonts w:cs="Arial"/>
        </w:rPr>
        <w:lastRenderedPageBreak/>
        <w:t>Histórico de Revisões</w:t>
      </w:r>
    </w:p>
    <w:p w:rsidR="00735CEF" w:rsidRDefault="00735CEF" w:rsidP="00735CEF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735CEF" w:rsidTr="00735CEF">
        <w:tc>
          <w:tcPr>
            <w:tcW w:w="1501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35CEF" w:rsidTr="00735CEF">
        <w:tc>
          <w:tcPr>
            <w:tcW w:w="1501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14/11/2006</w:t>
            </w:r>
          </w:p>
        </w:tc>
        <w:tc>
          <w:tcPr>
            <w:tcW w:w="1033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Flávio Alves Gomes</w:t>
            </w:r>
          </w:p>
        </w:tc>
      </w:tr>
      <w:tr w:rsidR="00735CEF" w:rsidTr="00735CEF">
        <w:tc>
          <w:tcPr>
            <w:tcW w:w="1501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35CEF" w:rsidTr="00735CEF">
        <w:tc>
          <w:tcPr>
            <w:tcW w:w="1501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35CEF" w:rsidTr="00735CEF">
        <w:tc>
          <w:tcPr>
            <w:tcW w:w="1501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735CEF" w:rsidRDefault="00735CEF" w:rsidP="00735CEF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35CEF" w:rsidRDefault="00735CEF" w:rsidP="00735CEF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735CEF" w:rsidRPr="00735CEF" w:rsidRDefault="00735CEF" w:rsidP="00735CEF">
      <w:pPr>
        <w:pStyle w:val="Corpodetexto3"/>
        <w:widowControl w:val="0"/>
        <w:spacing w:after="0"/>
        <w:jc w:val="left"/>
        <w:rPr>
          <w:rFonts w:cs="Arial"/>
        </w:rPr>
      </w:pPr>
      <w:r w:rsidRPr="00735CEF">
        <w:rPr>
          <w:rFonts w:cs="Arial"/>
        </w:rPr>
        <w:lastRenderedPageBreak/>
        <w:t>Índice</w:t>
      </w:r>
    </w:p>
    <w:p w:rsidR="00735CEF" w:rsidRPr="00735CEF" w:rsidRDefault="00735CEF" w:rsidP="00735CEF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9358A2" w:rsidRDefault="00735CEF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72700" w:history="1">
        <w:r w:rsidR="009358A2" w:rsidRPr="0045766B">
          <w:rPr>
            <w:rStyle w:val="Hyperlink"/>
            <w:noProof/>
          </w:rPr>
          <w:t>1.</w:t>
        </w:r>
        <w:r w:rsidR="009358A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358A2" w:rsidRPr="0045766B">
          <w:rPr>
            <w:rStyle w:val="Hyperlink"/>
            <w:noProof/>
          </w:rPr>
          <w:t>Pacote/Caso de Uso</w:t>
        </w:r>
        <w:r w:rsidR="009358A2">
          <w:rPr>
            <w:noProof/>
            <w:webHidden/>
          </w:rPr>
          <w:tab/>
        </w:r>
        <w:r w:rsidR="009358A2">
          <w:rPr>
            <w:noProof/>
            <w:webHidden/>
          </w:rPr>
          <w:fldChar w:fldCharType="begin"/>
        </w:r>
        <w:r w:rsidR="009358A2">
          <w:rPr>
            <w:noProof/>
            <w:webHidden/>
          </w:rPr>
          <w:instrText xml:space="preserve"> PAGEREF _Toc404672700 \h </w:instrText>
        </w:r>
        <w:r w:rsidR="009358A2">
          <w:rPr>
            <w:noProof/>
            <w:webHidden/>
          </w:rPr>
        </w:r>
        <w:r w:rsidR="009358A2">
          <w:rPr>
            <w:noProof/>
            <w:webHidden/>
          </w:rPr>
          <w:fldChar w:fldCharType="separate"/>
        </w:r>
        <w:r w:rsidR="009358A2">
          <w:rPr>
            <w:noProof/>
            <w:webHidden/>
          </w:rPr>
          <w:t>4</w:t>
        </w:r>
        <w:r w:rsidR="009358A2"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01" w:history="1">
        <w:r w:rsidRPr="0045766B">
          <w:rPr>
            <w:rStyle w:val="Hyperlink"/>
            <w:noProof/>
          </w:rPr>
          <w:t>Pesquisar Servidores com Aposentadoria Compulsória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02" w:history="1">
        <w:r w:rsidRPr="0045766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66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03" w:history="1">
        <w:r w:rsidRPr="0045766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66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04" w:history="1">
        <w:r w:rsidRPr="0045766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66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05" w:history="1">
        <w:r w:rsidRPr="0045766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66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06" w:history="1">
        <w:r w:rsidRPr="0045766B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66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07" w:history="1">
        <w:r w:rsidRPr="0045766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66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08" w:history="1">
        <w:r w:rsidRPr="0045766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66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09" w:history="1">
        <w:r w:rsidRPr="0045766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66B">
          <w:rPr>
            <w:rStyle w:val="Hyperlink"/>
            <w:noProof/>
          </w:rPr>
          <w:t>Pesquisar Servidores com Aposentadoria Compulsória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10" w:history="1">
        <w:r w:rsidRPr="0045766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66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11" w:history="1">
        <w:r w:rsidRPr="0045766B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66B">
          <w:rPr>
            <w:rStyle w:val="Hyperlink"/>
            <w:noProof/>
          </w:rPr>
          <w:t>Fluxo Alternativo – Detalhar Vínculo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12" w:history="1">
        <w:r w:rsidRPr="0045766B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66B">
          <w:rPr>
            <w:rStyle w:val="Hyperlink"/>
            <w:noProof/>
          </w:rPr>
          <w:t>Fluxo Alternativo – Detalhar Pessoa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13" w:history="1">
        <w:r w:rsidRPr="0045766B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66B">
          <w:rPr>
            <w:rStyle w:val="Hyperlink"/>
            <w:noProof/>
          </w:rPr>
          <w:t>Fluxo Alternativo – Detalhar Data do Direito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14" w:history="1">
        <w:r w:rsidRPr="0045766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66B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358A2" w:rsidRDefault="009358A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72715" w:history="1">
        <w:r w:rsidRPr="0045766B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5766B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_Toc404672715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35CEF" w:rsidRDefault="00735CEF" w:rsidP="00735CEF">
      <w:pPr>
        <w:pStyle w:val="Sumrio1"/>
      </w:pPr>
      <w:r>
        <w:fldChar w:fldCharType="end"/>
      </w:r>
    </w:p>
    <w:p w:rsidR="00735CEF" w:rsidRDefault="00735CEF" w:rsidP="00735CEF">
      <w:pPr>
        <w:widowControl w:val="0"/>
        <w:rPr>
          <w:rFonts w:cs="Arial"/>
          <w:b/>
          <w:bCs/>
          <w:color w:val="000000"/>
        </w:rPr>
      </w:pPr>
    </w:p>
    <w:p w:rsidR="00735CEF" w:rsidRDefault="00735CEF" w:rsidP="00735CEF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735CEF" w:rsidRDefault="00735CEF" w:rsidP="00735CEF">
      <w:pPr>
        <w:pStyle w:val="Heading"/>
      </w:pPr>
    </w:p>
    <w:p w:rsidR="00735CEF" w:rsidRDefault="00735CEF" w:rsidP="00735CEF">
      <w:pPr>
        <w:pStyle w:val="Heading"/>
        <w:jc w:val="center"/>
      </w:pPr>
    </w:p>
    <w:p w:rsidR="00735CEF" w:rsidRDefault="00735CEF" w:rsidP="00735CEF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35CEF" w:rsidRDefault="00735CEF" w:rsidP="00735CE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72700"/>
      <w:r>
        <w:lastRenderedPageBreak/>
        <w:t>Pacote/Caso de Uso</w:t>
      </w:r>
      <w:bookmarkEnd w:id="2"/>
    </w:p>
    <w:p w:rsidR="00735CEF" w:rsidRDefault="00735CEF" w:rsidP="00735CEF"/>
    <w:p w:rsidR="00735CEF" w:rsidRDefault="00735CEF" w:rsidP="00095173">
      <w:pPr>
        <w:pStyle w:val="Subttulo"/>
      </w:pPr>
      <w:bookmarkStart w:id="3" w:name="_Toc404672701"/>
      <w:r>
        <w:t xml:space="preserve">Pesquisar Servidores </w:t>
      </w:r>
      <w:r w:rsidR="00095173">
        <w:t>com</w:t>
      </w:r>
      <w:r>
        <w:t xml:space="preserve"> Aposentadoria Compulsória</w:t>
      </w:r>
      <w:bookmarkEnd w:id="3"/>
    </w:p>
    <w:p w:rsidR="00735CEF" w:rsidRDefault="00735CEF" w:rsidP="00735CEF">
      <w:pPr>
        <w:widowControl w:val="0"/>
        <w:ind w:left="902"/>
        <w:rPr>
          <w:rFonts w:cs="Arial"/>
          <w:b/>
          <w:bCs/>
          <w:color w:val="FF0000"/>
        </w:rPr>
      </w:pPr>
    </w:p>
    <w:p w:rsidR="00735CEF" w:rsidRDefault="00735CEF" w:rsidP="00735CE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672702"/>
      <w:r>
        <w:t>Descrição</w:t>
      </w:r>
      <w:bookmarkEnd w:id="4"/>
      <w:bookmarkEnd w:id="5"/>
    </w:p>
    <w:p w:rsidR="00735CEF" w:rsidRDefault="00735CEF" w:rsidP="00735CEF">
      <w:pPr>
        <w:pStyle w:val="Recuodecorpodetexto2"/>
        <w:widowControl w:val="0"/>
        <w:ind w:left="1620" w:firstLine="0"/>
        <w:rPr>
          <w:sz w:val="24"/>
        </w:rPr>
      </w:pPr>
    </w:p>
    <w:p w:rsidR="00735CEF" w:rsidRDefault="00735CEF" w:rsidP="00735CEF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Caso de uso responsável por pesquisar servidores com idade para aposentadoria compulsória </w:t>
      </w:r>
      <w:proofErr w:type="gramStart"/>
      <w:r>
        <w:rPr>
          <w:sz w:val="24"/>
        </w:rPr>
        <w:t>cadastrados(</w:t>
      </w:r>
      <w:proofErr w:type="gramEnd"/>
      <w:r>
        <w:rPr>
          <w:sz w:val="24"/>
        </w:rPr>
        <w:t>as).</w:t>
      </w:r>
    </w:p>
    <w:p w:rsidR="00735CEF" w:rsidRDefault="00735CEF" w:rsidP="00735CEF">
      <w:pPr>
        <w:pStyle w:val="Recuodecorpodetexto2"/>
        <w:widowControl w:val="0"/>
        <w:ind w:left="1620" w:firstLine="0"/>
        <w:rPr>
          <w:sz w:val="24"/>
        </w:rPr>
      </w:pPr>
    </w:p>
    <w:p w:rsidR="00735CEF" w:rsidRDefault="00735CEF" w:rsidP="00735CE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72703"/>
      <w:r>
        <w:t>Requisitos atendidos</w:t>
      </w:r>
      <w:bookmarkEnd w:id="6"/>
    </w:p>
    <w:p w:rsidR="00735CEF" w:rsidRDefault="00735CEF" w:rsidP="00735CEF"/>
    <w:p w:rsidR="00735CEF" w:rsidRDefault="00735CEF" w:rsidP="00735CEF">
      <w:pPr>
        <w:pStyle w:val="Recuodecorpodetexto"/>
        <w:ind w:left="1260"/>
      </w:pPr>
      <w:r>
        <w:t>R13 – Conceder Aposentadoria</w:t>
      </w:r>
    </w:p>
    <w:p w:rsidR="00735CEF" w:rsidRDefault="00735CEF" w:rsidP="00735CEF"/>
    <w:p w:rsidR="00735CEF" w:rsidRDefault="00735CEF" w:rsidP="00735CE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672704"/>
      <w:r>
        <w:t>Conceito</w:t>
      </w:r>
      <w:bookmarkEnd w:id="7"/>
      <w:r>
        <w:tab/>
      </w:r>
    </w:p>
    <w:p w:rsidR="00735CEF" w:rsidRDefault="00735CEF" w:rsidP="00735CEF"/>
    <w:p w:rsidR="00735CEF" w:rsidRDefault="00735CEF" w:rsidP="00735CE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72705"/>
      <w:r>
        <w:t>Conceitos principais</w:t>
      </w:r>
      <w:bookmarkEnd w:id="8"/>
    </w:p>
    <w:p w:rsidR="00735CEF" w:rsidRDefault="00735CEF" w:rsidP="00735CEF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735CEF" w:rsidTr="00FF700E">
        <w:trPr>
          <w:trHeight w:val="600"/>
        </w:trPr>
        <w:tc>
          <w:tcPr>
            <w:tcW w:w="3428" w:type="dxa"/>
          </w:tcPr>
          <w:p w:rsidR="00735CEF" w:rsidRDefault="00735CEF" w:rsidP="00735CEF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Aposentadoria: Histórico de concessões</w:t>
            </w:r>
          </w:p>
        </w:tc>
        <w:tc>
          <w:tcPr>
            <w:tcW w:w="5642" w:type="dxa"/>
          </w:tcPr>
          <w:p w:rsidR="00735CEF" w:rsidRDefault="00735CEF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das aposentadorias de todos os servidores do Estado.</w:t>
            </w:r>
          </w:p>
        </w:tc>
      </w:tr>
    </w:tbl>
    <w:p w:rsidR="00735CEF" w:rsidRDefault="00735CEF" w:rsidP="00735CEF"/>
    <w:p w:rsidR="00735CEF" w:rsidRDefault="00735CEF" w:rsidP="00735CEF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672706"/>
      <w:r>
        <w:t>Conceitos associados</w:t>
      </w:r>
      <w:bookmarkEnd w:id="9"/>
      <w:bookmarkEnd w:id="10"/>
    </w:p>
    <w:p w:rsidR="00735CEF" w:rsidRDefault="00735CEF" w:rsidP="00735CEF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735CEF" w:rsidTr="00FF700E">
        <w:trPr>
          <w:trHeight w:val="600"/>
        </w:trPr>
        <w:tc>
          <w:tcPr>
            <w:tcW w:w="3428" w:type="dxa"/>
          </w:tcPr>
          <w:p w:rsidR="00735CEF" w:rsidRDefault="00735CEF" w:rsidP="00735CEF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Pessoa</w:t>
            </w:r>
          </w:p>
        </w:tc>
        <w:tc>
          <w:tcPr>
            <w:tcW w:w="5642" w:type="dxa"/>
          </w:tcPr>
          <w:p w:rsidR="00735CEF" w:rsidRDefault="00735CEF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Ente que tenha ou já teve qualquer relação com o Estado.</w:t>
            </w:r>
          </w:p>
        </w:tc>
      </w:tr>
      <w:tr w:rsidR="00735CEF" w:rsidTr="00FF700E">
        <w:trPr>
          <w:trHeight w:val="600"/>
        </w:trPr>
        <w:tc>
          <w:tcPr>
            <w:tcW w:w="3428" w:type="dxa"/>
          </w:tcPr>
          <w:p w:rsidR="00735CEF" w:rsidRDefault="00735CEF" w:rsidP="00095173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Vínculos</w:t>
            </w:r>
          </w:p>
        </w:tc>
        <w:tc>
          <w:tcPr>
            <w:tcW w:w="5642" w:type="dxa"/>
          </w:tcPr>
          <w:p w:rsidR="00735CEF" w:rsidRDefault="00735CEF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diversos vínculos empregatícios da pessoa com o Estado.</w:t>
            </w:r>
          </w:p>
        </w:tc>
      </w:tr>
      <w:tr w:rsidR="00735CEF" w:rsidTr="00FF700E">
        <w:trPr>
          <w:trHeight w:val="600"/>
        </w:trPr>
        <w:tc>
          <w:tcPr>
            <w:tcW w:w="3428" w:type="dxa"/>
          </w:tcPr>
          <w:p w:rsidR="00735CEF" w:rsidRDefault="00735CEF" w:rsidP="00095173">
            <w:pPr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Modelos de aposentadorias</w:t>
            </w:r>
          </w:p>
        </w:tc>
        <w:tc>
          <w:tcPr>
            <w:tcW w:w="5642" w:type="dxa"/>
          </w:tcPr>
          <w:p w:rsidR="00735CEF" w:rsidRDefault="00735CEF" w:rsidP="00FF700E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Relação dos modelos de aposentadoria em que o servidor pode se aposentar.</w:t>
            </w:r>
          </w:p>
        </w:tc>
      </w:tr>
    </w:tbl>
    <w:p w:rsidR="00735CEF" w:rsidRDefault="00735CEF" w:rsidP="00735CEF">
      <w:pPr>
        <w:rPr>
          <w:rFonts w:eastAsia="Arial Unicode MS"/>
        </w:rPr>
      </w:pPr>
    </w:p>
    <w:p w:rsidR="00735CEF" w:rsidRDefault="00735CEF" w:rsidP="00735CE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672707"/>
      <w:r>
        <w:lastRenderedPageBreak/>
        <w:t>Diagrama</w:t>
      </w:r>
      <w:bookmarkEnd w:id="12"/>
    </w:p>
    <w:p w:rsidR="00735CEF" w:rsidRDefault="00735CEF" w:rsidP="00735CEF">
      <w:pPr>
        <w:pStyle w:val="Cabealho"/>
        <w:widowControl w:val="0"/>
        <w:rPr>
          <w:rFonts w:cs="Arial"/>
        </w:rPr>
      </w:pPr>
    </w:p>
    <w:p w:rsidR="00735CEF" w:rsidRDefault="00095173" w:rsidP="00735CEF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3962400" cy="2057400"/>
                <wp:effectExtent l="0" t="0" r="0" b="0"/>
                <wp:docPr id="25" name="Tela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821180" y="19685"/>
                            <a:ext cx="840740" cy="1200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821180" y="129540"/>
                            <a:ext cx="2120900" cy="19081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960880" y="259715"/>
                            <a:ext cx="17602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173" w:rsidRDefault="0009517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047 -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Servidores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960880" y="419735"/>
                            <a:ext cx="1842135" cy="49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173" w:rsidRDefault="00095173" w:rsidP="00095173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com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Compulsória</w:t>
                              </w:r>
                              <w:proofErr w:type="spellEnd"/>
                            </w:p>
                            <w:p w:rsidR="00095173" w:rsidRDefault="00095173">
                              <w:pPr>
                                <w:ind w:left="0"/>
                              </w:pP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410210" y="889000"/>
                            <a:ext cx="180340" cy="1797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500380" y="1068705"/>
                            <a:ext cx="0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00050" y="1138555"/>
                            <a:ext cx="2101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380365" y="1248410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00380" y="1248410"/>
                            <a:ext cx="120015" cy="17970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60325" y="1428115"/>
                            <a:ext cx="6375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173" w:rsidRDefault="00095173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650240" y="1148715"/>
                            <a:ext cx="1160780" cy="0"/>
                          </a:xfrm>
                          <a:prstGeom prst="line">
                            <a:avLst/>
                          </a:prstGeom>
                          <a:noFill/>
                          <a:ln w="16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911350" y="779145"/>
                            <a:ext cx="1920875" cy="11582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541270" y="948690"/>
                            <a:ext cx="62039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173" w:rsidRDefault="000951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Pesquisar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500630" y="1108710"/>
                            <a:ext cx="6769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173" w:rsidRDefault="000951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Servidores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712720" y="1268095"/>
                            <a:ext cx="2667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173" w:rsidRDefault="00095173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com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381250" y="1428115"/>
                            <a:ext cx="9239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173" w:rsidRDefault="000951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Aposentadoria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491740" y="1588135"/>
                            <a:ext cx="7975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95173" w:rsidRDefault="00095173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Compulsória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25" o:spid="_x0000_s1026" editas="canvas" style="width:312pt;height:162pt;mso-position-horizontal-relative:char;mso-position-vertical-relative:line" coordsize="39624,20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WkHewYAALc6AAAOAAAAZHJzL2Uyb0RvYy54bWzsW12TmzYUfe9M/wPDu2MkBEieeDOJvW47&#10;kzaZpv0BMmCbKUZUsOtNO/3vvVd8GJN1drOJvd0u++AFIwt9HM4990i8fHWzTa3rWBeJyqY2eeHY&#10;VpyFKkqy9dT+/bfFiNtWUcoskqnK4qn9MS7sVxfff/dyl09iqjYqjWJtQSVZMdnlU3tTlvlkPC7C&#10;TbyVxQuVxxlcXCm9lSWc6vU40nIHtW/TMXUcf7xTOsq1CuOigG/n1UX7wtS/WsVh+W61KuLSSqc2&#10;tK00n9p8LvFzfPFSTtZa5pskrJshH9CKrUwyuGlb1VyW0rrSySdVbZNQq0Ktyheh2o7VapWEsekD&#10;9IY4vd7MZHYtC9OZEEanaSAcfcN6l2tsd6YWSZrCaIyh9gl+h/93MD8xXk6zw0LVN6ZsXWaXwwQW&#10;eTuVxdc18cNG5rHpeTEJf7l+r60kmtrMtjK5BRj9ChMrs3UaWx5OId4cSn3I32tsZ5G/VeEfhZWp&#10;2QZKxa+1VrtNLCNoFMHy0PDOD/CkgJ9ay93PKoLa5VWpzGzerPQWK4R5sm7gt5wSwgFGH+FY+Nzc&#10;W07im9IK4TJnTsDgaoiXAZzEXB/LSVNNrovyh1htLTyY2ho6YW4jr98WJTZLTpoiphsqTSKcFnOi&#10;18tZqq1rCUhewN9sZnoCve0WSzNrh7j+/O+FcBzXve33eP+5LDbVfUzVWExOtkkJD2qabKGfDv5V&#10;X+OoXmaRKVLKJK2OoSOIGDPMOLLVDC1V9BFGWavqKQTWgION0n/Z1g6ewKld/HkldWxb6U8ZzJQg&#10;DEezNCfMCyic6O6VZfeKzEKoamqXtlUdzsrqMb/KdbLewJ2IGZRMvYbZXSVmvHHmq1bVjQUEV209&#10;OZSBF/tQ9nFID5B5JihT4cFImzlssEwBwACSGszC4SQY0FzzxIBmeJJqnNbELD5Fc3BONAvf4TUx&#10;U08EFfPumZkEvkORP5CaKRU8MHB/ODW34fJYaDT3BlZH6sRnymiBv4UjLvklZyNG/csRc+bz0evF&#10;jI38BTxec3c+m83JP0hThE02SRTFGdJ/o0sIu19MrRVSpShaZXIQJop+NFkscLpgQDrFxofNMJeh&#10;L70uEcqcN1SMFj4PRmzBvJEIHD5yiHgDs8IEmy8Ou/Q2yeKv7xKGOeFRz5B6p9HQg27fTKhqJvug&#10;2BcGtHZGsPn7oYARgyExE92LduXN8qbm8zsDXwbauAl7bchrwx0cVKEODo6FOZyUIsfQtnj00Eag&#10;nf3Yxh+JDRgRgdvTaYQzSuBLwwZMUCCHGvwPFGoDG7QEN7DBcTYwKYzJP/a68zNq+H9GCrQhhXeQ&#10;wljAEecTu4w4FEkJgj/noGrNvTvqgDtum7cFEL3uULpxmiZ5gdmpnDyF1E2rqzpDG7K1Oz2X240H&#10;4jboNeqFtE8xuA6z7L2usXwvF8GD3LsxERwQTRXc9nAEoBoH4R5ITEGLfA6GB4HpRMbAPdG110lV&#10;Tx9fELeDc1TnHhd3laJDxYxUfj7XgLQOWIVD2mHRL8UhAyL0KlYkxOWe15NJQJkELC4DxjsE0oDD&#10;vnF9q897e2L2JHEIuKgkfoVD4yXWlsC9cGitIIb+2Jhytb8KtOj6ULPxTxmHsI3w3jNjbaoO9HgO&#10;v+BJwtI/hCX7Cnrshmk6gNF+VPPqSYIxaMC4X62qjMmaKE+9XOU7Lvhjhk0Z5aRvivpugLa/YdPB&#10;E+35hrjCNniidfw9ljY+yBM1LkirF56bNdou+1W6qbvkdy/dhHKoVku+54D1Xj3fhPFPFz2I7wSY&#10;aGI2+a0FPPHvMN4fsMQ8ZJLnzCTbJbvKjzvvch0knHXqGQSwzt/LPImgDof15kroE48jzjHZPrqV&#10;YrDknt0GClzO7a8ykXMuM1GPEQoLySiwBOO+6GWrPnVcUYN40FeDvoLIfY4153qjXO1IPzN9Rckt&#10;pCA6LsCpcy4KtoHvNqoMoljfw/IDX+Ba1LAT5ci+xiHrOlnWZWTWM1x7pu3a896JAflQU+QZNg7T&#10;AJQCChbjbPvcAV1w4GxT3w+a3ZaDVhi0wjm1QutBPDet0K7pd1ihu7B/cq3gcgJ64bhDK6gr0MEd&#10;tMKgFerXQM6WQbR+0HNjhXaHRYcVutssTs4KTBDzGhFqBY9z3Kl6oBVgX5AHO1YHVjj2ZtSQQZws&#10;g2j9tf8OK8AOLPNypLGH6zc58fXL7rnZp7V/3/TiXwAAAP//AwBQSwMEFAAGAAgAAAAhAEykkDnZ&#10;AAAABQEAAA8AAABkcnMvZG93bnJldi54bWxMj0FPwzAMhe9I/IfISNxYuhZVqDSdEBIcB2xIXLPG&#10;NBWNE5JsK/x6PC5wsfz0rOfvtavZTeKAMY2eFCwXBQik3puRBgWv24erGxApazJ68oQKvjDBqjs/&#10;a3Vj/JFe8LDJg+AQSo1WYHMOjZSpt+h0WviAxN67j05nlnGQJuojh7tJlkVRS6dH4g9WB7y32H9s&#10;9k5BfHoO32tbPr6FoVrPy/pTVrlW6vJivrsFkXHOf8dwwmd06Jhp5/dkkpgUcJH8O9mry2uWOwXV&#10;aZFdK//Tdz8AAAD//wMAUEsBAi0AFAAGAAgAAAAhALaDOJL+AAAA4QEAABMAAAAAAAAAAAAAAAAA&#10;AAAAAFtDb250ZW50X1R5cGVzXS54bWxQSwECLQAUAAYACAAAACEAOP0h/9YAAACUAQAACwAAAAAA&#10;AAAAAAAAAAAvAQAAX3JlbHMvLnJlbHNQSwECLQAUAAYACAAAACEAW7FpB3sGAAC3OgAADgAAAAAA&#10;AAAAAAAAAAAuAgAAZHJzL2Uyb0RvYy54bWxQSwECLQAUAAYACAAAACEATKSQOdkAAAAFAQAADwAA&#10;AAAAAAAAAAAAAADVCAAAZHJzL2Rvd25yZXYueG1sUEsFBgAAAAAEAAQA8wAAANs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9624;height:20574;visibility:visible;mso-wrap-style:square">
                  <v:fill o:detectmouseclick="t"/>
                  <v:path o:connecttype="none"/>
                </v:shape>
                <v:rect id="Rectangle 5" o:spid="_x0000_s1028" style="position:absolute;left:18211;top:196;width:8408;height:12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8211;top:1295;width:21209;height:190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9608;top:2597;width:1760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095173" w:rsidRDefault="0009517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047 -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Servidores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19608;top:4197;width:18422;height:4927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095173" w:rsidRDefault="00095173" w:rsidP="00095173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com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Aposentadoria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Compulsória</w:t>
                        </w:r>
                        <w:proofErr w:type="spellEnd"/>
                      </w:p>
                      <w:p w:rsidR="00095173" w:rsidRDefault="00095173">
                        <w:pPr>
                          <w:ind w:left="0"/>
                        </w:pPr>
                      </w:p>
                    </w:txbxContent>
                  </v:textbox>
                </v:rect>
                <v:oval id="Oval 10" o:spid="_x0000_s1032" style="position:absolute;left:4102;top:8890;width:1803;height:17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line id="Line 11" o:spid="_x0000_s1033" style="position:absolute;visibility:visible;mso-wrap-style:square" from="5003,10687" to="5003,12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4" style="position:absolute;visibility:visible;mso-wrap-style:square" from="4000,11385" to="6102,113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3" o:spid="_x0000_s1035" style="position:absolute;flip:x;visibility:visible;mso-wrap-style:square" from="3803,12484" to="5003,142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Oy578AAADbAAAADwAAAGRycy9kb3ducmV2LnhtbERPS4vCMBC+C/6HMIK3NVVQ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uOy578AAADbAAAADwAAAAAAAAAAAAAAAACh&#10;AgAAZHJzL2Rvd25yZXYueG1sUEsFBgAAAAAEAAQA+QAAAI0DAAAAAA==&#10;" strokecolor="#903" strokeweight="0"/>
                <v:line id="Line 14" o:spid="_x0000_s1036" style="position:absolute;visibility:visible;mso-wrap-style:square" from="5003,12484" to="6203,142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rect id="Rectangle 15" o:spid="_x0000_s1037" style="position:absolute;left:603;top:14281;width:637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095173" w:rsidRDefault="00095173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6" o:spid="_x0000_s1038" style="position:absolute;visibility:visible;mso-wrap-style:square" from="6502,11487" to="18110,114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xeeMQAAADbAAAADwAAAGRycy9kb3ducmV2LnhtbESP0WrCQBBF3wv9h2UKvtWNikVSVxFB&#10;sFAqVT9gzE430exsyG6T9O87D4JvM9w7955Zrgdfq47aWAU2MBlnoIiLYCt2Bs6n3esCVEzIFuvA&#10;ZOCPIqxXz09LzG3o+Zu6Y3JKQjjmaKBMqcm1jkVJHuM4NMSi/YTWY5K1ddq22Eu4r/U0y960x4ql&#10;ocSGtiUVt+OvN9A350WxuX1dP61zs48Mu/nl0Bkzehk276ASDelhvl/vreALrPwiA+jV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DF54xAAAANsAAAAPAAAAAAAAAAAA&#10;AAAAAKECAABkcnMvZG93bnJldi54bWxQSwUGAAAAAAQABAD5AAAAkgMAAAAA&#10;" strokecolor="#903" strokeweight="44e-5mm"/>
                <v:oval id="Oval 17" o:spid="_x0000_s1039" style="position:absolute;left:19113;top:7791;width:19209;height:115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0" style="position:absolute;left:25412;top:9486;width:620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095173" w:rsidRDefault="000951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Pesquisar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1" style="position:absolute;left:25006;top:11087;width:676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095173" w:rsidRDefault="000951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Servidores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0" o:spid="_x0000_s1042" style="position:absolute;left:27127;top:12680;width:266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095173" w:rsidRDefault="00095173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com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3" style="position:absolute;left:23812;top:14281;width:923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095173" w:rsidRDefault="000951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Aposentadoria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4" style="position:absolute;left:24917;top:15881;width:7976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095173" w:rsidRDefault="00095173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Compulsória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35CEF" w:rsidRDefault="00735CEF" w:rsidP="00735CEF">
      <w:pPr>
        <w:widowControl w:val="0"/>
        <w:jc w:val="center"/>
        <w:rPr>
          <w:rFonts w:cs="Arial"/>
        </w:rPr>
      </w:pPr>
    </w:p>
    <w:bookmarkEnd w:id="11"/>
    <w:p w:rsidR="00735CEF" w:rsidRDefault="00735CEF" w:rsidP="00735CE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672708"/>
      <w:r>
        <w:lastRenderedPageBreak/>
        <w:t>Casos de Uso</w:t>
      </w:r>
      <w:bookmarkEnd w:id="13"/>
    </w:p>
    <w:p w:rsidR="00735CEF" w:rsidRDefault="00735CEF" w:rsidP="00735CEF">
      <w:pPr>
        <w:pStyle w:val="Ttulo2"/>
      </w:pPr>
      <w:r>
        <w:rPr>
          <w:vanish/>
        </w:rPr>
        <w:t xml:space="preserve">UCS237 </w:t>
      </w:r>
      <w:bookmarkStart w:id="14" w:name="_Toc404672709"/>
      <w:r>
        <w:t xml:space="preserve">Pesquisar Servidores </w:t>
      </w:r>
      <w:r w:rsidR="00095173">
        <w:t>com</w:t>
      </w:r>
      <w:r>
        <w:t xml:space="preserve"> Aposentadoria Compulsória</w:t>
      </w:r>
      <w:bookmarkEnd w:id="14"/>
      <w:r>
        <w:t> </w:t>
      </w:r>
    </w:p>
    <w:p w:rsidR="00735CEF" w:rsidRDefault="00735CEF" w:rsidP="00735CE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72710"/>
      <w:r>
        <w:t>Fluxo Básico</w:t>
      </w:r>
      <w:bookmarkEnd w:id="15"/>
    </w:p>
    <w:p w:rsidR="00735CEF" w:rsidRDefault="00735CEF" w:rsidP="00735C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Pesquisa de servidores </w:t>
      </w:r>
      <w:r w:rsidR="00095173">
        <w:t>com</w:t>
      </w:r>
      <w:r>
        <w:t xml:space="preserve"> a aposentadoria compulsória.</w:t>
      </w:r>
    </w:p>
    <w:p w:rsidR="00735CEF" w:rsidRDefault="00735CEF" w:rsidP="00735C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pesquisa.</w:t>
      </w:r>
    </w:p>
    <w:p w:rsidR="00735CEF" w:rsidRDefault="00735CEF" w:rsidP="00735C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735CEF" w:rsidRDefault="00735CEF" w:rsidP="00735C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 de acordo com a(s) Regra(s) de Negócio: RN001 o item “Regras de Negócio”.</w:t>
      </w:r>
    </w:p>
    <w:p w:rsidR="00735CEF" w:rsidRDefault="00735CEF" w:rsidP="00735C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dos servidores de acordo com os filtros informados realizando o UCS 054 - Verificar Modelos de Aposentadoria Possíveis para o Servidor, passando a matrícula e a data do pedido da concessão da aposentadoria do servidor.</w:t>
      </w:r>
    </w:p>
    <w:p w:rsidR="00735CEF" w:rsidRDefault="00735CEF" w:rsidP="00735CEF">
      <w:pPr>
        <w:pStyle w:val="Ttulo4"/>
        <w:numPr>
          <w:ilvl w:val="0"/>
          <w:numId w:val="0"/>
        </w:numPr>
        <w:ind w:left="2160" w:hanging="1080"/>
      </w:pPr>
    </w:p>
    <w:p w:rsidR="00735CEF" w:rsidRDefault="00735CEF" w:rsidP="00735CE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672711"/>
      <w:r>
        <w:t>Fluxo Alternativo – Detalhar Vínculo</w:t>
      </w:r>
      <w:bookmarkEnd w:id="16"/>
    </w:p>
    <w:p w:rsidR="00735CEF" w:rsidRDefault="00735CEF" w:rsidP="00735C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identifica um item.</w:t>
      </w:r>
    </w:p>
    <w:p w:rsidR="00735CEF" w:rsidRDefault="00735CEF" w:rsidP="00735C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“Detalhar Vínculo”.</w:t>
      </w:r>
    </w:p>
    <w:p w:rsidR="00735CEF" w:rsidRDefault="00735CEF" w:rsidP="00735CE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672712"/>
      <w:r>
        <w:t>Fluxo Alternativo – Detalhar Pessoa</w:t>
      </w:r>
      <w:bookmarkEnd w:id="17"/>
    </w:p>
    <w:p w:rsidR="00735CEF" w:rsidRDefault="00735CEF" w:rsidP="00735C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identifica um item.</w:t>
      </w:r>
    </w:p>
    <w:p w:rsidR="00735CEF" w:rsidRDefault="00735CEF" w:rsidP="00735C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“Detalhar Pessoa”.</w:t>
      </w:r>
    </w:p>
    <w:p w:rsidR="00735CEF" w:rsidRDefault="00735CEF" w:rsidP="00735CEF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8" w:name="_Toc404672713"/>
      <w:r>
        <w:t>Fluxo Alternativo – Detalhar Data do Direito</w:t>
      </w:r>
      <w:bookmarkEnd w:id="18"/>
    </w:p>
    <w:p w:rsidR="00735CEF" w:rsidRDefault="00735CEF" w:rsidP="00735C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identifica um item.</w:t>
      </w:r>
    </w:p>
    <w:p w:rsidR="00735CEF" w:rsidRDefault="00735CEF" w:rsidP="00735CEF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realiza o Caso de Uso “Detalhar Data do Direito”.</w:t>
      </w:r>
    </w:p>
    <w:p w:rsidR="00735CEF" w:rsidRDefault="00735CEF" w:rsidP="00735CEF">
      <w:pPr>
        <w:pStyle w:val="Recuodecorpodetexto"/>
      </w:pPr>
    </w:p>
    <w:p w:rsidR="00735CEF" w:rsidRDefault="00735CEF" w:rsidP="00735CEF">
      <w:pPr>
        <w:pStyle w:val="Recuodecorpodetexto"/>
        <w:ind w:left="1080"/>
        <w:jc w:val="both"/>
      </w:pPr>
      <w:bookmarkStart w:id="19" w:name="_Toc77584298"/>
    </w:p>
    <w:p w:rsidR="00735CEF" w:rsidRDefault="00735CEF" w:rsidP="00735CEF">
      <w:pPr>
        <w:pStyle w:val="Recuodecorpodetexto"/>
        <w:ind w:left="1080"/>
        <w:jc w:val="both"/>
      </w:pPr>
    </w:p>
    <w:p w:rsidR="00735CEF" w:rsidRDefault="00735CEF" w:rsidP="00735CEF">
      <w:pPr>
        <w:pStyle w:val="Recuodecorpodetexto"/>
        <w:ind w:left="1080"/>
        <w:jc w:val="both"/>
      </w:pPr>
    </w:p>
    <w:p w:rsidR="00095173" w:rsidRDefault="00095173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0" w:name="_Toc135564011"/>
      <w:bookmarkStart w:id="21" w:name="_Toc143428288"/>
      <w:bookmarkStart w:id="22" w:name="_Toc146352125"/>
      <w:bookmarkStart w:id="23" w:name="_Toc146592585"/>
      <w:bookmarkStart w:id="24" w:name="_Toc147135411"/>
      <w:bookmarkStart w:id="25" w:name="_Toc150165436"/>
      <w:bookmarkStart w:id="26" w:name="_Toc153677407"/>
      <w:bookmarkEnd w:id="19"/>
      <w:r>
        <w:br w:type="page"/>
      </w:r>
    </w:p>
    <w:p w:rsidR="00735CEF" w:rsidRDefault="00735CEF" w:rsidP="00735CEF">
      <w:pPr>
        <w:pStyle w:val="Ttulo1"/>
        <w:keepNext w:val="0"/>
        <w:widowControl w:val="0"/>
        <w:spacing w:before="0" w:line="240" w:lineRule="auto"/>
        <w:ind w:left="540" w:hanging="540"/>
      </w:pPr>
      <w:bookmarkStart w:id="27" w:name="_Toc404672714"/>
      <w:r>
        <w:lastRenderedPageBreak/>
        <w:t>Regras de Negócio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:rsidR="00735CEF" w:rsidRDefault="00735CEF" w:rsidP="00735CEF">
      <w:pPr>
        <w:widowControl w:val="0"/>
        <w:ind w:firstLine="360"/>
        <w:rPr>
          <w:rFonts w:cs="Arial"/>
          <w:sz w:val="22"/>
        </w:rPr>
      </w:pPr>
    </w:p>
    <w:p w:rsidR="00735CEF" w:rsidRDefault="00735CEF" w:rsidP="00735CEF">
      <w:pPr>
        <w:widowControl w:val="0"/>
        <w:ind w:left="720"/>
        <w:rPr>
          <w:rFonts w:cs="Arial"/>
        </w:rPr>
      </w:pPr>
      <w:proofErr w:type="gramStart"/>
      <w:r>
        <w:rPr>
          <w:rFonts w:cs="Arial"/>
        </w:rPr>
        <w:t>RN001.</w:t>
      </w:r>
      <w:proofErr w:type="gramEnd"/>
      <w:r>
        <w:rPr>
          <w:rFonts w:cs="Arial"/>
        </w:rPr>
        <w:t xml:space="preserve">Tentativa de lista servidor ativo com situação previdenciária igual a  “Ativo com direito a aposentadoria compulsória”.  </w:t>
      </w:r>
    </w:p>
    <w:p w:rsidR="00735CEF" w:rsidRDefault="00735CEF" w:rsidP="00735CEF">
      <w:pPr>
        <w:numPr>
          <w:ilvl w:val="0"/>
          <w:numId w:val="19"/>
        </w:numPr>
        <w:tabs>
          <w:tab w:val="num" w:pos="1980"/>
        </w:tabs>
        <w:spacing w:line="240" w:lineRule="auto"/>
        <w:rPr>
          <w:rFonts w:cs="Arial"/>
        </w:rPr>
      </w:pPr>
      <w:r>
        <w:rPr>
          <w:rFonts w:cs="Arial"/>
        </w:rPr>
        <w:t>Exceção da RN001: MSG000 (“Não existe servidor com situação ativa com direito a aposentadoria compulsória.”</w:t>
      </w:r>
      <w:proofErr w:type="gramStart"/>
      <w:r>
        <w:rPr>
          <w:rFonts w:cs="Arial"/>
        </w:rPr>
        <w:t>)</w:t>
      </w:r>
      <w:proofErr w:type="gramEnd"/>
    </w:p>
    <w:p w:rsidR="00735CEF" w:rsidRDefault="00735CEF" w:rsidP="00735CEF">
      <w:pPr>
        <w:tabs>
          <w:tab w:val="num" w:pos="1980"/>
        </w:tabs>
        <w:ind w:left="709"/>
        <w:rPr>
          <w:rFonts w:cs="Arial"/>
          <w:sz w:val="22"/>
        </w:rPr>
      </w:pPr>
    </w:p>
    <w:p w:rsidR="00735CEF" w:rsidRDefault="00735CEF" w:rsidP="00735CEF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r>
        <w:br w:type="page"/>
      </w:r>
      <w:bookmarkStart w:id="28" w:name="_Toc404672715"/>
      <w:r>
        <w:lastRenderedPageBreak/>
        <w:t>Revisões</w:t>
      </w:r>
      <w:bookmarkEnd w:id="28"/>
    </w:p>
    <w:p w:rsidR="00735CEF" w:rsidRDefault="00735CEF" w:rsidP="00735CEF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735CEF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35CEF" w:rsidRPr="00735CEF" w:rsidRDefault="00735CEF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35CEF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35CEF" w:rsidRPr="00735CEF" w:rsidRDefault="00735CEF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35CEF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35CEF" w:rsidRPr="00735CEF" w:rsidRDefault="00735CE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35CEF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35CEF" w:rsidRPr="00735CEF" w:rsidRDefault="00735CE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35CEF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1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35CEF" w:rsidRPr="00735CEF" w:rsidRDefault="00735CEF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35CEF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35CEF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095173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35CE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Pr="00095173" w:rsidRDefault="00735CEF" w:rsidP="00095173">
            <w:pPr>
              <w:widowControl w:val="0"/>
              <w:ind w:left="0"/>
              <w:rPr>
                <w:rFonts w:cs="Arial"/>
                <w:sz w:val="16"/>
              </w:rPr>
            </w:pPr>
            <w:r w:rsidRPr="00095173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35CEF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Pr="00095173" w:rsidRDefault="00735CEF" w:rsidP="00095173">
            <w:pPr>
              <w:widowControl w:val="0"/>
              <w:ind w:left="0"/>
              <w:rPr>
                <w:rFonts w:cs="Arial"/>
                <w:sz w:val="16"/>
              </w:rPr>
            </w:pPr>
            <w:r w:rsidRPr="00095173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35CEF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CEF" w:rsidRDefault="00735CE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Pr="00095173" w:rsidRDefault="00735CEF" w:rsidP="00095173">
            <w:pPr>
              <w:widowControl w:val="0"/>
              <w:ind w:left="0"/>
              <w:rPr>
                <w:rFonts w:cs="Arial"/>
                <w:sz w:val="16"/>
              </w:rPr>
            </w:pPr>
            <w:r w:rsidRPr="00095173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35CEF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35CEF" w:rsidRDefault="00735CE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CEF" w:rsidRPr="00095173" w:rsidRDefault="00735CEF" w:rsidP="00095173">
            <w:pPr>
              <w:widowControl w:val="0"/>
              <w:ind w:left="0"/>
              <w:rPr>
                <w:rFonts w:cs="Arial"/>
                <w:sz w:val="16"/>
              </w:rPr>
            </w:pPr>
            <w:r w:rsidRPr="00095173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35CEF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CEF" w:rsidRPr="00095173" w:rsidRDefault="00735CEF" w:rsidP="00095173">
            <w:pPr>
              <w:widowControl w:val="0"/>
              <w:ind w:left="0"/>
              <w:rPr>
                <w:rFonts w:cs="Arial"/>
                <w:sz w:val="16"/>
              </w:rPr>
            </w:pPr>
            <w:r w:rsidRPr="00095173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35CE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35CEF" w:rsidRDefault="00735CE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Pr="00095173" w:rsidRDefault="00735CEF" w:rsidP="00095173">
            <w:pPr>
              <w:widowControl w:val="0"/>
              <w:ind w:left="0"/>
              <w:rPr>
                <w:rFonts w:cs="Arial"/>
                <w:sz w:val="16"/>
              </w:rPr>
            </w:pPr>
            <w:r w:rsidRPr="00095173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35CEF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35CEF" w:rsidRDefault="00735CE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Pr="00095173" w:rsidRDefault="00735CEF" w:rsidP="00095173">
            <w:pPr>
              <w:widowControl w:val="0"/>
              <w:ind w:left="0"/>
              <w:rPr>
                <w:rFonts w:cs="Arial"/>
                <w:sz w:val="16"/>
              </w:rPr>
            </w:pPr>
            <w:r w:rsidRPr="00095173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35CEF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35CEF" w:rsidRDefault="00735CE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Pr="00095173" w:rsidRDefault="00735CEF" w:rsidP="00095173">
            <w:pPr>
              <w:widowControl w:val="0"/>
              <w:ind w:left="0"/>
              <w:rPr>
                <w:rFonts w:cs="Arial"/>
                <w:sz w:val="16"/>
              </w:rPr>
            </w:pPr>
            <w:r w:rsidRPr="00095173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35CEF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35CEF" w:rsidRDefault="00735CE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Pr="00095173" w:rsidRDefault="00735CEF" w:rsidP="00095173">
            <w:pPr>
              <w:widowControl w:val="0"/>
              <w:ind w:left="0"/>
              <w:rPr>
                <w:rFonts w:cs="Arial"/>
                <w:sz w:val="16"/>
              </w:rPr>
            </w:pPr>
            <w:r w:rsidRPr="00095173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35CEF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35CEF" w:rsidRDefault="00735CE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Pr="00095173" w:rsidRDefault="00735CEF" w:rsidP="00095173">
            <w:pPr>
              <w:widowControl w:val="0"/>
              <w:ind w:left="0"/>
              <w:rPr>
                <w:rFonts w:cs="Arial"/>
                <w:sz w:val="16"/>
              </w:rPr>
            </w:pPr>
            <w:r w:rsidRPr="00095173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35CEF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735CEF" w:rsidRDefault="00735CEF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Pr="00095173" w:rsidRDefault="00735CEF" w:rsidP="00095173">
            <w:pPr>
              <w:widowControl w:val="0"/>
              <w:ind w:left="0"/>
              <w:rPr>
                <w:rFonts w:cs="Arial"/>
                <w:sz w:val="16"/>
              </w:rPr>
            </w:pPr>
            <w:r w:rsidRPr="00095173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35CE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Pr="00095173" w:rsidRDefault="00735CEF" w:rsidP="00095173">
            <w:pPr>
              <w:widowControl w:val="0"/>
              <w:ind w:left="0"/>
              <w:rPr>
                <w:rFonts w:cs="Arial"/>
                <w:sz w:val="16"/>
              </w:rPr>
            </w:pPr>
            <w:r w:rsidRPr="00095173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35CE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Pr="00095173" w:rsidRDefault="00735CEF" w:rsidP="00095173">
            <w:pPr>
              <w:widowControl w:val="0"/>
              <w:ind w:left="0"/>
              <w:rPr>
                <w:rFonts w:cs="Arial"/>
                <w:sz w:val="16"/>
              </w:rPr>
            </w:pPr>
            <w:r w:rsidRPr="00095173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35CEF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35CEF" w:rsidRDefault="00735CEF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35CEF" w:rsidRDefault="00735CEF" w:rsidP="00095173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35CEF" w:rsidRDefault="00735CEF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35CEF" w:rsidRDefault="00735CEF" w:rsidP="00735CEF">
      <w:pPr>
        <w:pStyle w:val="Recuodecorpodetexto"/>
      </w:pPr>
    </w:p>
    <w:p w:rsidR="00F41655" w:rsidRPr="00735CEF" w:rsidRDefault="00F41655" w:rsidP="00735CEF"/>
    <w:sectPr w:rsidR="00F41655" w:rsidRPr="00735CEF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5CEF" w:rsidRDefault="00735CEF" w:rsidP="002908D9">
      <w:r>
        <w:separator/>
      </w:r>
    </w:p>
  </w:endnote>
  <w:endnote w:type="continuationSeparator" w:id="0">
    <w:p w:rsidR="00735CEF" w:rsidRDefault="00735CEF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358A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35CE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Flávio Alves Gomes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95173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095173">
            <w:rPr>
              <w:sz w:val="20"/>
              <w:szCs w:val="20"/>
            </w:rPr>
            <w:t xml:space="preserve">Keila </w:t>
          </w:r>
          <w:proofErr w:type="spellStart"/>
          <w:r w:rsidRPr="00095173">
            <w:rPr>
              <w:sz w:val="20"/>
              <w:szCs w:val="20"/>
            </w:rPr>
            <w:t>Joanês</w:t>
          </w:r>
          <w:proofErr w:type="spellEnd"/>
          <w:r w:rsidRPr="00095173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095173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35CEF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735CEF">
            <w:rPr>
              <w:b/>
              <w:sz w:val="20"/>
              <w:szCs w:val="20"/>
            </w:rPr>
            <w:t xml:space="preserve"> Aposentadoria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35CEF">
            <w:rPr>
              <w:b/>
              <w:sz w:val="20"/>
              <w:szCs w:val="20"/>
            </w:rPr>
            <w:t>UCS0547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95173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095173">
            <w:rPr>
              <w:b/>
              <w:sz w:val="20"/>
              <w:szCs w:val="20"/>
            </w:rPr>
            <w:t>Pesquisar Servidores com Aposentadoria Compulsória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5CEF" w:rsidRDefault="00735CEF" w:rsidP="002908D9">
      <w:r>
        <w:separator/>
      </w:r>
    </w:p>
  </w:footnote>
  <w:footnote w:type="continuationSeparator" w:id="0">
    <w:p w:rsidR="00735CEF" w:rsidRDefault="00735CEF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4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6592D77"/>
    <w:multiLevelType w:val="hybridMultilevel"/>
    <w:tmpl w:val="B6A6A0A8"/>
    <w:lvl w:ilvl="0" w:tplc="04160005">
      <w:start w:val="1"/>
      <w:numFmt w:val="bullet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18"/>
  </w:num>
  <w:num w:numId="5">
    <w:abstractNumId w:val="13"/>
  </w:num>
  <w:num w:numId="6">
    <w:abstractNumId w:val="17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16"/>
  </w:num>
  <w:num w:numId="19">
    <w:abstractNumId w:val="7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CEF"/>
    <w:rsid w:val="0000536A"/>
    <w:rsid w:val="00010C94"/>
    <w:rsid w:val="00011A7E"/>
    <w:rsid w:val="00080AA2"/>
    <w:rsid w:val="00095173"/>
    <w:rsid w:val="000A2BFB"/>
    <w:rsid w:val="000B4005"/>
    <w:rsid w:val="000F0299"/>
    <w:rsid w:val="00111169"/>
    <w:rsid w:val="001A25E3"/>
    <w:rsid w:val="001C7A01"/>
    <w:rsid w:val="002817AF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35CEF"/>
    <w:rsid w:val="00772123"/>
    <w:rsid w:val="007A4B3D"/>
    <w:rsid w:val="007E2985"/>
    <w:rsid w:val="00845060"/>
    <w:rsid w:val="008806C7"/>
    <w:rsid w:val="0091194C"/>
    <w:rsid w:val="009123FD"/>
    <w:rsid w:val="009358A2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35CE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35CE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35CE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35CE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35CE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35CE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35CE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35CE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35CEF"/>
    <w:pPr>
      <w:ind w:left="0"/>
    </w:pPr>
  </w:style>
  <w:style w:type="paragraph" w:styleId="ndicedeilustraes">
    <w:name w:val="table of figures"/>
    <w:basedOn w:val="Normal"/>
    <w:next w:val="Normal"/>
    <w:semiHidden/>
    <w:rsid w:val="00735CEF"/>
  </w:style>
  <w:style w:type="paragraph" w:styleId="Sumrio2">
    <w:name w:val="toc 2"/>
    <w:basedOn w:val="Normal"/>
    <w:next w:val="Normal"/>
    <w:autoRedefine/>
    <w:uiPriority w:val="39"/>
    <w:rsid w:val="00735CE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35CEF"/>
    <w:pPr>
      <w:ind w:left="480"/>
    </w:pPr>
  </w:style>
  <w:style w:type="character" w:styleId="Hyperlink">
    <w:name w:val="Hyperlink"/>
    <w:basedOn w:val="Fontepargpadro"/>
    <w:uiPriority w:val="99"/>
    <w:rsid w:val="00735CE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35CE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35CE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35CE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35CE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35CE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35CEF"/>
    <w:rPr>
      <w:sz w:val="16"/>
    </w:rPr>
  </w:style>
  <w:style w:type="character" w:styleId="Nmerodepgina">
    <w:name w:val="page number"/>
    <w:basedOn w:val="Fontepargpadro"/>
    <w:rsid w:val="00735CE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35CE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35C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35CE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35CEF"/>
  </w:style>
  <w:style w:type="paragraph" w:styleId="Corpodetexto">
    <w:name w:val="Body Text"/>
    <w:basedOn w:val="Normal"/>
    <w:link w:val="CorpodetextoChar"/>
    <w:rsid w:val="00735CE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35CEF"/>
    <w:rPr>
      <w:rFonts w:eastAsia="Arial Unicode MS"/>
    </w:rPr>
  </w:style>
  <w:style w:type="paragraph" w:customStyle="1" w:styleId="tabletext">
    <w:name w:val="tabletext"/>
    <w:basedOn w:val="Normal"/>
    <w:rsid w:val="00735CE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35CE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35CE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35CE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35CE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35CE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35CE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35CE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35CE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35CEF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35CEF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35CEF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35CEF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35CEF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35CEF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35CEF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35CEF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35CEF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35CEF"/>
    <w:pPr>
      <w:ind w:left="0"/>
    </w:pPr>
  </w:style>
  <w:style w:type="paragraph" w:styleId="ndicedeilustraes">
    <w:name w:val="table of figures"/>
    <w:basedOn w:val="Normal"/>
    <w:next w:val="Normal"/>
    <w:semiHidden/>
    <w:rsid w:val="00735CEF"/>
  </w:style>
  <w:style w:type="paragraph" w:styleId="Sumrio2">
    <w:name w:val="toc 2"/>
    <w:basedOn w:val="Normal"/>
    <w:next w:val="Normal"/>
    <w:autoRedefine/>
    <w:uiPriority w:val="39"/>
    <w:rsid w:val="00735CEF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35CEF"/>
    <w:pPr>
      <w:ind w:left="480"/>
    </w:pPr>
  </w:style>
  <w:style w:type="character" w:styleId="Hyperlink">
    <w:name w:val="Hyperlink"/>
    <w:basedOn w:val="Fontepargpadro"/>
    <w:uiPriority w:val="99"/>
    <w:rsid w:val="00735CEF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35CE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35CEF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35CEF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35CEF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35CEF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35CEF"/>
    <w:rPr>
      <w:sz w:val="16"/>
    </w:rPr>
  </w:style>
  <w:style w:type="character" w:styleId="Nmerodepgina">
    <w:name w:val="page number"/>
    <w:basedOn w:val="Fontepargpadro"/>
    <w:rsid w:val="00735CEF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35CEF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35C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35CEF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35CEF"/>
  </w:style>
  <w:style w:type="paragraph" w:styleId="Corpodetexto">
    <w:name w:val="Body Text"/>
    <w:basedOn w:val="Normal"/>
    <w:link w:val="CorpodetextoChar"/>
    <w:rsid w:val="00735CEF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35CEF"/>
    <w:rPr>
      <w:rFonts w:eastAsia="Arial Unicode MS"/>
    </w:rPr>
  </w:style>
  <w:style w:type="paragraph" w:customStyle="1" w:styleId="tabletext">
    <w:name w:val="tabletext"/>
    <w:basedOn w:val="Normal"/>
    <w:rsid w:val="00735CEF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35CEF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35CEF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35CEF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35CEF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35CEF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35CEF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35CEF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35CEF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35CEF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20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ABBCDB-CCDF-4163-94FF-6153C58A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8</Pages>
  <Words>614</Words>
  <Characters>4336</Characters>
  <Application>Microsoft Office Word</Application>
  <DocSecurity>0</DocSecurity>
  <Lines>36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4941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2014-11-09T03:13:00Z</cp:lastPrinted>
  <dcterms:created xsi:type="dcterms:W3CDTF">2014-11-09T03:13:00Z</dcterms:created>
  <dcterms:modified xsi:type="dcterms:W3CDTF">2014-11-25T11:56:00Z</dcterms:modified>
</cp:coreProperties>
</file>