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F3C" w:rsidRDefault="002E1F3C" w:rsidP="002E1F3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1F3C" w:rsidRDefault="002E1F3C" w:rsidP="002E1F3C">
      <w:pPr>
        <w:widowControl w:val="0"/>
        <w:rPr>
          <w:rFonts w:cs="Arial"/>
          <w:sz w:val="20"/>
        </w:rPr>
      </w:pPr>
    </w:p>
    <w:p w:rsidR="002E1F3C" w:rsidRDefault="002E1F3C" w:rsidP="002E1F3C">
      <w:pPr>
        <w:widowControl w:val="0"/>
        <w:rPr>
          <w:rFonts w:cs="Arial"/>
          <w:sz w:val="20"/>
        </w:rPr>
      </w:pPr>
    </w:p>
    <w:p w:rsidR="002E1F3C" w:rsidRDefault="002E1F3C" w:rsidP="002E1F3C">
      <w:pPr>
        <w:widowControl w:val="0"/>
        <w:rPr>
          <w:rFonts w:cs="Arial"/>
          <w:sz w:val="20"/>
        </w:rPr>
      </w:pPr>
    </w:p>
    <w:p w:rsidR="002E1F3C" w:rsidRDefault="002E1F3C" w:rsidP="002E1F3C">
      <w:pPr>
        <w:widowControl w:val="0"/>
        <w:rPr>
          <w:rFonts w:cs="Arial"/>
          <w:sz w:val="20"/>
        </w:rPr>
      </w:pPr>
    </w:p>
    <w:p w:rsidR="002E1F3C" w:rsidRDefault="002E1F3C" w:rsidP="002E1F3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1F3C" w:rsidRDefault="002E1F3C" w:rsidP="002E1F3C">
      <w:pPr>
        <w:widowControl w:val="0"/>
        <w:rPr>
          <w:rFonts w:cs="Arial"/>
          <w:sz w:val="20"/>
          <w:u w:val="single"/>
        </w:rPr>
      </w:pPr>
    </w:p>
    <w:p w:rsidR="002E1F3C" w:rsidRDefault="002E1F3C" w:rsidP="002E1F3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1F3C" w:rsidRDefault="002E1F3C" w:rsidP="002E1F3C">
      <w:pPr>
        <w:widowControl w:val="0"/>
        <w:rPr>
          <w:rFonts w:cs="Arial"/>
          <w:sz w:val="20"/>
        </w:rPr>
      </w:pPr>
    </w:p>
    <w:p w:rsidR="002E1F3C" w:rsidRDefault="002E1F3C" w:rsidP="002E1F3C">
      <w:pPr>
        <w:widowControl w:val="0"/>
        <w:rPr>
          <w:rFonts w:cs="Arial"/>
          <w:sz w:val="20"/>
        </w:rPr>
      </w:pPr>
    </w:p>
    <w:p w:rsidR="002E1F3C" w:rsidRDefault="002E1F3C" w:rsidP="002E1F3C">
      <w:pPr>
        <w:widowControl w:val="0"/>
        <w:rPr>
          <w:rFonts w:cs="Arial"/>
          <w:sz w:val="20"/>
        </w:rPr>
      </w:pPr>
    </w:p>
    <w:p w:rsidR="002E1F3C" w:rsidRDefault="002E1F3C" w:rsidP="002E1F3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1F3C" w:rsidRDefault="002E1F3C" w:rsidP="002E1F3C">
      <w:pPr>
        <w:widowControl w:val="0"/>
        <w:rPr>
          <w:rFonts w:cs="Arial"/>
          <w:sz w:val="20"/>
        </w:rPr>
      </w:pPr>
    </w:p>
    <w:p w:rsidR="002E1F3C" w:rsidRDefault="002E1F3C" w:rsidP="002E1F3C">
      <w:pPr>
        <w:widowControl w:val="0"/>
        <w:rPr>
          <w:rFonts w:cs="Arial"/>
          <w:sz w:val="20"/>
        </w:rPr>
      </w:pPr>
    </w:p>
    <w:p w:rsidR="002E1F3C" w:rsidRDefault="002E1F3C" w:rsidP="002E1F3C">
      <w:pPr>
        <w:widowControl w:val="0"/>
        <w:rPr>
          <w:rFonts w:cs="Arial"/>
        </w:rPr>
      </w:pPr>
    </w:p>
    <w:p w:rsidR="002E1F3C" w:rsidRDefault="002E1F3C" w:rsidP="002E1F3C">
      <w:pPr>
        <w:pStyle w:val="Capa"/>
        <w:rPr>
          <w:color w:val="FF9900"/>
        </w:rPr>
      </w:pPr>
      <w:r>
        <w:t>SINDRAPE</w:t>
      </w:r>
    </w:p>
    <w:p w:rsidR="002E1F3C" w:rsidRDefault="002E1F3C" w:rsidP="002E1F3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E1F3C" w:rsidRPr="002E1F3C" w:rsidRDefault="002E1F3C" w:rsidP="002E1F3C">
      <w:pPr>
        <w:widowControl w:val="0"/>
        <w:rPr>
          <w:color w:val="000080"/>
        </w:rPr>
      </w:pPr>
    </w:p>
    <w:p w:rsidR="002E1F3C" w:rsidRPr="002E1F3C" w:rsidRDefault="002E1F3C" w:rsidP="002E1F3C">
      <w:pPr>
        <w:widowControl w:val="0"/>
        <w:jc w:val="right"/>
        <w:rPr>
          <w:rFonts w:cs="Arial"/>
          <w:b/>
          <w:bCs/>
          <w:color w:val="000080"/>
        </w:rPr>
      </w:pPr>
    </w:p>
    <w:p w:rsidR="002E1F3C" w:rsidRDefault="002E1F3C" w:rsidP="002E1F3C">
      <w:pPr>
        <w:pStyle w:val="Capa"/>
      </w:pPr>
      <w:r>
        <w:t>UCS0602</w:t>
      </w:r>
      <w:r w:rsidR="006D783D">
        <w:t xml:space="preserve"> </w:t>
      </w:r>
      <w:r>
        <w:t xml:space="preserve">– </w:t>
      </w:r>
      <w:r w:rsidR="006D783D">
        <w:t>Executar</w:t>
      </w:r>
      <w:r>
        <w:t xml:space="preserve"> </w:t>
      </w:r>
      <w:r w:rsidR="006D783D">
        <w:t>Cancelamento A</w:t>
      </w:r>
      <w:r>
        <w:t>utomático de Punições</w:t>
      </w:r>
    </w:p>
    <w:p w:rsidR="002E1F3C" w:rsidRDefault="002E1F3C" w:rsidP="002E1F3C">
      <w:pPr>
        <w:widowControl w:val="0"/>
        <w:rPr>
          <w:rFonts w:cs="Arial"/>
        </w:rPr>
      </w:pPr>
    </w:p>
    <w:p w:rsidR="002E1F3C" w:rsidRDefault="002E1F3C" w:rsidP="002E1F3C">
      <w:pPr>
        <w:widowControl w:val="0"/>
      </w:pPr>
    </w:p>
    <w:p w:rsidR="002E1F3C" w:rsidRDefault="002E1F3C" w:rsidP="002E1F3C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2E1F3C" w:rsidRPr="002E1F3C" w:rsidRDefault="002E1F3C" w:rsidP="002E1F3C">
      <w:pPr>
        <w:pStyle w:val="Corpodetexto3"/>
        <w:widowControl w:val="0"/>
        <w:spacing w:after="0"/>
        <w:rPr>
          <w:rFonts w:cs="Arial"/>
        </w:rPr>
      </w:pPr>
      <w:r w:rsidRPr="002E1F3C">
        <w:rPr>
          <w:rFonts w:cs="Arial"/>
        </w:rPr>
        <w:lastRenderedPageBreak/>
        <w:t>Histórico de Revisões</w:t>
      </w:r>
    </w:p>
    <w:p w:rsidR="002E1F3C" w:rsidRDefault="002E1F3C" w:rsidP="002E1F3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E1F3C" w:rsidTr="002E1F3C">
        <w:tc>
          <w:tcPr>
            <w:tcW w:w="1501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E1F3C" w:rsidTr="002E1F3C">
        <w:tc>
          <w:tcPr>
            <w:tcW w:w="1501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08/12/2009</w:t>
            </w:r>
          </w:p>
        </w:tc>
        <w:tc>
          <w:tcPr>
            <w:tcW w:w="1033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2E1F3C" w:rsidTr="002E1F3C">
        <w:tc>
          <w:tcPr>
            <w:tcW w:w="1501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E1F3C" w:rsidTr="002E1F3C">
        <w:tc>
          <w:tcPr>
            <w:tcW w:w="1501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E1F3C" w:rsidTr="002E1F3C">
        <w:tc>
          <w:tcPr>
            <w:tcW w:w="1501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2E1F3C" w:rsidRDefault="002E1F3C" w:rsidP="002E1F3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E1F3C" w:rsidRDefault="002E1F3C" w:rsidP="002E1F3C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2E1F3C" w:rsidRPr="002E1F3C" w:rsidRDefault="002E1F3C" w:rsidP="002E1F3C">
      <w:pPr>
        <w:pStyle w:val="Corpodetexto3"/>
        <w:widowControl w:val="0"/>
        <w:spacing w:after="0"/>
        <w:jc w:val="left"/>
        <w:rPr>
          <w:rFonts w:cs="Arial"/>
        </w:rPr>
      </w:pPr>
      <w:r w:rsidRPr="002E1F3C">
        <w:rPr>
          <w:rFonts w:cs="Arial"/>
        </w:rPr>
        <w:lastRenderedPageBreak/>
        <w:t>Índice</w:t>
      </w:r>
    </w:p>
    <w:p w:rsidR="002E1F3C" w:rsidRPr="002E1F3C" w:rsidRDefault="002E1F3C" w:rsidP="002E1F3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D783D" w:rsidRDefault="002E1F3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6388" w:history="1">
        <w:r w:rsidR="006D783D" w:rsidRPr="00FC09EC">
          <w:rPr>
            <w:rStyle w:val="Hyperlink"/>
            <w:noProof/>
          </w:rPr>
          <w:t>1.</w:t>
        </w:r>
        <w:r w:rsidR="006D783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83D" w:rsidRPr="00FC09EC">
          <w:rPr>
            <w:rStyle w:val="Hyperlink"/>
            <w:noProof/>
          </w:rPr>
          <w:t>Pacote/Caso de Uso</w:t>
        </w:r>
        <w:r w:rsidR="006D783D">
          <w:rPr>
            <w:noProof/>
            <w:webHidden/>
          </w:rPr>
          <w:tab/>
        </w:r>
        <w:r w:rsidR="006D783D">
          <w:rPr>
            <w:noProof/>
            <w:webHidden/>
          </w:rPr>
          <w:fldChar w:fldCharType="begin"/>
        </w:r>
        <w:r w:rsidR="006D783D">
          <w:rPr>
            <w:noProof/>
            <w:webHidden/>
          </w:rPr>
          <w:instrText xml:space="preserve"> PAGEREF _Toc404676388 \h </w:instrText>
        </w:r>
        <w:r w:rsidR="006D783D">
          <w:rPr>
            <w:noProof/>
            <w:webHidden/>
          </w:rPr>
        </w:r>
        <w:r w:rsidR="006D783D">
          <w:rPr>
            <w:noProof/>
            <w:webHidden/>
          </w:rPr>
          <w:fldChar w:fldCharType="separate"/>
        </w:r>
        <w:r w:rsidR="006D783D">
          <w:rPr>
            <w:noProof/>
            <w:webHidden/>
          </w:rPr>
          <w:t>4</w:t>
        </w:r>
        <w:r w:rsidR="006D783D"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389" w:history="1">
        <w:r w:rsidRPr="00FC09EC">
          <w:rPr>
            <w:rStyle w:val="Hyperlink"/>
            <w:noProof/>
          </w:rPr>
          <w:t>Executar Cancelamento Automático de Punições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390" w:history="1">
        <w:r w:rsidRPr="00FC09E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391" w:history="1">
        <w:r w:rsidRPr="00FC09E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392" w:history="1">
        <w:r w:rsidRPr="00FC09E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393" w:history="1">
        <w:r w:rsidRPr="00FC09E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394" w:history="1">
        <w:r w:rsidRPr="00FC09E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395" w:history="1">
        <w:r w:rsidRPr="00FC09E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396" w:history="1">
        <w:r w:rsidRPr="00FC09E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397" w:history="1">
        <w:r w:rsidRPr="00FC09E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Listar Cancelamento automático de punições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398" w:history="1">
        <w:r w:rsidRPr="00FC09E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399" w:history="1">
        <w:r w:rsidRPr="00FC09EC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Fluxo 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400" w:history="1">
        <w:r w:rsidRPr="00FC09E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Incluir Cancelamento automático de punições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401" w:history="1">
        <w:r w:rsidRPr="00FC09E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402" w:history="1">
        <w:r w:rsidRPr="00FC09EC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Fluxo 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403" w:history="1">
        <w:r w:rsidRPr="00FC09E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783D" w:rsidRDefault="006D783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404" w:history="1">
        <w:r w:rsidRPr="00FC09EC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09E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E1F3C" w:rsidRDefault="002E1F3C" w:rsidP="002E1F3C">
      <w:pPr>
        <w:pStyle w:val="Sumrio1"/>
      </w:pPr>
      <w:r>
        <w:fldChar w:fldCharType="end"/>
      </w:r>
    </w:p>
    <w:p w:rsidR="002E1F3C" w:rsidRDefault="002E1F3C" w:rsidP="002E1F3C">
      <w:pPr>
        <w:widowControl w:val="0"/>
        <w:rPr>
          <w:rFonts w:cs="Arial"/>
          <w:b/>
          <w:bCs/>
          <w:color w:val="000000"/>
        </w:rPr>
      </w:pPr>
    </w:p>
    <w:p w:rsidR="002E1F3C" w:rsidRDefault="002E1F3C" w:rsidP="002E1F3C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2E1F3C" w:rsidRDefault="002E1F3C" w:rsidP="002E1F3C">
      <w:pPr>
        <w:pStyle w:val="Heading"/>
      </w:pPr>
    </w:p>
    <w:p w:rsidR="002E1F3C" w:rsidRDefault="002E1F3C" w:rsidP="002E1F3C">
      <w:pPr>
        <w:pStyle w:val="Heading"/>
        <w:jc w:val="center"/>
      </w:pPr>
    </w:p>
    <w:p w:rsidR="002E1F3C" w:rsidRDefault="002E1F3C" w:rsidP="002E1F3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E1F3C" w:rsidRDefault="002E1F3C" w:rsidP="002E1F3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76388"/>
      <w:r>
        <w:lastRenderedPageBreak/>
        <w:t>Pacote/Caso de Uso</w:t>
      </w:r>
      <w:bookmarkEnd w:id="2"/>
    </w:p>
    <w:p w:rsidR="002E1F3C" w:rsidRDefault="002E1F3C" w:rsidP="002E1F3C"/>
    <w:p w:rsidR="002E1F3C" w:rsidRDefault="006D783D" w:rsidP="006D783D">
      <w:pPr>
        <w:pStyle w:val="Subttulo"/>
      </w:pPr>
      <w:bookmarkStart w:id="3" w:name="_Toc404676389"/>
      <w:r>
        <w:t xml:space="preserve">Executar </w:t>
      </w:r>
      <w:r w:rsidR="002E1F3C">
        <w:t xml:space="preserve">Cancelamento </w:t>
      </w:r>
      <w:r>
        <w:t>A</w:t>
      </w:r>
      <w:r w:rsidR="002E1F3C">
        <w:t xml:space="preserve">utomático de </w:t>
      </w:r>
      <w:r>
        <w:t>P</w:t>
      </w:r>
      <w:r w:rsidR="002E1F3C">
        <w:t>unições</w:t>
      </w:r>
      <w:bookmarkEnd w:id="3"/>
    </w:p>
    <w:p w:rsidR="002E1F3C" w:rsidRDefault="002E1F3C" w:rsidP="002E1F3C">
      <w:pPr>
        <w:widowControl w:val="0"/>
        <w:ind w:left="902"/>
        <w:rPr>
          <w:rFonts w:cs="Arial"/>
          <w:b/>
          <w:bCs/>
          <w:color w:val="FF0000"/>
        </w:rPr>
      </w:pPr>
    </w:p>
    <w:p w:rsidR="002E1F3C" w:rsidRDefault="002E1F3C" w:rsidP="002E1F3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676390"/>
      <w:r>
        <w:t>Descrição</w:t>
      </w:r>
      <w:bookmarkEnd w:id="4"/>
      <w:bookmarkEnd w:id="5"/>
    </w:p>
    <w:p w:rsidR="002E1F3C" w:rsidRDefault="002E1F3C" w:rsidP="002E1F3C">
      <w:pPr>
        <w:pStyle w:val="Recuodecorpodetexto2"/>
        <w:widowControl w:val="0"/>
        <w:ind w:left="1620" w:firstLine="0"/>
        <w:rPr>
          <w:sz w:val="24"/>
        </w:rPr>
      </w:pPr>
    </w:p>
    <w:p w:rsidR="002E1F3C" w:rsidRDefault="002E1F3C" w:rsidP="002E1F3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efetuar o cancelamento automático e manter o histórico de cancelamento automático das punições.</w:t>
      </w:r>
    </w:p>
    <w:p w:rsidR="002E1F3C" w:rsidRDefault="002E1F3C" w:rsidP="002E1F3C">
      <w:pPr>
        <w:pStyle w:val="Recuodecorpodetexto2"/>
        <w:widowControl w:val="0"/>
        <w:ind w:left="1620" w:firstLine="0"/>
        <w:rPr>
          <w:sz w:val="24"/>
        </w:rPr>
      </w:pPr>
    </w:p>
    <w:p w:rsidR="002E1F3C" w:rsidRDefault="002E1F3C" w:rsidP="002E1F3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6391"/>
      <w:r>
        <w:t>Requisitos atendidos</w:t>
      </w:r>
      <w:bookmarkEnd w:id="6"/>
    </w:p>
    <w:p w:rsidR="002E1F3C" w:rsidRDefault="002E1F3C" w:rsidP="002E1F3C"/>
    <w:p w:rsidR="002E1F3C" w:rsidRDefault="002E1F3C" w:rsidP="002E1F3C">
      <w:pPr>
        <w:pStyle w:val="Recuodecorpodetexto"/>
        <w:ind w:left="1260"/>
      </w:pPr>
      <w:r>
        <w:t>R4 – Cancelamento Automático das Punições</w:t>
      </w:r>
    </w:p>
    <w:p w:rsidR="002E1F3C" w:rsidRDefault="002E1F3C" w:rsidP="002E1F3C"/>
    <w:p w:rsidR="002E1F3C" w:rsidRDefault="002E1F3C" w:rsidP="002E1F3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76392"/>
      <w:r>
        <w:t>Conceito</w:t>
      </w:r>
      <w:bookmarkEnd w:id="7"/>
      <w:r>
        <w:tab/>
      </w:r>
    </w:p>
    <w:p w:rsidR="002E1F3C" w:rsidRDefault="002E1F3C" w:rsidP="002E1F3C"/>
    <w:p w:rsidR="002E1F3C" w:rsidRDefault="002E1F3C" w:rsidP="002E1F3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76393"/>
      <w:r>
        <w:t>Conceitos principais</w:t>
      </w:r>
      <w:bookmarkEnd w:id="8"/>
    </w:p>
    <w:p w:rsidR="002E1F3C" w:rsidRDefault="002E1F3C" w:rsidP="002E1F3C">
      <w:pPr>
        <w:pStyle w:val="Recuodecorpodetexto"/>
        <w:ind w:left="1080"/>
      </w:pPr>
    </w:p>
    <w:p w:rsidR="002E1F3C" w:rsidRDefault="002E1F3C" w:rsidP="002E1F3C">
      <w:pPr>
        <w:pStyle w:val="Recuodecorpodetexto"/>
        <w:ind w:left="1080"/>
      </w:pPr>
      <w:r>
        <w:t>Histórico Disciplinar</w:t>
      </w:r>
    </w:p>
    <w:p w:rsidR="002E1F3C" w:rsidRDefault="002E1F3C" w:rsidP="002E1F3C">
      <w:pPr>
        <w:pStyle w:val="Cabealho"/>
        <w:ind w:left="1418"/>
        <w:rPr>
          <w:rFonts w:cs="Arial"/>
        </w:rPr>
      </w:pPr>
      <w:r>
        <w:rPr>
          <w:rFonts w:cs="Arial"/>
        </w:rPr>
        <w:t>Relação das ocorrências disciplinares imputadas aos funcionários durante o período de exercício de suas funções.</w:t>
      </w:r>
    </w:p>
    <w:p w:rsidR="002E1F3C" w:rsidRDefault="002E1F3C" w:rsidP="002E1F3C"/>
    <w:p w:rsidR="002E1F3C" w:rsidRDefault="002E1F3C" w:rsidP="002E1F3C">
      <w:pPr>
        <w:pStyle w:val="Recuodecorpodetexto"/>
        <w:ind w:left="1080"/>
      </w:pPr>
      <w:r>
        <w:t>Histórico de cancelamento automático</w:t>
      </w:r>
    </w:p>
    <w:p w:rsidR="002E1F3C" w:rsidRDefault="002E1F3C" w:rsidP="002E1F3C">
      <w:pPr>
        <w:ind w:left="1418"/>
        <w:rPr>
          <w:rFonts w:cs="Arial"/>
        </w:rPr>
      </w:pPr>
      <w:r>
        <w:rPr>
          <w:rFonts w:cs="Arial"/>
        </w:rPr>
        <w:t>Relação das execuções do processo de cancelamento automático de punições ocorridas para o órgão.</w:t>
      </w:r>
    </w:p>
    <w:p w:rsidR="002E1F3C" w:rsidRDefault="002E1F3C" w:rsidP="002E1F3C"/>
    <w:p w:rsidR="002E1F3C" w:rsidRDefault="002E1F3C" w:rsidP="002E1F3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676394"/>
      <w:r>
        <w:t>Conceitos associados</w:t>
      </w:r>
      <w:bookmarkEnd w:id="9"/>
      <w:bookmarkEnd w:id="10"/>
    </w:p>
    <w:p w:rsidR="002E1F3C" w:rsidRDefault="002E1F3C" w:rsidP="002E1F3C">
      <w:pPr>
        <w:rPr>
          <w:rFonts w:eastAsia="Arial Unicode MS"/>
        </w:rPr>
      </w:pPr>
    </w:p>
    <w:p w:rsidR="002E1F3C" w:rsidRDefault="002E1F3C" w:rsidP="002E1F3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76395"/>
      <w:r>
        <w:lastRenderedPageBreak/>
        <w:t>Diagrama</w:t>
      </w:r>
      <w:bookmarkEnd w:id="12"/>
    </w:p>
    <w:p w:rsidR="002E1F3C" w:rsidRDefault="002E1F3C" w:rsidP="002E1F3C">
      <w:pPr>
        <w:pStyle w:val="Cabealho"/>
        <w:widowControl w:val="0"/>
        <w:rPr>
          <w:rFonts w:cs="Arial"/>
        </w:rPr>
      </w:pPr>
    </w:p>
    <w:p w:rsidR="002E1F3C" w:rsidRDefault="002E1F3C" w:rsidP="002E1F3C">
      <w:pPr>
        <w:widowControl w:val="0"/>
        <w:jc w:val="center"/>
        <w:rPr>
          <w:rFonts w:cs="Arial"/>
        </w:rPr>
      </w:pPr>
    </w:p>
    <w:p w:rsidR="002E1F3C" w:rsidRDefault="006D783D" w:rsidP="002E1F3C">
      <w:pPr>
        <w:widowControl w:val="0"/>
        <w:jc w:val="center"/>
        <w:rPr>
          <w:rFonts w:cs="Arial"/>
        </w:rPr>
      </w:pPr>
      <w:r>
        <w:rPr>
          <w:rFonts w:cs="Arial"/>
        </w:rPr>
        <w:object w:dxaOrig="8730" w:dyaOrig="81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36.5pt;height:429pt" o:ole="">
            <v:imagedata r:id="rId9" o:title=""/>
          </v:shape>
          <o:OLEObject Type="Embed" ProgID="Word.Picture.8" ShapeID="_x0000_i1028" DrawAspect="Content" ObjectID="_1478418216" r:id="rId10"/>
        </w:object>
      </w:r>
    </w:p>
    <w:p w:rsidR="002E1F3C" w:rsidRDefault="002E1F3C" w:rsidP="002E1F3C">
      <w:pPr>
        <w:widowControl w:val="0"/>
        <w:jc w:val="center"/>
        <w:rPr>
          <w:rFonts w:cs="Arial"/>
        </w:rPr>
      </w:pPr>
    </w:p>
    <w:p w:rsidR="002E1F3C" w:rsidRDefault="002E1F3C" w:rsidP="002E1F3C">
      <w:pPr>
        <w:widowControl w:val="0"/>
        <w:jc w:val="center"/>
        <w:rPr>
          <w:rFonts w:cs="Arial"/>
        </w:rPr>
      </w:pPr>
    </w:p>
    <w:p w:rsidR="002E1F3C" w:rsidRDefault="002E1F3C" w:rsidP="002E1F3C">
      <w:pPr>
        <w:widowControl w:val="0"/>
        <w:jc w:val="center"/>
        <w:rPr>
          <w:rFonts w:cs="Arial"/>
        </w:rPr>
      </w:pPr>
    </w:p>
    <w:bookmarkEnd w:id="11"/>
    <w:p w:rsidR="002E1F3C" w:rsidRDefault="002E1F3C" w:rsidP="002E1F3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76396"/>
      <w:r>
        <w:lastRenderedPageBreak/>
        <w:t>Casos de Uso</w:t>
      </w:r>
      <w:bookmarkEnd w:id="13"/>
    </w:p>
    <w:p w:rsidR="002E1F3C" w:rsidRDefault="002E1F3C" w:rsidP="002E1F3C"/>
    <w:p w:rsidR="002E1F3C" w:rsidRDefault="002E1F3C" w:rsidP="002E1F3C">
      <w:pPr>
        <w:pStyle w:val="Ttulo2"/>
      </w:pPr>
      <w:bookmarkStart w:id="14" w:name="_Toc404676397"/>
      <w:r>
        <w:t>Listar Cancelamento automático de punições</w:t>
      </w:r>
      <w:bookmarkEnd w:id="14"/>
    </w:p>
    <w:p w:rsidR="002E1F3C" w:rsidRDefault="002E1F3C" w:rsidP="002E1F3C"/>
    <w:p w:rsidR="002E1F3C" w:rsidRDefault="002E1F3C" w:rsidP="002E1F3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after="120" w:line="240" w:lineRule="auto"/>
        <w:ind w:left="1620" w:hanging="900"/>
      </w:pPr>
      <w:bookmarkStart w:id="15" w:name="_Toc404676398"/>
      <w:r>
        <w:t>Fluxo Básico</w:t>
      </w:r>
      <w:bookmarkEnd w:id="15"/>
    </w:p>
    <w:p w:rsidR="002E1F3C" w:rsidRDefault="002E1F3C" w:rsidP="002E1F3C"/>
    <w:p w:rsidR="002E1F3C" w:rsidRDefault="002E1F3C" w:rsidP="002E1F3C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O ator entra na opção “Executar cancelamento automático de punições” do </w:t>
      </w:r>
      <w:proofErr w:type="gramStart"/>
      <w:r>
        <w:t>menu</w:t>
      </w:r>
      <w:proofErr w:type="gramEnd"/>
      <w:r>
        <w:t xml:space="preserve"> do sistema.. </w:t>
      </w:r>
    </w:p>
    <w:p w:rsidR="002E1F3C" w:rsidRDefault="002E1F3C" w:rsidP="002E1F3C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exibe a tela com os filtros de pesquisa. </w:t>
      </w:r>
    </w:p>
    <w:p w:rsidR="002E1F3C" w:rsidRDefault="002E1F3C" w:rsidP="002E1F3C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informa os dados e submete a operação “Listar”.</w:t>
      </w:r>
    </w:p>
    <w:p w:rsidR="002E1F3C" w:rsidRDefault="002E1F3C" w:rsidP="002E1F3C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efetua pesquisa aplicando 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2.22 – Limite para listar cancelamento automático</w:t>
      </w:r>
      <w:r>
        <w:t>.</w:t>
      </w:r>
    </w:p>
    <w:p w:rsidR="002E1F3C" w:rsidRDefault="002E1F3C" w:rsidP="002E1F3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resultado da pesquisa na ordem descendente de data de execução.</w:t>
      </w:r>
    </w:p>
    <w:p w:rsidR="002E1F3C" w:rsidRDefault="002E1F3C" w:rsidP="002E1F3C">
      <w:pPr>
        <w:pStyle w:val="Ttulo4"/>
        <w:numPr>
          <w:ilvl w:val="0"/>
          <w:numId w:val="0"/>
        </w:numPr>
        <w:ind w:left="2160" w:hanging="1080"/>
      </w:pPr>
    </w:p>
    <w:p w:rsidR="002E1F3C" w:rsidRDefault="002E1F3C" w:rsidP="002E1F3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after="120" w:line="240" w:lineRule="auto"/>
        <w:ind w:left="1620" w:hanging="900"/>
      </w:pPr>
      <w:bookmarkStart w:id="16" w:name="_Toc404676399"/>
      <w:r>
        <w:t>Fluxo Exceções</w:t>
      </w:r>
      <w:bookmarkEnd w:id="16"/>
    </w:p>
    <w:p w:rsidR="002E1F3C" w:rsidRDefault="002E1F3C" w:rsidP="002E1F3C"/>
    <w:p w:rsidR="002E1F3C" w:rsidRDefault="002E1F3C" w:rsidP="002E1F3C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Caso nenhum Histórico de cancelamento seja encontrado</w:t>
      </w:r>
      <w:proofErr w:type="gramStart"/>
      <w:r>
        <w:t xml:space="preserve">  </w:t>
      </w:r>
      <w:proofErr w:type="gramEnd"/>
      <w:r>
        <w:t>para o filtro informado, apresentar mensagem MSG0010 - "Nenhum registro encontrado!"..</w:t>
      </w:r>
    </w:p>
    <w:p w:rsidR="002E1F3C" w:rsidRDefault="002E1F3C" w:rsidP="002E1F3C">
      <w:pPr>
        <w:pStyle w:val="Ttulo4"/>
        <w:numPr>
          <w:ilvl w:val="0"/>
          <w:numId w:val="0"/>
        </w:numPr>
        <w:ind w:left="2160" w:hanging="1080"/>
      </w:pPr>
    </w:p>
    <w:p w:rsidR="002E1F3C" w:rsidRDefault="002E1F3C" w:rsidP="002E1F3C">
      <w:pPr>
        <w:pStyle w:val="Ttulo2"/>
      </w:pPr>
      <w:bookmarkStart w:id="17" w:name="_Toc404676400"/>
      <w:r>
        <w:t>Incluir Cancelamento automático de punições</w:t>
      </w:r>
      <w:bookmarkEnd w:id="17"/>
    </w:p>
    <w:p w:rsidR="002E1F3C" w:rsidRDefault="002E1F3C" w:rsidP="002E1F3C"/>
    <w:p w:rsidR="002E1F3C" w:rsidRDefault="002E1F3C" w:rsidP="002E1F3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after="120" w:line="240" w:lineRule="auto"/>
        <w:ind w:left="1620" w:hanging="900"/>
      </w:pPr>
      <w:bookmarkStart w:id="18" w:name="_Toc404676401"/>
      <w:r>
        <w:t>Fluxo Básico</w:t>
      </w:r>
      <w:bookmarkEnd w:id="18"/>
    </w:p>
    <w:p w:rsidR="002E1F3C" w:rsidRDefault="002E1F3C" w:rsidP="002E1F3C"/>
    <w:p w:rsidR="002E1F3C" w:rsidRDefault="002E1F3C" w:rsidP="002E1F3C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O ator entra na opção “Executar cancelamento automático de punições” do </w:t>
      </w:r>
      <w:proofErr w:type="gramStart"/>
      <w:r>
        <w:t>menu</w:t>
      </w:r>
      <w:proofErr w:type="gramEnd"/>
      <w:r>
        <w:t xml:space="preserve"> do sistema.. </w:t>
      </w:r>
    </w:p>
    <w:p w:rsidR="002E1F3C" w:rsidRDefault="002E1F3C" w:rsidP="002E1F3C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exibe a tela com os filtros de pesquisa. </w:t>
      </w:r>
    </w:p>
    <w:p w:rsidR="002E1F3C" w:rsidRDefault="002E1F3C" w:rsidP="002E1F3C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ator aciona </w:t>
      </w:r>
      <w:proofErr w:type="gramStart"/>
      <w:r>
        <w:t>a operação “Novo”</w:t>
      </w:r>
      <w:proofErr w:type="gramEnd"/>
      <w:r>
        <w:t>.</w:t>
      </w:r>
    </w:p>
    <w:p w:rsidR="002E1F3C" w:rsidRDefault="002E1F3C" w:rsidP="002E1F3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aplica as regras que segue para determinar o conjunto de punições que serão tratadas no </w:t>
      </w:r>
      <w:r>
        <w:lastRenderedPageBreak/>
        <w:t>processamento:</w:t>
      </w:r>
    </w:p>
    <w:p w:rsidR="002E1F3C" w:rsidRDefault="002E1F3C" w:rsidP="002E1F3C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2.23 – Obter punições vencidas no órgão</w:t>
      </w:r>
    </w:p>
    <w:p w:rsidR="002E1F3C" w:rsidRDefault="002E1F3C" w:rsidP="002E1F3C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2.24 – Obter punições vencidas mas não canceláveis</w:t>
      </w:r>
    </w:p>
    <w:p w:rsidR="002E1F3C" w:rsidRDefault="002E1F3C" w:rsidP="002E1F3C">
      <w:pPr>
        <w:pStyle w:val="Ttulo4"/>
        <w:numPr>
          <w:ilvl w:val="0"/>
          <w:numId w:val="0"/>
        </w:numPr>
        <w:spacing w:after="120"/>
        <w:ind w:left="3207" w:hanging="1077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2.25 – Obter punições vencidas e canceladas </w:t>
      </w:r>
    </w:p>
    <w:p w:rsidR="002E1F3C" w:rsidRDefault="002E1F3C" w:rsidP="002E1F3C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77"/>
      </w:pPr>
      <w:r>
        <w:t>Para cada punição do conjunto de “punições canceladas” obtido na regra acima o sistema deverá:</w:t>
      </w:r>
    </w:p>
    <w:p w:rsidR="002E1F3C" w:rsidRDefault="002E1F3C" w:rsidP="002E1F3C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</w:pPr>
      <w:r>
        <w:t xml:space="preserve">Preparar os dados para registrar a nova situação da punição aplicando 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2.17 – Gera dados da situação cancelada.</w:t>
      </w:r>
    </w:p>
    <w:p w:rsidR="002E1F3C" w:rsidRDefault="002E1F3C" w:rsidP="002E1F3C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</w:pPr>
      <w:r>
        <w:t xml:space="preserve">Realizar o caso de uso </w:t>
      </w:r>
      <w:r>
        <w:rPr>
          <w:color w:val="0000FF"/>
        </w:rPr>
        <w:t>UCS006 – Incluir histórico de situação da punição</w:t>
      </w:r>
      <w:r>
        <w:t>, passando os dados gerados da nova situação.</w:t>
      </w:r>
    </w:p>
    <w:p w:rsidR="002E1F3C" w:rsidRDefault="002E1F3C" w:rsidP="002E1F3C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Realizar o caso de uso </w:t>
      </w:r>
      <w:r>
        <w:rPr>
          <w:color w:val="0000FF"/>
        </w:rPr>
        <w:t>UCS009 – Incluir comportamento</w:t>
      </w:r>
      <w:r>
        <w:t xml:space="preserve"> informando o órgão, </w:t>
      </w:r>
      <w:proofErr w:type="gramStart"/>
      <w:r>
        <w:t>a matricula</w:t>
      </w:r>
      <w:proofErr w:type="gramEnd"/>
      <w:r>
        <w:t xml:space="preserve"> do policial e o evento gerador = Cancelamento automático de punição.</w:t>
      </w:r>
    </w:p>
    <w:p w:rsidR="002E1F3C" w:rsidRDefault="002E1F3C" w:rsidP="002E1F3C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Ao final de todas as punições canceladas o sistema efetua a inclusão no histórico de Cancelamento automático. </w:t>
      </w:r>
    </w:p>
    <w:p w:rsidR="002E1F3C" w:rsidRDefault="002E1F3C" w:rsidP="002E1F3C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Ao final de todos os casos de uso realizados sem problemas, exibe a mensagem MSG0050 ("Inclusão efetuada com sucesso!").</w:t>
      </w:r>
    </w:p>
    <w:p w:rsidR="002E1F3C" w:rsidRDefault="002E1F3C" w:rsidP="002E1F3C">
      <w:pPr>
        <w:pStyle w:val="Ttulo4"/>
        <w:numPr>
          <w:ilvl w:val="0"/>
          <w:numId w:val="0"/>
        </w:numPr>
        <w:spacing w:after="120"/>
        <w:ind w:left="2160" w:hanging="1080"/>
      </w:pPr>
    </w:p>
    <w:p w:rsidR="002E1F3C" w:rsidRDefault="002E1F3C" w:rsidP="002E1F3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after="120" w:line="240" w:lineRule="auto"/>
        <w:ind w:left="1620" w:hanging="900"/>
      </w:pPr>
      <w:bookmarkStart w:id="19" w:name="_Toc404676402"/>
      <w:r>
        <w:t>Fluxo Exceções</w:t>
      </w:r>
      <w:bookmarkEnd w:id="19"/>
    </w:p>
    <w:p w:rsidR="002E1F3C" w:rsidRDefault="002E1F3C" w:rsidP="002E1F3C"/>
    <w:p w:rsidR="002E1F3C" w:rsidRDefault="002E1F3C" w:rsidP="002E1F3C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Caso nenhuma punição seja encontrada registra o histórico de cancelamento com todas as quantidades zeradas.</w:t>
      </w:r>
    </w:p>
    <w:p w:rsidR="002E1F3C" w:rsidRDefault="002E1F3C" w:rsidP="002E1F3C">
      <w:pPr>
        <w:pStyle w:val="Recuodecorpodetexto"/>
        <w:spacing w:after="120"/>
      </w:pPr>
    </w:p>
    <w:p w:rsidR="002E1F3C" w:rsidRDefault="002E1F3C" w:rsidP="002E1F3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0" w:name="_Toc91234987"/>
      <w:bookmarkStart w:id="21" w:name="_Toc91236521"/>
      <w:bookmarkStart w:id="22" w:name="_Toc77584298"/>
      <w:r>
        <w:br w:type="page"/>
      </w:r>
      <w:bookmarkStart w:id="23" w:name="_Toc404676403"/>
      <w:r>
        <w:lastRenderedPageBreak/>
        <w:t>Anexos</w:t>
      </w:r>
      <w:bookmarkEnd w:id="20"/>
      <w:bookmarkEnd w:id="21"/>
      <w:bookmarkEnd w:id="23"/>
    </w:p>
    <w:p w:rsidR="002E1F3C" w:rsidRDefault="002E1F3C" w:rsidP="002E1F3C"/>
    <w:bookmarkEnd w:id="22"/>
    <w:p w:rsidR="002E1F3C" w:rsidRDefault="002E1F3C" w:rsidP="002E1F3C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p w:rsidR="002E1F3C" w:rsidRDefault="002E1F3C" w:rsidP="002E1F3C">
      <w:pPr>
        <w:widowControl w:val="0"/>
        <w:ind w:left="108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09"/>
        <w:gridCol w:w="4335"/>
      </w:tblGrid>
      <w:tr w:rsidR="002E1F3C" w:rsidTr="0097135F">
        <w:tc>
          <w:tcPr>
            <w:tcW w:w="4605" w:type="dxa"/>
            <w:vAlign w:val="center"/>
          </w:tcPr>
          <w:p w:rsidR="002E1F3C" w:rsidRDefault="002E1F3C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2E1F3C" w:rsidRDefault="002E1F3C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2E1F3C" w:rsidTr="0097135F">
        <w:tc>
          <w:tcPr>
            <w:tcW w:w="4605" w:type="dxa"/>
            <w:vAlign w:val="center"/>
          </w:tcPr>
          <w:p w:rsidR="002E1F3C" w:rsidRDefault="002E1F3C" w:rsidP="0097135F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Evento gerador da classificação de comportamento</w:t>
            </w:r>
          </w:p>
        </w:tc>
        <w:tc>
          <w:tcPr>
            <w:tcW w:w="4606" w:type="dxa"/>
            <w:vAlign w:val="center"/>
          </w:tcPr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Ingresso na PM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Inclusão de punição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Alteração de punição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Anulação de punição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Cancelamento a pedido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Cancelamento automático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Exclusão de punição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Decurso de tempo</w:t>
            </w:r>
          </w:p>
          <w:p w:rsidR="002E1F3C" w:rsidRDefault="002E1F3C" w:rsidP="0097135F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  <w:tr w:rsidR="002E1F3C" w:rsidTr="0097135F">
        <w:tc>
          <w:tcPr>
            <w:tcW w:w="4605" w:type="dxa"/>
            <w:vAlign w:val="center"/>
          </w:tcPr>
          <w:p w:rsidR="002E1F3C" w:rsidRDefault="002E1F3C" w:rsidP="0097135F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Situação da punição</w:t>
            </w:r>
          </w:p>
        </w:tc>
        <w:tc>
          <w:tcPr>
            <w:tcW w:w="4606" w:type="dxa"/>
            <w:vAlign w:val="center"/>
          </w:tcPr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color w:val="000000"/>
              </w:rPr>
            </w:pPr>
            <w:r>
              <w:rPr>
                <w:color w:val="000000"/>
              </w:rPr>
              <w:t>Atenuante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color w:val="000000"/>
              </w:rPr>
            </w:pPr>
            <w:r>
              <w:rPr>
                <w:color w:val="000000"/>
              </w:rPr>
              <w:t>Agravante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color w:val="000000"/>
              </w:rPr>
            </w:pPr>
            <w:r>
              <w:rPr>
                <w:color w:val="000000"/>
              </w:rPr>
              <w:t>Recurso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color w:val="000000"/>
              </w:rPr>
            </w:pPr>
            <w:r>
              <w:rPr>
                <w:color w:val="000000"/>
              </w:rPr>
              <w:t>Sursis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color w:val="000000"/>
              </w:rPr>
            </w:pPr>
            <w:r>
              <w:rPr>
                <w:color w:val="000000"/>
              </w:rPr>
              <w:t>Cancelada</w:t>
            </w:r>
          </w:p>
          <w:p w:rsidR="002E1F3C" w:rsidRDefault="002E1F3C" w:rsidP="002E1F3C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color w:val="000000"/>
              </w:rPr>
            </w:pPr>
            <w:r>
              <w:rPr>
                <w:color w:val="000000"/>
              </w:rPr>
              <w:t>Anulada</w:t>
            </w:r>
          </w:p>
          <w:p w:rsidR="002E1F3C" w:rsidRDefault="002E1F3C" w:rsidP="0097135F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</w:tbl>
    <w:p w:rsidR="002E1F3C" w:rsidRDefault="002E1F3C" w:rsidP="002E1F3C">
      <w:pPr>
        <w:widowControl w:val="0"/>
        <w:ind w:left="540"/>
        <w:rPr>
          <w:rFonts w:cs="Arial"/>
        </w:rPr>
      </w:pPr>
    </w:p>
    <w:p w:rsidR="002E1F3C" w:rsidRDefault="002E1F3C" w:rsidP="002E1F3C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2E1F3C" w:rsidRDefault="002E1F3C" w:rsidP="002E1F3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4" w:name="_Toc404676404"/>
      <w:r>
        <w:lastRenderedPageBreak/>
        <w:t>Revisões</w:t>
      </w:r>
      <w:bookmarkEnd w:id="24"/>
    </w:p>
    <w:p w:rsidR="002E1F3C" w:rsidRDefault="002E1F3C" w:rsidP="002E1F3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2E1F3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1F3C" w:rsidRPr="002E1F3C" w:rsidRDefault="002E1F3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E1F3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1F3C" w:rsidRPr="002E1F3C" w:rsidRDefault="002E1F3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E1F3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1F3C" w:rsidRPr="002E1F3C" w:rsidRDefault="002E1F3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E1F3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1F3C" w:rsidRPr="002E1F3C" w:rsidRDefault="002E1F3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E1F3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1F3C" w:rsidRPr="002E1F3C" w:rsidRDefault="002E1F3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E1F3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E1F3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6D783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F3C" w:rsidRDefault="002E1F3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F3C" w:rsidRDefault="002E1F3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1F3C" w:rsidRDefault="002E1F3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1F3C" w:rsidRDefault="002E1F3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1F3C" w:rsidRDefault="002E1F3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1F3C" w:rsidRDefault="002E1F3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1F3C" w:rsidRDefault="002E1F3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1F3C" w:rsidRDefault="002E1F3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Pr="006D783D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 w:rsidRPr="006D783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1F3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1F3C" w:rsidRDefault="002E1F3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1F3C" w:rsidRDefault="002E1F3C" w:rsidP="006D783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1F3C" w:rsidRDefault="002E1F3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E1F3C" w:rsidRDefault="002E1F3C" w:rsidP="002E1F3C">
      <w:pPr>
        <w:pStyle w:val="Recuodecorpodetexto"/>
      </w:pPr>
    </w:p>
    <w:p w:rsidR="00F41655" w:rsidRPr="002E1F3C" w:rsidRDefault="00F41655" w:rsidP="002E1F3C"/>
    <w:sectPr w:rsidR="00F41655" w:rsidRPr="002E1F3C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1F3C" w:rsidRDefault="002E1F3C" w:rsidP="002908D9">
      <w:r>
        <w:separator/>
      </w:r>
    </w:p>
  </w:endnote>
  <w:endnote w:type="continuationSeparator" w:id="0">
    <w:p w:rsidR="002E1F3C" w:rsidRDefault="002E1F3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D783D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E1F3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D783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D783D">
            <w:rPr>
              <w:sz w:val="20"/>
              <w:szCs w:val="20"/>
            </w:rPr>
            <w:t xml:space="preserve">Keila </w:t>
          </w:r>
          <w:proofErr w:type="spellStart"/>
          <w:r w:rsidRPr="006D783D">
            <w:rPr>
              <w:sz w:val="20"/>
              <w:szCs w:val="20"/>
            </w:rPr>
            <w:t>Joanês</w:t>
          </w:r>
          <w:proofErr w:type="spellEnd"/>
          <w:r w:rsidRPr="006D783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D783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E1F3C">
            <w:rPr>
              <w:b/>
              <w:sz w:val="20"/>
              <w:szCs w:val="20"/>
            </w:rPr>
            <w:t>Justiça e Disciplina</w:t>
          </w:r>
          <w:r w:rsidR="00010C94">
            <w:rPr>
              <w:b/>
              <w:sz w:val="20"/>
              <w:szCs w:val="20"/>
            </w:rPr>
            <w:t xml:space="preserve"> - &lt;</w:t>
          </w:r>
          <w:proofErr w:type="spellStart"/>
          <w:proofErr w:type="gramStart"/>
          <w:r w:rsidR="00010C94">
            <w:rPr>
              <w:b/>
              <w:sz w:val="20"/>
              <w:szCs w:val="20"/>
            </w:rPr>
            <w:t>Sub-módulo</w:t>
          </w:r>
          <w:proofErr w:type="spellEnd"/>
          <w:proofErr w:type="gramEnd"/>
          <w:r w:rsidR="00010C94">
            <w:rPr>
              <w:b/>
              <w:sz w:val="20"/>
              <w:szCs w:val="20"/>
            </w:rPr>
            <w:t xml:space="preserve">&gt;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2E1F3C">
            <w:rPr>
              <w:b/>
              <w:sz w:val="20"/>
              <w:szCs w:val="20"/>
            </w:rPr>
            <w:t>UCS0602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D783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D783D">
            <w:rPr>
              <w:b/>
              <w:sz w:val="20"/>
              <w:szCs w:val="20"/>
            </w:rPr>
            <w:t>Executar Cancelamento Automático de Punições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1F3C" w:rsidRDefault="002E1F3C" w:rsidP="002908D9">
      <w:r>
        <w:separator/>
      </w:r>
    </w:p>
  </w:footnote>
  <w:footnote w:type="continuationSeparator" w:id="0">
    <w:p w:rsidR="002E1F3C" w:rsidRDefault="002E1F3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0EE0F7A"/>
    <w:multiLevelType w:val="hybridMultilevel"/>
    <w:tmpl w:val="D892F558"/>
    <w:lvl w:ilvl="0" w:tplc="6E6CBF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BE82F12"/>
    <w:multiLevelType w:val="hybridMultilevel"/>
    <w:tmpl w:val="F190E5A4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9"/>
  </w:num>
  <w:num w:numId="5">
    <w:abstractNumId w:val="14"/>
  </w:num>
  <w:num w:numId="6">
    <w:abstractNumId w:val="18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0"/>
  </w:num>
  <w:num w:numId="15">
    <w:abstractNumId w:val="5"/>
  </w:num>
  <w:num w:numId="16">
    <w:abstractNumId w:val="13"/>
  </w:num>
  <w:num w:numId="17">
    <w:abstractNumId w:val="4"/>
  </w:num>
  <w:num w:numId="18">
    <w:abstractNumId w:val="17"/>
  </w:num>
  <w:num w:numId="19">
    <w:abstractNumId w:val="12"/>
  </w:num>
  <w:num w:numId="20">
    <w:abstractNumId w:val="9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F3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E1F3C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D783D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6AA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1F3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E1F3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E1F3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E1F3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E1F3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E1F3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E1F3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E1F3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E1F3C"/>
    <w:pPr>
      <w:ind w:left="0"/>
    </w:pPr>
  </w:style>
  <w:style w:type="paragraph" w:styleId="ndicedeilustraes">
    <w:name w:val="table of figures"/>
    <w:basedOn w:val="Normal"/>
    <w:next w:val="Normal"/>
    <w:semiHidden/>
    <w:rsid w:val="002E1F3C"/>
  </w:style>
  <w:style w:type="paragraph" w:styleId="Sumrio2">
    <w:name w:val="toc 2"/>
    <w:basedOn w:val="Normal"/>
    <w:next w:val="Normal"/>
    <w:autoRedefine/>
    <w:uiPriority w:val="39"/>
    <w:rsid w:val="002E1F3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E1F3C"/>
    <w:pPr>
      <w:ind w:left="480"/>
    </w:pPr>
  </w:style>
  <w:style w:type="character" w:styleId="Hyperlink">
    <w:name w:val="Hyperlink"/>
    <w:basedOn w:val="Fontepargpadro"/>
    <w:uiPriority w:val="99"/>
    <w:rsid w:val="002E1F3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E1F3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E1F3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E1F3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E1F3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E1F3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E1F3C"/>
    <w:rPr>
      <w:sz w:val="16"/>
    </w:rPr>
  </w:style>
  <w:style w:type="character" w:styleId="Nmerodepgina">
    <w:name w:val="page number"/>
    <w:basedOn w:val="Fontepargpadro"/>
    <w:rsid w:val="002E1F3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E1F3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E1F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E1F3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E1F3C"/>
  </w:style>
  <w:style w:type="paragraph" w:styleId="Corpodetexto">
    <w:name w:val="Body Text"/>
    <w:basedOn w:val="Normal"/>
    <w:link w:val="CorpodetextoChar"/>
    <w:rsid w:val="002E1F3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E1F3C"/>
    <w:rPr>
      <w:rFonts w:eastAsia="Arial Unicode MS"/>
    </w:rPr>
  </w:style>
  <w:style w:type="paragraph" w:customStyle="1" w:styleId="tabletext">
    <w:name w:val="tabletext"/>
    <w:basedOn w:val="Normal"/>
    <w:rsid w:val="002E1F3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E1F3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E1F3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E1F3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E1F3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E1F3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E1F3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E1F3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E1F3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E1F3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1F3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E1F3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E1F3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E1F3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E1F3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E1F3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E1F3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E1F3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E1F3C"/>
    <w:pPr>
      <w:ind w:left="0"/>
    </w:pPr>
  </w:style>
  <w:style w:type="paragraph" w:styleId="ndicedeilustraes">
    <w:name w:val="table of figures"/>
    <w:basedOn w:val="Normal"/>
    <w:next w:val="Normal"/>
    <w:semiHidden/>
    <w:rsid w:val="002E1F3C"/>
  </w:style>
  <w:style w:type="paragraph" w:styleId="Sumrio2">
    <w:name w:val="toc 2"/>
    <w:basedOn w:val="Normal"/>
    <w:next w:val="Normal"/>
    <w:autoRedefine/>
    <w:uiPriority w:val="39"/>
    <w:rsid w:val="002E1F3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E1F3C"/>
    <w:pPr>
      <w:ind w:left="480"/>
    </w:pPr>
  </w:style>
  <w:style w:type="character" w:styleId="Hyperlink">
    <w:name w:val="Hyperlink"/>
    <w:basedOn w:val="Fontepargpadro"/>
    <w:uiPriority w:val="99"/>
    <w:rsid w:val="002E1F3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E1F3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E1F3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E1F3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E1F3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E1F3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E1F3C"/>
    <w:rPr>
      <w:sz w:val="16"/>
    </w:rPr>
  </w:style>
  <w:style w:type="character" w:styleId="Nmerodepgina">
    <w:name w:val="page number"/>
    <w:basedOn w:val="Fontepargpadro"/>
    <w:rsid w:val="002E1F3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E1F3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E1F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E1F3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E1F3C"/>
  </w:style>
  <w:style w:type="paragraph" w:styleId="Corpodetexto">
    <w:name w:val="Body Text"/>
    <w:basedOn w:val="Normal"/>
    <w:link w:val="CorpodetextoChar"/>
    <w:rsid w:val="002E1F3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E1F3C"/>
    <w:rPr>
      <w:rFonts w:eastAsia="Arial Unicode MS"/>
    </w:rPr>
  </w:style>
  <w:style w:type="paragraph" w:customStyle="1" w:styleId="tabletext">
    <w:name w:val="tabletext"/>
    <w:basedOn w:val="Normal"/>
    <w:rsid w:val="002E1F3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E1F3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E1F3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E1F3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E1F3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E1F3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E1F3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E1F3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E1F3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E1F3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8DFB-1F71-4237-B5F5-BE9B87F29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9</Pages>
  <Words>940</Words>
  <Characters>5082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6010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2014-11-08T03:28:00Z</cp:lastPrinted>
  <dcterms:created xsi:type="dcterms:W3CDTF">2014-11-08T03:28:00Z</dcterms:created>
  <dcterms:modified xsi:type="dcterms:W3CDTF">2014-11-25T12:57:00Z</dcterms:modified>
</cp:coreProperties>
</file>