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  <w:u w:val="single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</w:rPr>
      </w:pPr>
    </w:p>
    <w:p w:rsidR="00A0241F" w:rsidRDefault="00BA2837" w:rsidP="00A0241F">
      <w:pPr>
        <w:pStyle w:val="Capa"/>
        <w:rPr>
          <w:color w:val="FF9900"/>
        </w:rPr>
      </w:pPr>
      <w:r>
        <w:t>SIGRH</w:t>
      </w:r>
    </w:p>
    <w:p w:rsidR="00A0241F" w:rsidRDefault="00A0241F" w:rsidP="00A0241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241F" w:rsidRPr="00A0241F" w:rsidRDefault="00A0241F" w:rsidP="00A0241F">
      <w:pPr>
        <w:widowControl w:val="0"/>
        <w:rPr>
          <w:color w:val="000080"/>
        </w:rPr>
      </w:pPr>
    </w:p>
    <w:p w:rsidR="00A0241F" w:rsidRPr="00A0241F" w:rsidRDefault="00A0241F" w:rsidP="00A0241F">
      <w:pPr>
        <w:widowControl w:val="0"/>
        <w:jc w:val="right"/>
        <w:rPr>
          <w:rFonts w:cs="Arial"/>
          <w:b/>
          <w:bCs/>
          <w:color w:val="000080"/>
        </w:rPr>
      </w:pPr>
    </w:p>
    <w:p w:rsidR="00A0241F" w:rsidRDefault="00A0241F" w:rsidP="00A0241F">
      <w:pPr>
        <w:pStyle w:val="Capa"/>
      </w:pPr>
      <w:r>
        <w:t>UCS0</w:t>
      </w:r>
      <w:r w:rsidR="00BA2837">
        <w:t>999</w:t>
      </w:r>
      <w:r w:rsidR="003D7B64">
        <w:t xml:space="preserve"> </w:t>
      </w:r>
      <w:r>
        <w:t xml:space="preserve">– Manter </w:t>
      </w:r>
      <w:r w:rsidR="00BA2837">
        <w:t>Ocorrência Disciplinar/Judicia</w:t>
      </w:r>
      <w:r w:rsidR="008E467A">
        <w:t>l</w:t>
      </w:r>
    </w:p>
    <w:p w:rsidR="00A0241F" w:rsidRDefault="00A0241F" w:rsidP="00A0241F">
      <w:pPr>
        <w:widowControl w:val="0"/>
        <w:rPr>
          <w:rFonts w:cs="Arial"/>
        </w:rPr>
      </w:pPr>
    </w:p>
    <w:p w:rsidR="00A0241F" w:rsidRDefault="00A0241F" w:rsidP="00A0241F">
      <w:pPr>
        <w:widowControl w:val="0"/>
      </w:pPr>
    </w:p>
    <w:p w:rsidR="00A0241F" w:rsidRDefault="00A0241F" w:rsidP="00A0241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0241F" w:rsidRPr="00A0241F" w:rsidRDefault="00A0241F" w:rsidP="00A0241F">
      <w:pPr>
        <w:pStyle w:val="Corpodetexto3"/>
        <w:widowControl w:val="0"/>
        <w:spacing w:after="0"/>
        <w:rPr>
          <w:rFonts w:cs="Arial"/>
        </w:rPr>
      </w:pPr>
      <w:r w:rsidRPr="00A0241F">
        <w:rPr>
          <w:rFonts w:cs="Arial"/>
        </w:rPr>
        <w:lastRenderedPageBreak/>
        <w:t>Histórico de Revisões</w:t>
      </w:r>
    </w:p>
    <w:p w:rsidR="00A0241F" w:rsidRDefault="00A0241F" w:rsidP="00A0241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8E467A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07/04/2021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8E467A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Felipe C. de Oliveira</w:t>
            </w: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bookmarkStart w:id="0" w:name="_GoBack"/>
            <w:bookmarkEnd w:id="0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0241F" w:rsidRP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  <w:r w:rsidRPr="00A0241F">
        <w:rPr>
          <w:rFonts w:cs="Arial"/>
        </w:rPr>
        <w:lastRenderedPageBreak/>
        <w:t>Índice</w:t>
      </w:r>
    </w:p>
    <w:p w:rsidR="00A0241F" w:rsidRP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</w:p>
    <w:p w:rsidR="00C71CC3" w:rsidRDefault="00A024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4946" w:history="1">
        <w:r w:rsidR="00C71CC3" w:rsidRPr="00BB1E0A">
          <w:rPr>
            <w:rStyle w:val="Hyperlink"/>
            <w:noProof/>
          </w:rPr>
          <w:t>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Pacote/Caso de Uso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_Toc404674946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7" w:history="1">
        <w:r w:rsidR="00C71CC3" w:rsidRPr="00BB1E0A">
          <w:rPr>
            <w:rStyle w:val="Hyperlink"/>
            <w:noProof/>
          </w:rPr>
          <w:t>Manter Punições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_Toc404674947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8" w:history="1">
        <w:r w:rsidR="00C71CC3" w:rsidRPr="00BB1E0A">
          <w:rPr>
            <w:rStyle w:val="Hyperlink"/>
            <w:noProof/>
          </w:rPr>
          <w:t>1.1.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Descrição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_Toc404674948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9" w:history="1">
        <w:r w:rsidR="00C71CC3" w:rsidRPr="00BB1E0A">
          <w:rPr>
            <w:rStyle w:val="Hyperlink"/>
            <w:noProof/>
          </w:rPr>
          <w:t>1.2.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Requisitos atendidos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_Toc404674949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0" w:history="1">
        <w:r w:rsidR="00C71CC3" w:rsidRPr="00BB1E0A">
          <w:rPr>
            <w:rStyle w:val="Hyperlink"/>
            <w:noProof/>
          </w:rPr>
          <w:t>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Conceito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_Toc404674950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1" w:history="1">
        <w:r w:rsidR="00C71CC3" w:rsidRPr="00BB1E0A">
          <w:rPr>
            <w:rStyle w:val="Hyperlink"/>
            <w:noProof/>
          </w:rPr>
          <w:t>2.1.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Conceitos principais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_Toc404674951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2" w:history="1">
        <w:r w:rsidR="00C71CC3" w:rsidRPr="00BB1E0A">
          <w:rPr>
            <w:rStyle w:val="Hyperlink"/>
            <w:noProof/>
          </w:rPr>
          <w:t>2.2.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Conceitos associados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_Toc404674952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3" w:history="1">
        <w:r w:rsidR="00C71CC3" w:rsidRPr="00BB1E0A">
          <w:rPr>
            <w:rStyle w:val="Hyperlink"/>
            <w:noProof/>
          </w:rPr>
          <w:t>3.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Diagrama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_Toc404674953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7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4" w:history="1">
        <w:r w:rsidR="00C71CC3" w:rsidRPr="00BB1E0A">
          <w:rPr>
            <w:rStyle w:val="Hyperlink"/>
            <w:noProof/>
          </w:rPr>
          <w:t>4.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Casos de Uso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_Toc404674954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5" w:history="1">
        <w:r w:rsidR="00C71CC3" w:rsidRPr="00BB1E0A">
          <w:rPr>
            <w:rStyle w:val="Hyperlink"/>
            <w:noProof/>
          </w:rPr>
          <w:t>4.1.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Incluir Histórico disciplinar –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_Toc404674955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6" w:history="1">
        <w:r w:rsidR="00C71CC3" w:rsidRPr="00BB1E0A">
          <w:rPr>
            <w:rStyle w:val="Hyperlink"/>
            <w:noProof/>
          </w:rPr>
          <w:t>4.1.1.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_Toc404674956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7" w:history="1">
        <w:r w:rsidR="00C71CC3" w:rsidRPr="00BB1E0A">
          <w:rPr>
            <w:rStyle w:val="Hyperlink"/>
            <w:noProof/>
          </w:rPr>
          <w:t>4.1.2.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 – Punição implica em afastamento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_Toc404674957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9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8" w:history="1">
        <w:r w:rsidR="00C71CC3" w:rsidRPr="00BB1E0A">
          <w:rPr>
            <w:rStyle w:val="Hyperlink"/>
            <w:noProof/>
          </w:rPr>
          <w:t>4.1.3.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Exceções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_Toc404674958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9" w:history="1">
        <w:r w:rsidR="00C71CC3" w:rsidRPr="00BB1E0A">
          <w:rPr>
            <w:rStyle w:val="Hyperlink"/>
            <w:noProof/>
          </w:rPr>
          <w:t>4.2.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Alterar Histórico disciplinar –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_Toc404674959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0" w:history="1">
        <w:r w:rsidR="00C71CC3" w:rsidRPr="00BB1E0A">
          <w:rPr>
            <w:rStyle w:val="Hyperlink"/>
            <w:noProof/>
          </w:rPr>
          <w:t>4.2.1.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 1 – Tela Informações principais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_Toc404674960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1" w:history="1">
        <w:r w:rsidR="00C71CC3" w:rsidRPr="00BB1E0A">
          <w:rPr>
            <w:rStyle w:val="Hyperlink"/>
            <w:noProof/>
          </w:rPr>
          <w:t>4.2.2.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1.1 – Punição alterada implica  afastamento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_Toc404674961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12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2" w:history="1">
        <w:r w:rsidR="00C71CC3" w:rsidRPr="00BB1E0A">
          <w:rPr>
            <w:rStyle w:val="Hyperlink"/>
            <w:noProof/>
          </w:rPr>
          <w:t>4.2.3.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1.2 – Nova Punição implica em afastamento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_Toc404674962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12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3" w:history="1">
        <w:r w:rsidR="00C71CC3" w:rsidRPr="00BB1E0A">
          <w:rPr>
            <w:rStyle w:val="Hyperlink"/>
            <w:noProof/>
          </w:rPr>
          <w:t>4.2.4.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 2 – Tela Modificação na punição aplicada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_Toc404674963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12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4" w:history="1">
        <w:r w:rsidR="00C71CC3" w:rsidRPr="00BB1E0A">
          <w:rPr>
            <w:rStyle w:val="Hyperlink"/>
            <w:noProof/>
          </w:rPr>
          <w:t>4.2.5.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2.1 – Informou situação atenuante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_Toc404674964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14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5" w:history="1">
        <w:r w:rsidR="00C71CC3" w:rsidRPr="00BB1E0A">
          <w:rPr>
            <w:rStyle w:val="Hyperlink"/>
            <w:noProof/>
          </w:rPr>
          <w:t>4.2.6.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2.2 – Informou situação agravante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_Toc404674965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6" w:history="1">
        <w:r w:rsidR="00C71CC3" w:rsidRPr="00BB1E0A">
          <w:rPr>
            <w:rStyle w:val="Hyperlink"/>
            <w:noProof/>
          </w:rPr>
          <w:t>4.2.7.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2.3 – Nova situação altera a punição aplicada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_Toc404674966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7" w:history="1">
        <w:r w:rsidR="00C71CC3" w:rsidRPr="00BB1E0A">
          <w:rPr>
            <w:rStyle w:val="Hyperlink"/>
            <w:noProof/>
          </w:rPr>
          <w:t>4.2.8.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2.4 – Informou situação sursis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_Toc404674967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16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8" w:history="1">
        <w:r w:rsidR="00C71CC3" w:rsidRPr="00BB1E0A">
          <w:rPr>
            <w:rStyle w:val="Hyperlink"/>
            <w:noProof/>
            <w:highlight w:val="cyan"/>
          </w:rPr>
          <w:t>4.2.9.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  <w:highlight w:val="cyan"/>
          </w:rPr>
          <w:t>Fluxo Alternativo 2.5 – Informou situação Cancelamento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_Toc404674968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16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9" w:history="1">
        <w:r w:rsidR="00C71CC3" w:rsidRPr="00BB1E0A">
          <w:rPr>
            <w:rStyle w:val="Hyperlink"/>
            <w:noProof/>
          </w:rPr>
          <w:t>4.2.10.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Exceções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_Toc404674969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17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0" w:history="1">
        <w:r w:rsidR="00C71CC3" w:rsidRPr="00BB1E0A">
          <w:rPr>
            <w:rStyle w:val="Hyperlink"/>
            <w:noProof/>
          </w:rPr>
          <w:t>4.3.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Excluir Histórico disciplinar –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_Toc404674970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17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1" w:history="1">
        <w:r w:rsidR="00C71CC3" w:rsidRPr="00BB1E0A">
          <w:rPr>
            <w:rStyle w:val="Hyperlink"/>
            <w:noProof/>
          </w:rPr>
          <w:t>4.3.1.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_Toc404674971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17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2" w:history="1">
        <w:r w:rsidR="00C71CC3" w:rsidRPr="00BB1E0A">
          <w:rPr>
            <w:rStyle w:val="Hyperlink"/>
            <w:noProof/>
          </w:rPr>
          <w:t>4.3.2.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1 – Punição excluída  implica  afastamento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_Toc404674972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3" w:history="1">
        <w:r w:rsidR="00C71CC3" w:rsidRPr="00BB1E0A">
          <w:rPr>
            <w:rStyle w:val="Hyperlink"/>
            <w:noProof/>
          </w:rPr>
          <w:t>4.4.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Anular Histórico disciplinar –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_Toc404674973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4" w:history="1">
        <w:r w:rsidR="00C71CC3" w:rsidRPr="00BB1E0A">
          <w:rPr>
            <w:rStyle w:val="Hyperlink"/>
            <w:noProof/>
          </w:rPr>
          <w:t>4.4.1.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_Toc404674974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18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5" w:history="1">
        <w:r w:rsidR="00C71CC3" w:rsidRPr="00BB1E0A">
          <w:rPr>
            <w:rStyle w:val="Hyperlink"/>
            <w:noProof/>
          </w:rPr>
          <w:t>4.4.2.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1 – Punição anulada  implica  afastamento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_Toc404674975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19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6" w:history="1">
        <w:r w:rsidR="00C71CC3" w:rsidRPr="00BB1E0A">
          <w:rPr>
            <w:rStyle w:val="Hyperlink"/>
            <w:noProof/>
          </w:rPr>
          <w:t>4.5.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Listar Histórico disciplinar –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_Toc404674976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7" w:history="1">
        <w:r w:rsidR="00C71CC3" w:rsidRPr="00BB1E0A">
          <w:rPr>
            <w:rStyle w:val="Hyperlink"/>
            <w:noProof/>
          </w:rPr>
          <w:t>4.5.1.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Básico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_Toc404674977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8" w:history="1">
        <w:r w:rsidR="00C71CC3" w:rsidRPr="00BB1E0A">
          <w:rPr>
            <w:rStyle w:val="Hyperlink"/>
            <w:noProof/>
          </w:rPr>
          <w:t>4.5.2.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1 – Detalha  Motivo da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_Toc404674978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9" w:history="1">
        <w:r w:rsidR="00C71CC3" w:rsidRPr="00BB1E0A">
          <w:rPr>
            <w:rStyle w:val="Hyperlink"/>
            <w:noProof/>
          </w:rPr>
          <w:t>4.5.3.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Fluxo Alternativo 2 – Detalha  Situação da punição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_Toc404674979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20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0" w:history="1">
        <w:r w:rsidR="00C71CC3" w:rsidRPr="00BB1E0A">
          <w:rPr>
            <w:rStyle w:val="Hyperlink"/>
            <w:noProof/>
          </w:rPr>
          <w:t>4.5.4.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Exceções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_Toc404674980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21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1" w:history="1">
        <w:r w:rsidR="00C71CC3" w:rsidRPr="00BB1E0A">
          <w:rPr>
            <w:rStyle w:val="Hyperlink"/>
            <w:noProof/>
          </w:rPr>
          <w:t>4.6.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Exceções comuns aos casos de uso Incluir e Alterar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_Toc404674981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21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2" w:history="1">
        <w:r w:rsidR="00C71CC3" w:rsidRPr="00BB1E0A">
          <w:rPr>
            <w:rStyle w:val="Hyperlink"/>
            <w:noProof/>
          </w:rPr>
          <w:t>4.6.1.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Exceções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_Toc404674982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21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3" w:history="1">
        <w:r w:rsidR="00C71CC3" w:rsidRPr="00BB1E0A">
          <w:rPr>
            <w:rStyle w:val="Hyperlink"/>
            <w:noProof/>
          </w:rPr>
          <w:t>5.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Anexos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_Toc404674983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22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BA28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4" w:history="1">
        <w:r w:rsidR="00C71CC3" w:rsidRPr="00BB1E0A">
          <w:rPr>
            <w:rStyle w:val="Hyperlink"/>
            <w:rFonts w:eastAsia="Arial Unicode MS"/>
            <w:noProof/>
          </w:rPr>
          <w:t>6.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Revisões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_Toc404674984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23</w:t>
        </w:r>
        <w:r w:rsidR="00C71CC3">
          <w:rPr>
            <w:noProof/>
            <w:webHidden/>
          </w:rPr>
          <w:fldChar w:fldCharType="end"/>
        </w:r>
      </w:hyperlink>
    </w:p>
    <w:p w:rsidR="00A0241F" w:rsidRDefault="00A0241F" w:rsidP="00A0241F">
      <w:pPr>
        <w:pStyle w:val="Sumrio1"/>
      </w:pPr>
      <w:r>
        <w:fldChar w:fldCharType="end"/>
      </w:r>
    </w:p>
    <w:p w:rsidR="00A0241F" w:rsidRDefault="00A0241F" w:rsidP="00A0241F">
      <w:pPr>
        <w:widowControl w:val="0"/>
        <w:rPr>
          <w:rFonts w:cs="Arial"/>
          <w:b/>
          <w:bCs/>
          <w:color w:val="000000"/>
        </w:rPr>
      </w:pPr>
    </w:p>
    <w:p w:rsidR="00A0241F" w:rsidRDefault="00A0241F" w:rsidP="00A0241F">
      <w:pPr>
        <w:pStyle w:val="Heading"/>
        <w:rPr>
          <w:rFonts w:cs="Arial"/>
          <w:szCs w:val="24"/>
          <w:lang w:val="pt-BR"/>
        </w:rPr>
      </w:pPr>
    </w:p>
    <w:p w:rsidR="00A0241F" w:rsidRDefault="00A0241F" w:rsidP="00A0241F">
      <w:pPr>
        <w:pStyle w:val="Heading"/>
      </w:pPr>
    </w:p>
    <w:p w:rsidR="00A0241F" w:rsidRDefault="00A0241F" w:rsidP="00A0241F">
      <w:pPr>
        <w:pStyle w:val="Heading"/>
        <w:jc w:val="center"/>
      </w:pPr>
    </w:p>
    <w:p w:rsidR="00A0241F" w:rsidRDefault="00A0241F" w:rsidP="00A0241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4946"/>
      <w:r>
        <w:lastRenderedPageBreak/>
        <w:t>Pacote/Caso de Uso</w:t>
      </w:r>
      <w:bookmarkEnd w:id="1"/>
    </w:p>
    <w:p w:rsidR="00A0241F" w:rsidRDefault="00A0241F" w:rsidP="00A0241F"/>
    <w:p w:rsidR="00A0241F" w:rsidRDefault="00A0241F" w:rsidP="003D7B64">
      <w:pPr>
        <w:pStyle w:val="Subttulo"/>
      </w:pPr>
      <w:bookmarkStart w:id="2" w:name="_Toc404674947"/>
      <w:r>
        <w:t xml:space="preserve">Manter </w:t>
      </w:r>
      <w:r w:rsidR="003D7B64">
        <w:t>P</w:t>
      </w:r>
      <w:r>
        <w:t>unições</w:t>
      </w:r>
      <w:bookmarkEnd w:id="2"/>
    </w:p>
    <w:p w:rsidR="00A0241F" w:rsidRDefault="00A0241F" w:rsidP="00A0241F">
      <w:pPr>
        <w:widowControl w:val="0"/>
        <w:ind w:left="902"/>
        <w:rPr>
          <w:rFonts w:cs="Arial"/>
          <w:b/>
          <w:bCs/>
          <w:color w:val="FF0000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4948"/>
      <w:r>
        <w:t>Descrição</w:t>
      </w:r>
      <w:bookmarkEnd w:id="3"/>
    </w:p>
    <w:p w:rsidR="00A0241F" w:rsidRDefault="00A0241F" w:rsidP="00A0241F">
      <w:pPr>
        <w:pStyle w:val="Recuodecorpodetexto2"/>
        <w:widowControl w:val="0"/>
        <w:ind w:left="1620" w:firstLine="0"/>
        <w:rPr>
          <w:sz w:val="24"/>
        </w:rPr>
      </w:pPr>
    </w:p>
    <w:p w:rsidR="00A0241F" w:rsidRDefault="00A0241F" w:rsidP="00A0241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Punição</w:t>
      </w:r>
    </w:p>
    <w:p w:rsidR="00A0241F" w:rsidRDefault="00A0241F" w:rsidP="00A0241F">
      <w:pPr>
        <w:pStyle w:val="Recuodecorpodetexto2"/>
        <w:widowControl w:val="0"/>
        <w:ind w:left="1620" w:firstLine="0"/>
        <w:rPr>
          <w:sz w:val="24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4949"/>
      <w:r>
        <w:t>Requisitos atendidos</w:t>
      </w:r>
      <w:bookmarkEnd w:id="4"/>
    </w:p>
    <w:p w:rsidR="00A0241F" w:rsidRDefault="00A0241F" w:rsidP="00A0241F"/>
    <w:p w:rsidR="00A0241F" w:rsidRDefault="00A0241F" w:rsidP="00A0241F">
      <w:pPr>
        <w:pStyle w:val="Recuodecorpodetexto"/>
        <w:ind w:left="1260"/>
      </w:pPr>
      <w:r>
        <w:t>R2 – Manter histórico das ocorrências disciplinares</w:t>
      </w:r>
    </w:p>
    <w:p w:rsidR="00A0241F" w:rsidRDefault="00A0241F" w:rsidP="00A0241F">
      <w:pPr>
        <w:pStyle w:val="Recuodecorpodetexto"/>
        <w:ind w:left="1260"/>
      </w:pPr>
      <w:r>
        <w:t xml:space="preserve">R3 – Aplicar </w:t>
      </w:r>
      <w:r w:rsidR="003D7B64">
        <w:t>consequências</w:t>
      </w:r>
      <w:r>
        <w:t xml:space="preserve"> das punições</w:t>
      </w:r>
    </w:p>
    <w:p w:rsidR="00A0241F" w:rsidRDefault="00A0241F" w:rsidP="00A0241F"/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4950"/>
      <w:r>
        <w:t>Conceito</w:t>
      </w:r>
      <w:bookmarkEnd w:id="5"/>
      <w:r>
        <w:tab/>
      </w:r>
    </w:p>
    <w:p w:rsidR="00A0241F" w:rsidRDefault="00A0241F" w:rsidP="00A0241F"/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4951"/>
      <w:r>
        <w:t>Conceitos principais</w:t>
      </w:r>
      <w:bookmarkEnd w:id="6"/>
    </w:p>
    <w:p w:rsidR="00A0241F" w:rsidRDefault="00A0241F" w:rsidP="00A0241F">
      <w:pPr>
        <w:pStyle w:val="Recuodecorpodetexto"/>
        <w:ind w:left="1080"/>
      </w:pPr>
    </w:p>
    <w:p w:rsidR="00A0241F" w:rsidRDefault="00A0241F" w:rsidP="00A0241F">
      <w:pPr>
        <w:pStyle w:val="Recuodecorpodetexto"/>
        <w:ind w:left="1080"/>
      </w:pPr>
      <w:r>
        <w:t>Histórico Disciplinar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ocorrências disciplinares imputadas aos servidores durante o período de exercício de suas funções.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Recuodecorpodetexto"/>
        <w:ind w:left="1080"/>
      </w:pPr>
      <w:r>
        <w:t>Histórico de situação das punições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modificações que ocorrem com as punições. Desde sua aplicação, as condições agravantes e atenuantes aplicadas, recursos apresentados, até seu cancelamento ou anulação.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Recuodecorpodetexto"/>
        <w:ind w:left="1080"/>
      </w:pPr>
      <w:r>
        <w:t>Histórico Motivo de Punição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transgressões ocorridas que justificam a aplicação de uma determinada punição.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4952"/>
      <w:r>
        <w:t>Conceitos associados</w:t>
      </w:r>
      <w:bookmarkEnd w:id="7"/>
    </w:p>
    <w:p w:rsidR="00A0241F" w:rsidRDefault="00A0241F" w:rsidP="00A0241F">
      <w:pPr>
        <w:pStyle w:val="Recuodecorpodetexto"/>
        <w:ind w:left="1080"/>
      </w:pPr>
    </w:p>
    <w:p w:rsidR="00A0241F" w:rsidRDefault="00A0241F" w:rsidP="00A0241F">
      <w:pPr>
        <w:pStyle w:val="Recuodecorpodetexto"/>
        <w:ind w:left="1080"/>
      </w:pPr>
      <w:r>
        <w:t>Parâmetros de ocorrência disciplinar</w:t>
      </w:r>
    </w:p>
    <w:p w:rsidR="00A0241F" w:rsidRDefault="00A0241F" w:rsidP="00A0241F">
      <w:pPr>
        <w:ind w:left="1418"/>
        <w:rPr>
          <w:rFonts w:eastAsia="Arial Unicode MS" w:cs="Arial"/>
        </w:rPr>
      </w:pPr>
      <w:r>
        <w:rPr>
          <w:rFonts w:cs="Arial"/>
        </w:rPr>
        <w:lastRenderedPageBreak/>
        <w:t xml:space="preserve">Conjunto de parâmetros que definem as características e efeitos das ocorrências disciplinares.    </w:t>
      </w:r>
    </w:p>
    <w:p w:rsidR="00A0241F" w:rsidRDefault="00A0241F" w:rsidP="00A0241F">
      <w:pPr>
        <w:ind w:left="1418"/>
        <w:rPr>
          <w:rFonts w:eastAsia="Arial Unicode MS" w:cs="Arial"/>
        </w:rPr>
      </w:pPr>
    </w:p>
    <w:p w:rsidR="00A0241F" w:rsidRDefault="00A0241F" w:rsidP="00A0241F">
      <w:pPr>
        <w:pStyle w:val="Recuodecorpodetexto"/>
        <w:ind w:left="1080"/>
      </w:pPr>
      <w:r>
        <w:t>Motivo de Punição</w:t>
      </w:r>
    </w:p>
    <w:p w:rsidR="00A0241F" w:rsidRDefault="00A0241F" w:rsidP="00A0241F">
      <w:pPr>
        <w:ind w:left="1418"/>
        <w:rPr>
          <w:rFonts w:eastAsia="Arial Unicode MS" w:cs="Arial"/>
        </w:rPr>
      </w:pPr>
      <w:r>
        <w:rPr>
          <w:rFonts w:cs="Arial"/>
        </w:rPr>
        <w:t xml:space="preserve">Conjunto das infrações e transgressões disciplinares que determinam a aplicação de uma punição.  </w:t>
      </w:r>
    </w:p>
    <w:p w:rsidR="00A0241F" w:rsidRDefault="00A0241F" w:rsidP="00A0241F">
      <w:pPr>
        <w:rPr>
          <w:rFonts w:eastAsia="Arial Unicode MS"/>
        </w:rPr>
      </w:pP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4953"/>
      <w:r>
        <w:lastRenderedPageBreak/>
        <w:t>Diagrama</w:t>
      </w:r>
      <w:bookmarkEnd w:id="8"/>
    </w:p>
    <w:p w:rsidR="00A0241F" w:rsidRDefault="00A0241F" w:rsidP="00A0241F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9" w:name="_MON_1321275813"/>
    <w:bookmarkStart w:id="10" w:name="_MON_1321275996"/>
    <w:bookmarkStart w:id="11" w:name="_MON_1321276250"/>
    <w:bookmarkStart w:id="12" w:name="_MON_1321451548"/>
    <w:bookmarkStart w:id="13" w:name="_MON_1321451737"/>
    <w:bookmarkStart w:id="14" w:name="_MON_1325059695"/>
    <w:bookmarkStart w:id="15" w:name="_MON_1325059975"/>
    <w:bookmarkEnd w:id="9"/>
    <w:bookmarkEnd w:id="10"/>
    <w:bookmarkEnd w:id="11"/>
    <w:bookmarkEnd w:id="12"/>
    <w:bookmarkEnd w:id="13"/>
    <w:bookmarkEnd w:id="14"/>
    <w:bookmarkEnd w:id="15"/>
    <w:bookmarkStart w:id="16" w:name="_MON_1321274199"/>
    <w:bookmarkEnd w:id="16"/>
    <w:p w:rsidR="00A0241F" w:rsidRDefault="003D7B64" w:rsidP="00A0241F">
      <w:pPr>
        <w:widowControl w:val="0"/>
        <w:jc w:val="center"/>
        <w:rPr>
          <w:rFonts w:cs="Arial"/>
        </w:rPr>
      </w:pPr>
      <w:r>
        <w:rPr>
          <w:rFonts w:cs="Arial"/>
        </w:rPr>
        <w:object w:dxaOrig="10995" w:dyaOrig="12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25pt;height:597pt" o:ole="">
            <v:imagedata r:id="rId8" o:title=""/>
          </v:shape>
          <o:OLEObject Type="Embed" ProgID="Word.Picture.8" ShapeID="_x0000_i1025" DrawAspect="Content" ObjectID="_1679326888" r:id="rId9"/>
        </w:object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7" w:name="_Toc404674954"/>
      <w:r>
        <w:lastRenderedPageBreak/>
        <w:t>Casos de Uso</w:t>
      </w:r>
      <w:bookmarkEnd w:id="17"/>
    </w:p>
    <w:p w:rsidR="00A0241F" w:rsidRDefault="00A0241F" w:rsidP="00A0241F"/>
    <w:p w:rsidR="00A0241F" w:rsidRDefault="00A0241F" w:rsidP="00A0241F">
      <w:pPr>
        <w:pStyle w:val="Ttulo2"/>
      </w:pPr>
      <w:bookmarkStart w:id="18" w:name="_Toc404674955"/>
      <w:r>
        <w:t>Incluir Histórico disciplinar – Punição</w:t>
      </w:r>
      <w:bookmarkEnd w:id="18"/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19" w:name="_Toc404674956"/>
      <w:r>
        <w:t>Fluxo Básico</w:t>
      </w:r>
      <w:bookmarkEnd w:id="1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‘Novo’ após entrar na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apresenta a tela para inclusão das informações.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informa os dados do quadro “Informações principais”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pelo menos um motivo no quadro “Motivos de punição”, sendo que poderá informar mais de um motivo para justificar a aplicação da punição.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O ator poderá informar a referencia que identifica o motivo, ou utilizar a Pesquisa auxiliar de motivo de punição – UCS015,  e aciona botão “adicionar” para incluir o(s) motivo(s) na lista.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ator pode adicionar vários motivos na lista, mas o sistema não deve permitir duplicidade de motivo.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após concluir a entrada dos dados, submete a operação “Incluir”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RGN2.1.6- Matricula de pessoa vinculada ao órgão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RGN2.1.26- Obter parâmetro da ocorrência disciplinar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RGN2.1.24- Data inicio de ocorrência disciplinar vigente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RGN2.1.7- Data fim de punição valida e dentro do limite máximo.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b/>
          <w:bCs w:val="0"/>
        </w:rPr>
      </w:pPr>
      <w:r>
        <w:rPr>
          <w:b/>
          <w:bCs w:val="0"/>
        </w:rPr>
        <w:t xml:space="preserve">RGN2.1.8 - Obrigatoriedade dos dados de documento legal e publicação.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executa fluxo alternativo 1, quando parâmetro da ocorrência disciplinar do tipo punição que está sendo incluída indicar que implica em afastamento.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lastRenderedPageBreak/>
        <w:t>RGN2.1.10-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r>
        <w:rPr>
          <w:b/>
          <w:bCs w:val="0"/>
        </w:rPr>
        <w:t>RGN2.1.11- Atribuir data limite de cancelamento na inclusão.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processa a inclusão, respeitando a ordem abaixo na inclusão dos dados: 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No histórico de ocorrência disciplinar, observando o descrito na regra: </w:t>
      </w:r>
      <w:r>
        <w:rPr>
          <w:b/>
          <w:bCs w:val="0"/>
        </w:rPr>
        <w:t>RGN2.2.4- Indicador de cancela automático – exclusivo da punição.</w:t>
      </w:r>
      <w:r>
        <w:t xml:space="preserve">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deverá realizar o caso de uso </w:t>
      </w:r>
      <w:r>
        <w:rPr>
          <w:color w:val="0000FF"/>
        </w:rPr>
        <w:t>UCS009 – Incluir comportamento,</w:t>
      </w:r>
      <w: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  <w:t xml:space="preserve">o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  <w:t xml:space="preserve">a data do evento  = data de inicio da punição incluída,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1440" w:firstLine="687"/>
      </w:pPr>
      <w:r>
        <w:t xml:space="preserve"> </w:t>
      </w:r>
      <w:r>
        <w:tab/>
        <w:t xml:space="preserve">o evento gerador = Inclusão de punição.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UCS005 - Incluir histórico de motivo de punição</w:t>
      </w:r>
      <w:r>
        <w:t>, para cada motivo informado na lista de inclusão de motivos.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Prepara os dados para registrar a nova situação aplicando a regra: </w:t>
      </w:r>
      <w:r>
        <w:rPr>
          <w:b/>
          <w:bCs w:val="0"/>
        </w:rPr>
        <w:t>RGN2.2.5 – Gera dados da situação normal.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UCS006 - Incluir histórico de situação de punição</w:t>
      </w:r>
      <w:r>
        <w:t>, passando os dados da situação gerados acima.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MSG0050 ("Inclusão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0" w:name="_Toc404674957"/>
      <w:r>
        <w:t>Fluxo Alternativo  – Punição implica em afastamento</w:t>
      </w:r>
      <w:bookmarkEnd w:id="20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seqüência do item 4.1.1.7.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 motivo de afastamento associado ao tipo de punição, e aplica a regra: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r>
        <w:rPr>
          <w:b/>
          <w:bCs w:val="0"/>
        </w:rPr>
        <w:t>RGN2.1.9- Motivo de afastamento vigente e ativo no período de punição.</w:t>
      </w:r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“Gerar Afastamento”</w:t>
      </w:r>
      <w:r>
        <w:t xml:space="preserve">, </w:t>
      </w:r>
      <w:r>
        <w:lastRenderedPageBreak/>
        <w:t>informando o Vínculo, o Motivo de afastamento, as datas de início e de fim do afastamento iguais as datas de inicio e fim da punição, as informações do documento e a funcionalidade igual a “Justiça e Disciplina”.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ponto 4.1.1.8 do fluxo básico.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1" w:name="_Toc248633667"/>
      <w:bookmarkStart w:id="22" w:name="_Toc404674958"/>
      <w:r>
        <w:t>Exceções</w:t>
      </w:r>
      <w:bookmarkEnd w:id="21"/>
      <w:bookmarkEnd w:id="22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</w:t>
      </w:r>
    </w:p>
    <w:p w:rsidR="003D7B64" w:rsidRPr="003D7B64" w:rsidRDefault="003D7B64" w:rsidP="003D7B64"/>
    <w:p w:rsidR="00A0241F" w:rsidRDefault="00A0241F" w:rsidP="00A0241F">
      <w:pPr>
        <w:pStyle w:val="Ttulo2"/>
      </w:pPr>
      <w:bookmarkStart w:id="23" w:name="_Toc404674959"/>
      <w:r>
        <w:t>Alterar Histórico disciplinar – Punição</w:t>
      </w:r>
      <w:bookmarkEnd w:id="23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4" w:name="_Toc404674960"/>
      <w:r>
        <w:t>Fluxo Básico 1 – Tela Informações principais</w:t>
      </w:r>
      <w:bookmarkEnd w:id="24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solicita operação ‘Listar’ após entrar na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“Informações Principais”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apresenta a tela para alteração das informações.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poderá alterar conteúdo da lista de “Motivos da punição” fazendo exclusões ou inclusão de novos motivos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O ator poderá informar a referencia que identifica o motivo, ou utilizar a Pesquisa auxiliar de motivo de punição e aciona botão “adicionar” para incluir motivo(s) na lista.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ator pode adicionar vários motivos na lista, mas o sistema não deve permitir duplicidade de motivo.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ator altera os dados necessários e submete a operação.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77"/>
      </w:pPr>
      <w:r>
        <w:t xml:space="preserve">O sistema valida os dados aplicando as regras: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RGN2.1.26- Obter parâmetro da ocorrência disciplinar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r>
        <w:rPr>
          <w:b/>
          <w:bCs w:val="0"/>
        </w:rPr>
        <w:t>RGN2.1.7-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 xml:space="preserve">O sistema executa fluxo alternativo 1.1, quando ator fizer alteração no  tipo de punição e o tipo anterior à alteração possui parâmetro que indica que punição implica em </w:t>
      </w:r>
      <w:r>
        <w:lastRenderedPageBreak/>
        <w:t xml:space="preserve">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executa fluxo alternativo 1.2, quando ator fizer alteração no  tipo de punição e o novo tipo de punição indicar que punição implica em afastamento.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>RGN2.1.10 -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r>
        <w:rPr>
          <w:b/>
          <w:bCs w:val="0"/>
        </w:rPr>
        <w:t>RGN2.1.12-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processa as alterações informadas, respeitando a ordem abaixo na atualização dos dados:  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No histórico de ocorrência disciplinar, observando o descrito na regra: </w:t>
      </w:r>
      <w:r>
        <w:rPr>
          <w:b/>
          <w:bCs w:val="0"/>
        </w:rPr>
        <w:t>RGN2.2.4- Indicador de cancela automático – exclusivo da punição.</w:t>
      </w:r>
      <w:r>
        <w:t xml:space="preserve">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Somente quando houver alteração no tipo de punição o sistema deverá realizar o caso de uso </w:t>
      </w:r>
      <w:r>
        <w:rPr>
          <w:color w:val="0000FF"/>
        </w:rPr>
        <w:t>UCS009 – Incluir comportamento,</w:t>
      </w:r>
      <w: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  <w:t xml:space="preserve">o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  <w:t xml:space="preserve">a data do evento  = data de inicio da punição alterada,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  <w:t>o evento gerador = Alteração de punição.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Identificar se houve inclusão e/ou exclusão nos motivos da lista e realizar: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 xml:space="preserve">o caso de uso </w:t>
      </w:r>
      <w:r>
        <w:rPr>
          <w:color w:val="0000FF"/>
        </w:rPr>
        <w:t>UCS005 - Incluir Histórico de motivo de punição,</w:t>
      </w:r>
      <w:r>
        <w:t xml:space="preserve">  para processar as inclusões ocorridas na lista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19"/>
        </w:numPr>
        <w:spacing w:after="120" w:line="240" w:lineRule="auto"/>
      </w:pPr>
      <w:r>
        <w:t xml:space="preserve">o caso de uso </w:t>
      </w:r>
      <w:r>
        <w:rPr>
          <w:color w:val="0000FF"/>
        </w:rPr>
        <w:t>UCS005 – Excluir Histórico de motivo de punição,</w:t>
      </w:r>
      <w:r>
        <w:t xml:space="preserve"> para processar as exclusões ocorridas na lista.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Prepara os dados para registrar a nova situação aplicando a regra: </w:t>
      </w:r>
      <w:r>
        <w:rPr>
          <w:b/>
          <w:bCs w:val="0"/>
        </w:rPr>
        <w:t>RGN2.2.5 – Gera dados da situação normal.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UCS006 - Incluir histórico de situação de punição</w:t>
      </w:r>
      <w:r>
        <w:t>, passando os dados da situação gerados acima.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MSG0051 ("Alteração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5" w:name="_Toc404674961"/>
      <w:r>
        <w:t>Fluxo Alternativo 1.1 – Punição alterada implica  afastamento</w:t>
      </w:r>
      <w:bookmarkEnd w:id="25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Na seqüência do item 4.2.1.7 do fluxo básico 1 ou do item 4.2.7.5 do fluxo alternativo 2.3.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>, informando o Vínculo, o Motivo de afastamento, as datas de início e de fim do afastamento iguais as datas de inicio e fim da punição que foi alterada.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fluxo básico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6" w:name="_Toc404674962"/>
      <w:r>
        <w:t>Fluxo Alternativo 1.2 – Nova Punição implica em afastamento</w:t>
      </w:r>
      <w:bookmarkEnd w:id="26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Na seqüência do item 4.2.1.8 do fluxo básico 1 ou do item 4.2.7.6 do fluxo alternativo 2.3.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 motivo de afastamento associado ao tipo de punição, e aplica a regra: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r>
        <w:rPr>
          <w:b/>
          <w:bCs w:val="0"/>
        </w:rPr>
        <w:t>RGN2.1.9- Motivo de afastamento vigente e ativo no período de punição.</w:t>
      </w:r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“Gerar Afastamento”</w:t>
      </w:r>
      <w:r>
        <w:t>, informando o Vínculo, o Motivo de afastamento, as datas de início e de fim do afastamento iguais as datas de inicio e fim da punição, as informações do documento e a funcionalidade igual a “Justiça e Disciplina”</w:t>
      </w:r>
      <w:r>
        <w:rPr>
          <w:color w:val="FF0000"/>
        </w:rP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fluxo básico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7" w:name="_Toc404674963"/>
      <w:r>
        <w:t>Fluxo Básico 2 – Tela Modificação na punição aplicada</w:t>
      </w:r>
      <w:bookmarkEnd w:id="27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‘Listar’ após entrar na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“Modificação – Histórico de situações”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lastRenderedPageBreak/>
        <w:t>O sistema realiza pesquisa no histórico de situação da punição e apresenta tela com as modificações existente para a punição informada.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poderá selecionar um item da lista de histórico de situação e aciona opção excluir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sistema aplica a regra </w:t>
      </w:r>
      <w:r>
        <w:rPr>
          <w:b/>
          <w:bCs w:val="0"/>
        </w:rPr>
        <w:t xml:space="preserve">RGN2.1.13 – Exclusões permitidas para situação da punição, </w:t>
      </w:r>
      <w:r>
        <w:t>identifica o item da lista como “a excluir” e reapresenta a lista sem este item.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poderá ou não escolher uma situação  a ser informada.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identifica a(s) situação(s) escolhida(s) e procede conforme situação informada: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assinale a opção de “Situação atenuante”, o sistema aplica a regra  </w:t>
      </w:r>
      <w:r>
        <w:rPr>
          <w:b/>
          <w:bCs w:val="0"/>
        </w:rPr>
        <w:t xml:space="preserve">RGN2.2.6 - Obter tipos de menor gravidade 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assinale a opção de “Situação agravante”, o sistema aplica a regra  </w:t>
      </w:r>
      <w:r>
        <w:rPr>
          <w:b/>
          <w:bCs w:val="0"/>
        </w:rPr>
        <w:t xml:space="preserve">RGN2.2.7- Obter tipos de maior gravidade 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assinale a opção de “Apresentação de Recurso”, o sistema aplica a regra  </w:t>
      </w:r>
      <w:r>
        <w:rPr>
          <w:b/>
          <w:bCs w:val="0"/>
        </w:rPr>
        <w:t xml:space="preserve">RGN2.2.8- Obter recursos relacionados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“Apresentação de Sursis”, o sistema apresenta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assinale a opção de “Cancelamento”, o sistema aplica a regra  </w:t>
      </w:r>
      <w:r>
        <w:rPr>
          <w:b/>
          <w:bCs w:val="0"/>
        </w:rPr>
        <w:t>RGN2.2.9 - Cancelamento permitido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desejados e submete a operação “Alterar”.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valida as opções informadas aplicando a regra     </w:t>
      </w:r>
      <w:r>
        <w:rPr>
          <w:b/>
          <w:bCs w:val="0"/>
        </w:rPr>
        <w:t xml:space="preserve">RGN2.2.10 - Unicidade de situação, </w:t>
      </w:r>
      <w:r>
        <w:t>e procede conforme situação informada: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“Situação atenuante”, o sistema executa o fluxo alternativo 2.1.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“Situação agravante”, o sistema executa o fluxo alternativo 2.2.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 xml:space="preserve">Caso informe os dados de “Apresentação de Recurso”, </w:t>
      </w:r>
      <w:r>
        <w:lastRenderedPageBreak/>
        <w:t xml:space="preserve">o  sistema prepara os dados para registrar a nova situação aplicando a regra: </w:t>
      </w:r>
      <w:r>
        <w:rPr>
          <w:b/>
          <w:bCs w:val="0"/>
        </w:rPr>
        <w:t>RGN2.2.15 – Gera dados da situação recurso.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“Apresentação de Sursis”, o  sistema executa o fluxo alternativo 2.4.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  <w:rPr>
          <w:highlight w:val="cyan"/>
        </w:rPr>
      </w:pPr>
      <w:r>
        <w:rPr>
          <w:highlight w:val="cyan"/>
        </w:rPr>
        <w:t>Caso informe os dados de “Cancelamento a pedido”, o  sistema executa o fluxo alternativo 2.5.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UCS006 – Incluir histórico de situação da punição</w:t>
      </w:r>
      <w:r>
        <w:t xml:space="preserve">, passando os dados gerados da nova situação.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caso tenha situação “a excluir”, realiza o caso de uso </w:t>
      </w:r>
      <w:r>
        <w:rPr>
          <w:color w:val="0000FF"/>
        </w:rPr>
        <w:t>UCS006 – Excluir histórico de situação da punição</w:t>
      </w:r>
      <w:r>
        <w:t xml:space="preserve">, passando os dados da situação excluída.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 xml:space="preserve">O sistema, caso tenha identificado um evento para a classificação de comportamento,  deverá realizar o caso de uso </w:t>
      </w:r>
      <w:r>
        <w:rPr>
          <w:color w:val="0000FF"/>
          <w:highlight w:val="cyan"/>
        </w:rPr>
        <w:t>UCS009 – Incluir comportamento,</w:t>
      </w:r>
      <w:r>
        <w:rPr>
          <w:highlight w:val="cyan"/>
        </w:rP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/>
        <w:rPr>
          <w:highlight w:val="cyan"/>
        </w:rPr>
      </w:pPr>
      <w:r>
        <w:rPr>
          <w:highlight w:val="cyan"/>
        </w:rPr>
        <w:t xml:space="preserve">o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  <w:rPr>
          <w:highlight w:val="cyan"/>
        </w:rPr>
      </w:pPr>
      <w:r>
        <w:t xml:space="preserve"> </w:t>
      </w:r>
      <w:r>
        <w:rPr>
          <w:highlight w:val="cyan"/>
        </w:rPr>
        <w:t xml:space="preserve">a data do evento = data do sistema,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rPr>
          <w:highlight w:val="cyan"/>
        </w:rPr>
        <w:t>o evento gerador = ao evento identificado durante a modificação</w:t>
      </w:r>
      <w:r>
        <w:t xml:space="preserve">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Ao final de todos os casos de uso realizados sem problemas, exibe a mensagem MSG0051 ("Alteração efetuada com sucesso!").  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8" w:name="_Toc404674964"/>
      <w:r>
        <w:t>Fluxo Alternativo 2.1 – Informou situação atenuante</w:t>
      </w:r>
      <w:bookmarkEnd w:id="28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4.2.4.8.1 do fluxo básico 2.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valida  a obrigatoriedade dos dados da situação atenuante aplicando a  regra: </w:t>
      </w:r>
      <w:r>
        <w:rPr>
          <w:b/>
          <w:bCs w:val="0"/>
        </w:rPr>
        <w:t>RGN2.2.11 - Obrigatoriedade dos dados da situação atenuante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Quando data fim da punição for informada aplicar a regra:</w:t>
      </w:r>
      <w:r>
        <w:rPr>
          <w:b/>
          <w:bCs w:val="0"/>
        </w:rPr>
        <w:t xml:space="preserve"> 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RGN2.1.7-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A situação atenuante implica em alterar a punição aplicada, sendo assim o sistema deverá executar o fluxo alternativo 2.3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prepara os dados para registrar a nova situação aplicando a regra: </w:t>
      </w:r>
      <w:r>
        <w:rPr>
          <w:b/>
          <w:bCs w:val="0"/>
        </w:rPr>
        <w:t xml:space="preserve">RGN2.2.12 – Gera dados da situação </w:t>
      </w:r>
      <w:r>
        <w:rPr>
          <w:b/>
          <w:bCs w:val="0"/>
        </w:rPr>
        <w:lastRenderedPageBreak/>
        <w:t>atenuante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retorna ao item 4.2.4.9 do fluxo básico 2.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9" w:name="_Toc404674965"/>
      <w:r>
        <w:t>Fluxo Alternativo 2.2 – Informou situação agravante</w:t>
      </w:r>
      <w:bookmarkEnd w:id="2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4.2.4.8.2. do fluxo básico 2.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valida  a obrigatoriedade dos dados da situação agravante aplicando a  regra </w:t>
      </w:r>
      <w:r>
        <w:rPr>
          <w:b/>
          <w:bCs w:val="0"/>
        </w:rPr>
        <w:t>RGN2.2.13- Obrigatoriedade dos dados da situação agravante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Quando data fim da punição for informada aplicar a regra:</w:t>
      </w:r>
      <w:r>
        <w:rPr>
          <w:b/>
          <w:bCs w:val="0"/>
        </w:rPr>
        <w:t xml:space="preserve"> 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r>
        <w:rPr>
          <w:b/>
          <w:bCs w:val="0"/>
        </w:rPr>
        <w:t>RGN2.1.7 -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Quando quantidade de dias for informado aplicar a regra: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7" w:hanging="1077"/>
      </w:pPr>
      <w:r>
        <w:rPr>
          <w:b/>
          <w:bCs w:val="0"/>
        </w:rPr>
        <w:t xml:space="preserve">RGN2.1.14 - Limite permitido para quantidade de dias.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A situação agravante pode implicar em alteração da punição aplicada quando o tipo for: ‘modifica tipo’ ou ‘ampliar pena’, neste caso o sistema deverá executar o fluxo alternativo 2.3.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 xml:space="preserve">O sistema prepara os dados para registrar a nova situação aplicando a regra: </w:t>
      </w:r>
      <w:r>
        <w:rPr>
          <w:b/>
          <w:bCs w:val="0"/>
        </w:rPr>
        <w:t>RGN2.2.14 – Gera dados da situação agravante</w:t>
      </w:r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retorna ao item 4.2.4.9 do fluxo básico 2.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0" w:name="_Toc404674966"/>
      <w:r>
        <w:t>Fluxo Alternativo 2.3 – Nova situação altera a punição aplicada</w:t>
      </w:r>
      <w:bookmarkEnd w:id="30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Na condição do item 4.2.5.4 do fluxo alternativo 2.1, ou do item 4.2.6.5 do fluxo alternativo 2.2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>RGN2.1.10 -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r>
        <w:rPr>
          <w:b/>
          <w:bCs w:val="0"/>
        </w:rPr>
        <w:t>RGN2.1.12-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processa a alteração no Histórico disciplinar a partir dos dados informados na nova situação.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rPr>
          <w:highlight w:val="cyan"/>
        </w:rPr>
        <w:t xml:space="preserve">Quando houver alteração no tipo de punição ou foi </w:t>
      </w:r>
      <w:r>
        <w:rPr>
          <w:highlight w:val="cyan"/>
        </w:rPr>
        <w:lastRenderedPageBreak/>
        <w:t xml:space="preserve">informada quantidade de dias de situação agravante,  </w:t>
      </w:r>
      <w:r>
        <w:t xml:space="preserve">o sistema deverá identificar o evento = “Alteração de Punição” para realizar a classificação de comportamento. </w:t>
      </w:r>
      <w:r>
        <w:tab/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executa fluxo alternativo 1.1, quando nova situação  implicar alteração no  tipo de punição e o tipo que está sendo alterado possui parâmetro que indica que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executa fluxo alternativo 1.2, quando nova situação implicar em alteração no  tipo de punição e o novo tipo de punição indicar que punição implica em afastamento.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.O sistema retorna ao fluxo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1" w:name="_Toc404674967"/>
      <w:r>
        <w:t>Fluxo Alternativo 2.4 – Informou situação sursis</w:t>
      </w:r>
      <w:bookmarkEnd w:id="31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4.2.4.8.4 do fluxo básico 2.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valida  os dados da situação sursis aplicando a  regra </w:t>
      </w:r>
      <w:r>
        <w:rPr>
          <w:b/>
          <w:bCs w:val="0"/>
        </w:rPr>
        <w:t>RGN2.1.15 – Período de suspensão valido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prepara os dados para registrar a nova situação aplicando a regra: </w:t>
      </w:r>
      <w:r>
        <w:rPr>
          <w:b/>
          <w:bCs w:val="0"/>
        </w:rPr>
        <w:t>RGN2.2.16 – Gera dados da situação sursis.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retorna ao item 4.2.4.9 do fluxo básico 2.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  <w:rPr>
          <w:highlight w:val="cyan"/>
        </w:rPr>
      </w:pPr>
      <w:bookmarkStart w:id="32" w:name="_Toc404674968"/>
      <w:r>
        <w:rPr>
          <w:highlight w:val="cyan"/>
        </w:rPr>
        <w:t>Fluxo Alternativo 2.5 – Informou situação Cancelamento</w:t>
      </w:r>
      <w:bookmarkEnd w:id="32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 xml:space="preserve">Na condição do item 4.2.4.8.5 do fluxo básico 2.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 xml:space="preserve">O  sistema prepara os dados para registrar a nova situação aplicando a regra: </w:t>
      </w:r>
      <w:r>
        <w:rPr>
          <w:b/>
          <w:bCs w:val="0"/>
          <w:highlight w:val="cyan"/>
        </w:rPr>
        <w:t>RGN2.2.17 – Gera dados da situação cancelada.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existência de outras punições para a mesma matricula aplicando a regra abaixo, considerando a data fim de vigência nula (Data Vigência).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highlight w:val="cyan"/>
        </w:rPr>
      </w:pPr>
      <w:r>
        <w:rPr>
          <w:b/>
          <w:bCs w:val="0"/>
          <w:highlight w:val="cyan"/>
        </w:rPr>
        <w:t>RGN2.1.12-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>O sistema identifica que ocorreu o evento = “cancelamento a pedido”  para realizar a classificação de comportamento.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lastRenderedPageBreak/>
        <w:t xml:space="preserve">O sistema retorna ao item 4.2.4.9 do fluxo básico 2.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3" w:name="_Toc250965725"/>
      <w:bookmarkStart w:id="34" w:name="_Toc404674969"/>
      <w:r>
        <w:t>Exceções</w:t>
      </w:r>
      <w:bookmarkEnd w:id="33"/>
      <w:bookmarkEnd w:id="34"/>
    </w:p>
    <w:p w:rsidR="00A0241F" w:rsidRDefault="00A0241F" w:rsidP="003D7B64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3D7B64" w:rsidRPr="003D7B64" w:rsidRDefault="003D7B64" w:rsidP="003D7B64"/>
    <w:p w:rsidR="00A0241F" w:rsidRDefault="00A0241F" w:rsidP="00A0241F">
      <w:pPr>
        <w:pStyle w:val="Ttulo2"/>
      </w:pPr>
      <w:bookmarkStart w:id="35" w:name="_Toc404674970"/>
      <w:r>
        <w:t>Excluir Histórico disciplinar – Punição</w:t>
      </w:r>
      <w:bookmarkEnd w:id="35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6" w:name="_Toc404674971"/>
      <w:r>
        <w:t>Fluxo Básico</w:t>
      </w:r>
      <w:bookmarkEnd w:id="36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‘Listar’ após entrar na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“Excluir”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executa fluxo alternativo 1, quando parâmetro do tipo de punição que está sendo excluída indicar que a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existência de outras punições para a mesma matricula aplicando a regra abaixo, considerando a data fim de vigência nula (Data Vigencia).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b/>
          <w:bCs w:val="0"/>
        </w:rPr>
      </w:pPr>
      <w:r>
        <w:rPr>
          <w:b/>
          <w:bCs w:val="0"/>
        </w:rPr>
        <w:t>RGN2.1.12-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processa a exclusão solicitada, </w:t>
      </w:r>
      <w:r>
        <w:rPr>
          <w:highlight w:val="cyan"/>
        </w:rPr>
        <w:t>respeitando a ordem abaixo na atualização dos dados:</w:t>
      </w:r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processa a exclusão do histórico disciplinar e também  realiza os casos de uso abaixo associados à exclusão: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realizar o caso de uso </w:t>
      </w:r>
      <w:r>
        <w:rPr>
          <w:color w:val="0000FF"/>
        </w:rPr>
        <w:t>UCS005 - Excluir Histórico de motivo de punição,</w:t>
      </w:r>
      <w:r>
        <w:t xml:space="preserve">  para excluir todos os motivos associados a punição excluída.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realizar o caso de uso </w:t>
      </w:r>
      <w:r>
        <w:rPr>
          <w:color w:val="0000FF"/>
        </w:rPr>
        <w:t>UCS006 - Excluir Histórico de situação de punição,</w:t>
      </w:r>
      <w:r>
        <w:t xml:space="preserve">  para excluir todas as situações associadas a punição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 xml:space="preserve">O sistema deverá realizar o caso de uso </w:t>
      </w:r>
      <w:r>
        <w:rPr>
          <w:color w:val="0000FF"/>
        </w:rPr>
        <w:t>UCS009 – Incluir comportamento</w:t>
      </w:r>
      <w:r>
        <w:t xml:space="preserve"> informando: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lastRenderedPageBreak/>
        <w:t xml:space="preserve"> </w:t>
      </w:r>
      <w:r>
        <w:tab/>
        <w:t>o órgão e a matricula do policial,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</w:pPr>
      <w:r>
        <w:rPr>
          <w:highlight w:val="cyan"/>
        </w:rPr>
        <w:t>a data do evento = data de inicio da punição excluída, e</w:t>
      </w:r>
      <w:r>
        <w:t xml:space="preserve">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  <w:t>o evento gerador = Exclusão de punição.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e exibe a mensagem MSG0052 ("Exclusão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7" w:name="_Toc404674972"/>
      <w:r>
        <w:t>Fluxo Alternativo 1 – Punição excluída  implica  afastamento</w:t>
      </w:r>
      <w:bookmarkEnd w:id="37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seqüência do item 4.3.1.3 do fluxo básico.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>, informando o Vínculo, o Motivo de afastamento, as datas de início e de fim do afastamento iguais as datas de inicio e fim da punição que está sendo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ponto 4.3.1.4 do fluxo básico.</w:t>
      </w:r>
    </w:p>
    <w:p w:rsidR="00A0241F" w:rsidRDefault="00A0241F" w:rsidP="00A0241F">
      <w:pPr>
        <w:pStyle w:val="Recuodecorpodetexto"/>
      </w:pPr>
    </w:p>
    <w:p w:rsidR="00A0241F" w:rsidRDefault="00A0241F" w:rsidP="00A0241F">
      <w:pPr>
        <w:pStyle w:val="Ttulo2"/>
      </w:pPr>
      <w:bookmarkStart w:id="38" w:name="_Toc404674973"/>
      <w:r>
        <w:t>Anular Histórico disciplinar – Punição</w:t>
      </w:r>
      <w:bookmarkEnd w:id="38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9" w:name="_Toc404674974"/>
      <w:r>
        <w:t>Fluxo Básico</w:t>
      </w:r>
      <w:bookmarkEnd w:id="3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solicita operação ‘Listar’ após entrar na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“Anular”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apresenta tela para informar dados dos documentos legais e publicação da anulação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necessários e submete a operação.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executa fluxo alternativo 1, quando parâmetro do tipo de punição que está sendo anulada indicar que a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verifica existência de outras punições para a mesma matricula aplicando a regra abaixo, considerando a data fim de vigência nula (Data Vigencia).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r>
        <w:rPr>
          <w:b/>
          <w:bCs w:val="0"/>
        </w:rPr>
        <w:t>RGN2.1.12-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anulação do histórico disciplinar e também: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sistema prepara os dados para registrar a nova situação aplicando a regra: </w:t>
      </w:r>
      <w:r>
        <w:rPr>
          <w:b/>
          <w:bCs w:val="0"/>
        </w:rPr>
        <w:t>RGN2.2.18 – Gera dados da situação anulada.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realizar o caso de uso </w:t>
      </w:r>
      <w:r>
        <w:rPr>
          <w:color w:val="0000FF"/>
        </w:rPr>
        <w:t>UCS006 - Incluir Histórico de situação de punição,</w:t>
      </w:r>
      <w:r>
        <w:t xml:space="preserve">  para incluir a situação gerada.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ind w:left="2234" w:hanging="794"/>
        <w:rPr>
          <w:highlight w:val="cyan"/>
        </w:rPr>
      </w:pPr>
      <w:r>
        <w:rPr>
          <w:highlight w:val="cyan"/>
        </w:rPr>
        <w:t xml:space="preserve">O sistema deverá realizar o caso de uso </w:t>
      </w:r>
      <w:r>
        <w:rPr>
          <w:color w:val="0000FF"/>
          <w:highlight w:val="cyan"/>
        </w:rPr>
        <w:t>UCS009 – Incluir comportamento</w:t>
      </w:r>
      <w:r>
        <w:rPr>
          <w:highlight w:val="cyan"/>
        </w:rP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  <w:rPr>
          <w:highlight w:val="cyan"/>
        </w:rPr>
      </w:pPr>
      <w:r>
        <w:rPr>
          <w:highlight w:val="cyan"/>
        </w:rPr>
        <w:t>o órgão e a matricula do policial,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  <w:rPr>
          <w:highlight w:val="cyan"/>
        </w:rPr>
      </w:pPr>
      <w:r>
        <w:rPr>
          <w:highlight w:val="cyan"/>
        </w:rPr>
        <w:t xml:space="preserve">a data do evento = data de anulação,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</w:r>
      <w:r>
        <w:rPr>
          <w:highlight w:val="cyan"/>
        </w:rPr>
        <w:t>o evento gerador = Anulação de punição.</w:t>
      </w:r>
    </w:p>
    <w:p w:rsidR="00A0241F" w:rsidRDefault="00A0241F" w:rsidP="003D7B64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MSG0007 ("Anulação efetuada com sucesso!").</w:t>
      </w:r>
    </w:p>
    <w:p w:rsidR="003D7B64" w:rsidRPr="003D7B64" w:rsidRDefault="003D7B64" w:rsidP="003D7B64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0" w:name="_Toc404674975"/>
      <w:r>
        <w:t>Fluxo Alternativo 1 – Punição anulada  implica  afastamento</w:t>
      </w:r>
      <w:bookmarkEnd w:id="40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Na seqüência do item 4.4.1.5 do fluxo básico.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>, informando o Vínculo, o Motivo de afastamento, as datas de início e de fim do afastamento iguais as datas de inicio e fim da punição que está sendo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retorna ao ponto 4.4.1.6 do fluxo básico.</w:t>
      </w:r>
    </w:p>
    <w:p w:rsidR="00A0241F" w:rsidRDefault="00A0241F" w:rsidP="00A0241F">
      <w:pPr>
        <w:pStyle w:val="Recuodecorpodetexto"/>
      </w:pPr>
      <w:r>
        <w:br w:type="page"/>
      </w:r>
    </w:p>
    <w:p w:rsidR="00A0241F" w:rsidRDefault="00A0241F" w:rsidP="00A0241F">
      <w:pPr>
        <w:pStyle w:val="Ttulo2"/>
      </w:pPr>
      <w:bookmarkStart w:id="41" w:name="_Toc404674976"/>
      <w:r>
        <w:lastRenderedPageBreak/>
        <w:t>Listar Histórico disciplinar – punição</w:t>
      </w:r>
      <w:bookmarkEnd w:id="41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2" w:name="_Toc404674977"/>
      <w:r>
        <w:t>Fluxo Básico</w:t>
      </w:r>
      <w:bookmarkEnd w:id="42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entra na  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exibir a tela de filtros de pesquisa.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necessários e aciona o botão ‘Listar’.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aplica as regras: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>RGN2.1.6- Matricula de pessoa vinculada ao órgão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33"/>
        <w:rPr>
          <w:bCs w:val="0"/>
          <w:strike/>
        </w:rPr>
      </w:pPr>
      <w:r>
        <w:rPr>
          <w:bCs w:val="0"/>
          <w:strike/>
        </w:rPr>
        <w:t>(RGN2.1.17 – Perfil especial para punição cancelada)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para complementar cada item da lista utiliza os casos de uso: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20"/>
        </w:numPr>
        <w:spacing w:after="120" w:line="240" w:lineRule="auto"/>
      </w:pPr>
      <w:r>
        <w:rPr>
          <w:color w:val="0000FF"/>
        </w:rPr>
        <w:t>UCS005 – Listar Motivo de punição</w:t>
      </w:r>
      <w:r>
        <w:t xml:space="preserve">  e aplica a regra </w:t>
      </w:r>
      <w:r>
        <w:rPr>
          <w:b/>
          <w:bCs w:val="0"/>
        </w:rPr>
        <w:t>RGN2.2.19 – Indicador de detalhamento do motivo de punição</w:t>
      </w:r>
      <w:r>
        <w:t>,   para apresentar o resultado na lista.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20"/>
        </w:numPr>
        <w:spacing w:after="120" w:line="240" w:lineRule="auto"/>
      </w:pPr>
      <w:r>
        <w:rPr>
          <w:color w:val="0000FF"/>
        </w:rPr>
        <w:t>UCS006 – Listar Situação da punição</w:t>
      </w:r>
      <w:r>
        <w:t xml:space="preserve">  e aplica a regra </w:t>
      </w:r>
      <w:r>
        <w:rPr>
          <w:b/>
          <w:bCs w:val="0"/>
        </w:rPr>
        <w:t>RGN2.2.20 – Indicador de detalhamento da situação de punição</w:t>
      </w:r>
      <w:r>
        <w:t>,   para apresentar o resultado na lista.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exibe a lista obtida e com os itens classificados na ordem de apresentação dos campos no quadro “Resultado”.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3" w:name="_Toc246749263"/>
      <w:bookmarkStart w:id="44" w:name="_Toc404674978"/>
      <w:r>
        <w:t xml:space="preserve">Fluxo Alternativo 1 – Detalha  </w:t>
      </w:r>
      <w:bookmarkEnd w:id="43"/>
      <w:r>
        <w:t>Motivo da punição</w:t>
      </w:r>
      <w:bookmarkEnd w:id="44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seleciona um item da lista apresentada no fluxo básico e aciona detalhamento da coluna “Motivo da punição”.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uso: </w:t>
      </w:r>
      <w:r>
        <w:rPr>
          <w:color w:val="0000FF"/>
        </w:rPr>
        <w:t>UCS005 - Detalhar Motivo de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5" w:name="_Toc246749264"/>
      <w:bookmarkStart w:id="46" w:name="_Toc404674979"/>
      <w:r>
        <w:t xml:space="preserve">Fluxo Alternativo 2 – Detalha  </w:t>
      </w:r>
      <w:bookmarkEnd w:id="45"/>
      <w:r>
        <w:t>Situação da punição</w:t>
      </w:r>
      <w:bookmarkEnd w:id="46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seleciona um item da lista apresentada no fluxo básico e aciona detalhamento da coluna “Situação”.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utiliza o caso de uso: </w:t>
      </w:r>
      <w:r>
        <w:rPr>
          <w:color w:val="0000FF"/>
        </w:rPr>
        <w:t>UCS006 - Detalhar Situação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7" w:name="_Toc250965734"/>
      <w:bookmarkStart w:id="48" w:name="_Toc404674980"/>
      <w:r>
        <w:t>Exceções</w:t>
      </w:r>
      <w:bookmarkEnd w:id="47"/>
      <w:bookmarkEnd w:id="48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Nenhuma recompensa existe para o filtro informado. Apresentar a mensagem MSG0010 - "Nenhum registro encontrado!".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2"/>
      </w:pPr>
      <w:bookmarkStart w:id="49" w:name="_Toc248633666"/>
      <w:bookmarkStart w:id="50" w:name="_Toc250965735"/>
      <w:bookmarkStart w:id="51" w:name="_Toc404674981"/>
      <w:r>
        <w:t>Exceções comuns aos casos de uso Incluir e Alterar</w:t>
      </w:r>
      <w:bookmarkEnd w:id="49"/>
      <w:bookmarkEnd w:id="50"/>
      <w:bookmarkEnd w:id="51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52" w:name="_Toc250965736"/>
      <w:bookmarkStart w:id="53" w:name="_Toc404674982"/>
      <w:r>
        <w:t>Exceções</w:t>
      </w:r>
      <w:bookmarkEnd w:id="52"/>
      <w:bookmarkEnd w:id="53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uma Punição com a mesma identificação de punição e mesma data de inicio e data fim de uma punição já existente no histórico disciplinar da matricula informada. O sistema exibe a mensagem MSG0022 ("Já existe registro cadastrado com este(a) &lt;identificação de punição&gt;.").</w:t>
      </w:r>
    </w:p>
    <w:p w:rsidR="00A0241F" w:rsidRDefault="00A0241F" w:rsidP="00A0241F">
      <w:pPr>
        <w:pStyle w:val="Recuodecorpodetexto"/>
      </w:pPr>
    </w:p>
    <w:p w:rsidR="003D7B64" w:rsidRDefault="003D7B6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54" w:name="_Toc404674983"/>
      <w:r>
        <w:lastRenderedPageBreak/>
        <w:t>Anexos</w:t>
      </w:r>
      <w:bookmarkEnd w:id="54"/>
    </w:p>
    <w:p w:rsidR="00A0241F" w:rsidRDefault="00A0241F" w:rsidP="00A0241F"/>
    <w:p w:rsidR="00A0241F" w:rsidRDefault="00A0241F" w:rsidP="00A0241F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A0241F" w:rsidRDefault="00A0241F" w:rsidP="00A0241F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1"/>
        <w:gridCol w:w="4343"/>
      </w:tblGrid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Classificação de gravidade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Muito leve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Leve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Media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Grave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sz w:val="16"/>
              </w:rPr>
            </w:pPr>
            <w:r>
              <w:t>Muito grave</w:t>
            </w: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Evento gerador da classificação de comportamento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Ingresso na PM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Inclusão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Alteração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Anulação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Cancelamento a pedido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Cancelamento automático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Exclusão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Decurso de tempo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rStyle w:val="SoDAField"/>
              </w:rPr>
            </w:pPr>
            <w:r>
              <w:t>Situação da punição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Atenuante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Agravante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Recurso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Sursis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Cancelada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Anulada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rStyle w:val="SoDAField"/>
              </w:rPr>
            </w:pPr>
            <w:r>
              <w:t>Tipo de situação atenuante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Modificar tipo 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4"/>
              </w:numPr>
              <w:rPr>
                <w:color w:val="000000"/>
              </w:rPr>
            </w:pPr>
            <w:r>
              <w:rPr>
                <w:color w:val="000000"/>
              </w:rPr>
              <w:t>Suspender pena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</w:pPr>
            <w:r>
              <w:t>Tipo de situação agravante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Modificar tipo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Ampliar pena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Cumprir em separado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Cumprir sem serviço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</w:pPr>
            <w:r>
              <w:t xml:space="preserve">Tipo de situação recurso 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Queixa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Reconsideração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Representação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</w:tbl>
    <w:p w:rsidR="00A0241F" w:rsidRDefault="00A0241F" w:rsidP="00A0241F">
      <w:pPr>
        <w:widowControl w:val="0"/>
        <w:ind w:left="540"/>
        <w:rPr>
          <w:rFonts w:cs="Arial"/>
        </w:rPr>
      </w:pPr>
    </w:p>
    <w:p w:rsidR="00A0241F" w:rsidRDefault="00A0241F" w:rsidP="00A0241F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5" w:name="_Toc404674984"/>
      <w:r>
        <w:lastRenderedPageBreak/>
        <w:t>Revisões</w:t>
      </w:r>
      <w:bookmarkEnd w:id="55"/>
    </w:p>
    <w:p w:rsidR="00A0241F" w:rsidRDefault="00A0241F" w:rsidP="00A0241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0241F" w:rsidTr="003D7B6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0241F" w:rsidRDefault="00A0241F" w:rsidP="00A0241F">
      <w:pPr>
        <w:pStyle w:val="Recuodecorpodetexto"/>
      </w:pPr>
    </w:p>
    <w:p w:rsidR="00A0241F" w:rsidRDefault="00A0241F" w:rsidP="00A0241F"/>
    <w:p w:rsidR="00A0241F" w:rsidRDefault="00A0241F" w:rsidP="00A0241F"/>
    <w:p w:rsidR="00F41655" w:rsidRPr="00A0241F" w:rsidRDefault="00F41655" w:rsidP="00A0241F"/>
    <w:sectPr w:rsidR="00F41655" w:rsidRPr="00A0241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4A0" w:rsidRDefault="003144A0" w:rsidP="002908D9">
      <w:r>
        <w:separator/>
      </w:r>
    </w:p>
  </w:endnote>
  <w:endnote w:type="continuationSeparator" w:id="0">
    <w:p w:rsidR="003144A0" w:rsidRDefault="003144A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837" w:rsidRDefault="00BA2837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A2837" w:rsidRDefault="00BA2837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837" w:rsidRPr="00BD3501" w:rsidRDefault="00BA2837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850DE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A2837" w:rsidTr="0000536A">
      <w:trPr>
        <w:trHeight w:val="1065"/>
      </w:trPr>
      <w:tc>
        <w:tcPr>
          <w:tcW w:w="2958" w:type="dxa"/>
        </w:tcPr>
        <w:p w:rsidR="00BA2837" w:rsidRPr="009C40FA" w:rsidRDefault="00BA2837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A2837" w:rsidRPr="00BD3501" w:rsidRDefault="00BA2837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A2837" w:rsidRDefault="008E467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Felipe Callado de Oliveira</w:t>
          </w:r>
        </w:p>
        <w:p w:rsidR="00BA2837" w:rsidRPr="00BD3501" w:rsidRDefault="00BA2837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A2837" w:rsidRPr="00BD3501" w:rsidRDefault="00BA283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D7B64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A2837" w:rsidRDefault="00BA2837" w:rsidP="0037750D">
          <w:pPr>
            <w:pStyle w:val="Rodap"/>
            <w:ind w:left="0"/>
            <w:rPr>
              <w:sz w:val="20"/>
              <w:szCs w:val="20"/>
            </w:rPr>
          </w:pPr>
        </w:p>
        <w:p w:rsidR="00BA2837" w:rsidRPr="00BD3501" w:rsidRDefault="008E467A" w:rsidP="008E467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SIGRH</w:t>
          </w:r>
          <w:r w:rsidR="00BA2837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- Justiça e Disciplina – UCS099</w:t>
          </w:r>
          <w:r w:rsidR="00BA2837" w:rsidRPr="00BD3501">
            <w:rPr>
              <w:b/>
              <w:sz w:val="20"/>
              <w:szCs w:val="20"/>
            </w:rPr>
            <w:t xml:space="preserve"> </w:t>
          </w:r>
          <w:r w:rsidR="00BA2837">
            <w:rPr>
              <w:b/>
              <w:sz w:val="20"/>
              <w:szCs w:val="20"/>
            </w:rPr>
            <w:t>–</w:t>
          </w:r>
          <w:r w:rsidR="00BA2837" w:rsidRPr="00BD3501">
            <w:rPr>
              <w:b/>
              <w:sz w:val="20"/>
              <w:szCs w:val="20"/>
            </w:rPr>
            <w:t xml:space="preserve"> </w:t>
          </w:r>
          <w:r w:rsidR="00BA2837">
            <w:rPr>
              <w:b/>
              <w:sz w:val="20"/>
              <w:szCs w:val="20"/>
            </w:rPr>
            <w:t xml:space="preserve">Manter </w:t>
          </w:r>
          <w:r>
            <w:rPr>
              <w:b/>
              <w:sz w:val="20"/>
              <w:szCs w:val="20"/>
            </w:rPr>
            <w:t>Ocorrência Disciplinar/Judicial</w:t>
          </w:r>
        </w:p>
      </w:tc>
      <w:tc>
        <w:tcPr>
          <w:tcW w:w="1041" w:type="dxa"/>
        </w:tcPr>
        <w:p w:rsidR="00BA2837" w:rsidRDefault="00BA2837" w:rsidP="00BD3501">
          <w:pPr>
            <w:pStyle w:val="Rodap"/>
            <w:ind w:left="0"/>
            <w:jc w:val="right"/>
          </w:pPr>
        </w:p>
      </w:tc>
    </w:tr>
  </w:tbl>
  <w:p w:rsidR="00BA2837" w:rsidRDefault="00BA2837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837" w:rsidRDefault="00BA2837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4A0" w:rsidRDefault="003144A0" w:rsidP="002908D9">
      <w:r>
        <w:separator/>
      </w:r>
    </w:p>
  </w:footnote>
  <w:footnote w:type="continuationSeparator" w:id="0">
    <w:p w:rsidR="003144A0" w:rsidRDefault="003144A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837" w:rsidRDefault="00BA2837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94D0B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2837" w:rsidRDefault="00BA2837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BA2837" w:rsidRDefault="00BA2837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837" w:rsidRDefault="00BA2837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1C2B42BF"/>
    <w:multiLevelType w:val="hybridMultilevel"/>
    <w:tmpl w:val="BFD4AFCE"/>
    <w:lvl w:ilvl="0" w:tplc="0416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2BA04466"/>
    <w:multiLevelType w:val="hybridMultilevel"/>
    <w:tmpl w:val="8BC0AA6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5012E1D"/>
    <w:multiLevelType w:val="hybridMultilevel"/>
    <w:tmpl w:val="7E5270A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41617370"/>
    <w:multiLevelType w:val="hybridMultilevel"/>
    <w:tmpl w:val="E3B89CC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0EE0F7A"/>
    <w:multiLevelType w:val="hybridMultilevel"/>
    <w:tmpl w:val="D892F558"/>
    <w:lvl w:ilvl="0" w:tplc="6E6CBF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5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6" w15:restartNumberingAfterBreak="0">
    <w:nsid w:val="5BE82F12"/>
    <w:multiLevelType w:val="hybridMultilevel"/>
    <w:tmpl w:val="F190E5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64E024E4"/>
    <w:multiLevelType w:val="hybridMultilevel"/>
    <w:tmpl w:val="E64EF5A8"/>
    <w:lvl w:ilvl="0" w:tplc="0416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19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0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 w15:restartNumberingAfterBreak="0">
    <w:nsid w:val="6FD8750D"/>
    <w:multiLevelType w:val="hybridMultilevel"/>
    <w:tmpl w:val="A0E04F8E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3" w15:restartNumberingAfterBreak="0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25"/>
  </w:num>
  <w:num w:numId="5">
    <w:abstractNumId w:val="19"/>
  </w:num>
  <w:num w:numId="6">
    <w:abstractNumId w:val="24"/>
  </w:num>
  <w:num w:numId="7">
    <w:abstractNumId w:val="11"/>
  </w:num>
  <w:num w:numId="8">
    <w:abstractNumId w:val="1"/>
  </w:num>
  <w:num w:numId="9">
    <w:abstractNumId w:val="7"/>
  </w:num>
  <w:num w:numId="10">
    <w:abstractNumId w:val="0"/>
  </w:num>
  <w:num w:numId="11">
    <w:abstractNumId w:val="22"/>
  </w:num>
  <w:num w:numId="12">
    <w:abstractNumId w:val="20"/>
  </w:num>
  <w:num w:numId="13">
    <w:abstractNumId w:val="2"/>
  </w:num>
  <w:num w:numId="14">
    <w:abstractNumId w:val="14"/>
  </w:num>
  <w:num w:numId="15">
    <w:abstractNumId w:val="6"/>
  </w:num>
  <w:num w:numId="16">
    <w:abstractNumId w:val="17"/>
  </w:num>
  <w:num w:numId="17">
    <w:abstractNumId w:val="5"/>
  </w:num>
  <w:num w:numId="18">
    <w:abstractNumId w:val="23"/>
  </w:num>
  <w:num w:numId="19">
    <w:abstractNumId w:val="18"/>
  </w:num>
  <w:num w:numId="20">
    <w:abstractNumId w:val="3"/>
  </w:num>
  <w:num w:numId="21">
    <w:abstractNumId w:val="12"/>
  </w:num>
  <w:num w:numId="22">
    <w:abstractNumId w:val="13"/>
  </w:num>
  <w:num w:numId="23">
    <w:abstractNumId w:val="16"/>
  </w:num>
  <w:num w:numId="24">
    <w:abstractNumId w:val="8"/>
  </w:num>
  <w:num w:numId="25">
    <w:abstractNumId w:val="9"/>
  </w:num>
  <w:num w:numId="26">
    <w:abstractNumId w:val="21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1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44A0"/>
    <w:rsid w:val="003274E5"/>
    <w:rsid w:val="003328F5"/>
    <w:rsid w:val="00374B36"/>
    <w:rsid w:val="0037750D"/>
    <w:rsid w:val="00381644"/>
    <w:rsid w:val="003D7B6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E467A"/>
    <w:rsid w:val="0091194C"/>
    <w:rsid w:val="009123FD"/>
    <w:rsid w:val="0094126A"/>
    <w:rsid w:val="009C40FA"/>
    <w:rsid w:val="00A0241F"/>
    <w:rsid w:val="00A850DE"/>
    <w:rsid w:val="00A92AC7"/>
    <w:rsid w:val="00AC3B1F"/>
    <w:rsid w:val="00AD3724"/>
    <w:rsid w:val="00AD7490"/>
    <w:rsid w:val="00B03452"/>
    <w:rsid w:val="00B15821"/>
    <w:rsid w:val="00B53128"/>
    <w:rsid w:val="00B9480F"/>
    <w:rsid w:val="00B94A14"/>
    <w:rsid w:val="00BA2837"/>
    <w:rsid w:val="00BD3501"/>
    <w:rsid w:val="00C06B86"/>
    <w:rsid w:val="00C71CC3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CB5F4F5"/>
  <w15:docId w15:val="{A5CB7252-CAAB-484F-97EE-402BF7D8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4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24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241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24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24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24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24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24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241F"/>
    <w:pPr>
      <w:ind w:left="0"/>
    </w:pPr>
  </w:style>
  <w:style w:type="paragraph" w:styleId="ndicedeilustraes">
    <w:name w:val="table of figures"/>
    <w:basedOn w:val="Normal"/>
    <w:next w:val="Normal"/>
    <w:semiHidden/>
    <w:rsid w:val="00A0241F"/>
  </w:style>
  <w:style w:type="paragraph" w:styleId="Sumrio2">
    <w:name w:val="toc 2"/>
    <w:basedOn w:val="Normal"/>
    <w:next w:val="Normal"/>
    <w:autoRedefine/>
    <w:uiPriority w:val="39"/>
    <w:rsid w:val="00A024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241F"/>
    <w:pPr>
      <w:ind w:left="480"/>
    </w:pPr>
  </w:style>
  <w:style w:type="character" w:styleId="Hyperlink">
    <w:name w:val="Hyperlink"/>
    <w:basedOn w:val="Fontepargpadro"/>
    <w:uiPriority w:val="99"/>
    <w:rsid w:val="00A024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24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24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24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24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24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241F"/>
    <w:rPr>
      <w:sz w:val="16"/>
    </w:rPr>
  </w:style>
  <w:style w:type="character" w:styleId="Nmerodepgina">
    <w:name w:val="page number"/>
    <w:basedOn w:val="Fontepargpadro"/>
    <w:rsid w:val="00A024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24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24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24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241F"/>
  </w:style>
  <w:style w:type="paragraph" w:styleId="Corpodetexto">
    <w:name w:val="Body Text"/>
    <w:basedOn w:val="Normal"/>
    <w:link w:val="CorpodetextoChar"/>
    <w:rsid w:val="00A024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241F"/>
    <w:rPr>
      <w:rFonts w:eastAsia="Arial Unicode MS"/>
    </w:rPr>
  </w:style>
  <w:style w:type="paragraph" w:customStyle="1" w:styleId="tabletext">
    <w:name w:val="tabletext"/>
    <w:basedOn w:val="Normal"/>
    <w:rsid w:val="00A024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24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24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24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241F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0241F"/>
    <w:rPr>
      <w:color w:val="0000FF"/>
    </w:rPr>
  </w:style>
  <w:style w:type="paragraph" w:styleId="Corpodetexto2">
    <w:name w:val="Body Text 2"/>
    <w:basedOn w:val="Normal"/>
    <w:link w:val="Corpodetexto2Char"/>
    <w:rsid w:val="00A024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24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24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24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241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2B564-E3CB-4A3B-A342-4FE6F441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56</TotalTime>
  <Pages>1</Pages>
  <Words>4075</Words>
  <Characters>22005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Callado De Oliveira, Felipe</cp:lastModifiedBy>
  <cp:revision>3</cp:revision>
  <cp:lastPrinted>2014-11-08T21:41:00Z</cp:lastPrinted>
  <dcterms:created xsi:type="dcterms:W3CDTF">2021-04-07T21:55:00Z</dcterms:created>
  <dcterms:modified xsi:type="dcterms:W3CDTF">2021-04-07T21:55:00Z</dcterms:modified>
</cp:coreProperties>
</file>