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5065" w:rsidRDefault="00B95065" w:rsidP="00B9506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95065" w:rsidRDefault="00B95065" w:rsidP="00B95065">
      <w:pPr>
        <w:widowControl w:val="0"/>
        <w:rPr>
          <w:rFonts w:cs="Arial"/>
          <w:sz w:val="20"/>
        </w:rPr>
      </w:pPr>
    </w:p>
    <w:p w:rsidR="00B95065" w:rsidRDefault="00B95065" w:rsidP="00B95065">
      <w:pPr>
        <w:widowControl w:val="0"/>
        <w:rPr>
          <w:rFonts w:cs="Arial"/>
          <w:sz w:val="20"/>
        </w:rPr>
      </w:pPr>
    </w:p>
    <w:p w:rsidR="00B95065" w:rsidRDefault="00B95065" w:rsidP="00B95065">
      <w:pPr>
        <w:widowControl w:val="0"/>
        <w:rPr>
          <w:rFonts w:cs="Arial"/>
          <w:sz w:val="20"/>
        </w:rPr>
      </w:pPr>
    </w:p>
    <w:p w:rsidR="00B95065" w:rsidRDefault="00B95065" w:rsidP="00B95065">
      <w:pPr>
        <w:widowControl w:val="0"/>
        <w:rPr>
          <w:rFonts w:cs="Arial"/>
          <w:sz w:val="20"/>
        </w:rPr>
      </w:pPr>
    </w:p>
    <w:p w:rsidR="00B95065" w:rsidRDefault="00B95065" w:rsidP="00B9506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95065" w:rsidRDefault="00B95065" w:rsidP="00B95065">
      <w:pPr>
        <w:widowControl w:val="0"/>
        <w:rPr>
          <w:rFonts w:cs="Arial"/>
          <w:sz w:val="20"/>
          <w:u w:val="single"/>
        </w:rPr>
      </w:pPr>
    </w:p>
    <w:p w:rsidR="00B95065" w:rsidRDefault="00B95065" w:rsidP="00B9506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95065" w:rsidRDefault="00B95065" w:rsidP="00B95065">
      <w:pPr>
        <w:widowControl w:val="0"/>
        <w:rPr>
          <w:rFonts w:cs="Arial"/>
          <w:sz w:val="20"/>
        </w:rPr>
      </w:pPr>
    </w:p>
    <w:p w:rsidR="00B95065" w:rsidRDefault="00B95065" w:rsidP="00B95065">
      <w:pPr>
        <w:widowControl w:val="0"/>
        <w:rPr>
          <w:rFonts w:cs="Arial"/>
          <w:sz w:val="20"/>
        </w:rPr>
      </w:pPr>
    </w:p>
    <w:p w:rsidR="00B95065" w:rsidRDefault="00B95065" w:rsidP="00B95065">
      <w:pPr>
        <w:widowControl w:val="0"/>
        <w:rPr>
          <w:rFonts w:cs="Arial"/>
          <w:sz w:val="20"/>
        </w:rPr>
      </w:pPr>
    </w:p>
    <w:p w:rsidR="00B95065" w:rsidRDefault="00B95065" w:rsidP="00B9506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95065" w:rsidRDefault="00B95065" w:rsidP="00B95065">
      <w:pPr>
        <w:widowControl w:val="0"/>
        <w:rPr>
          <w:rFonts w:cs="Arial"/>
          <w:sz w:val="20"/>
        </w:rPr>
      </w:pPr>
    </w:p>
    <w:p w:rsidR="00B95065" w:rsidRDefault="00B95065" w:rsidP="00B95065">
      <w:pPr>
        <w:widowControl w:val="0"/>
        <w:rPr>
          <w:rFonts w:cs="Arial"/>
          <w:sz w:val="20"/>
        </w:rPr>
      </w:pPr>
    </w:p>
    <w:p w:rsidR="00B95065" w:rsidRDefault="00B95065" w:rsidP="00B95065">
      <w:pPr>
        <w:widowControl w:val="0"/>
        <w:rPr>
          <w:rFonts w:cs="Arial"/>
        </w:rPr>
      </w:pPr>
    </w:p>
    <w:p w:rsidR="00B95065" w:rsidRDefault="00B95065" w:rsidP="00B95065">
      <w:pPr>
        <w:pStyle w:val="Capa"/>
        <w:rPr>
          <w:color w:val="FF9900"/>
        </w:rPr>
      </w:pPr>
      <w:r>
        <w:t>SINDRAPE</w:t>
      </w:r>
    </w:p>
    <w:p w:rsidR="00B95065" w:rsidRDefault="00B95065" w:rsidP="00B95065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B95065" w:rsidRPr="00B95065" w:rsidRDefault="00B95065" w:rsidP="00B95065">
      <w:pPr>
        <w:widowControl w:val="0"/>
        <w:rPr>
          <w:color w:val="000080"/>
        </w:rPr>
      </w:pPr>
    </w:p>
    <w:p w:rsidR="00B95065" w:rsidRPr="00B95065" w:rsidRDefault="00B95065" w:rsidP="00B95065">
      <w:pPr>
        <w:widowControl w:val="0"/>
        <w:jc w:val="right"/>
        <w:rPr>
          <w:rFonts w:cs="Arial"/>
          <w:b/>
          <w:bCs/>
          <w:color w:val="000080"/>
        </w:rPr>
      </w:pPr>
    </w:p>
    <w:p w:rsidR="00B95065" w:rsidRDefault="00B95065" w:rsidP="00B95065">
      <w:pPr>
        <w:pStyle w:val="Capa"/>
      </w:pPr>
      <w:r>
        <w:t xml:space="preserve">UCS0002- Manter </w:t>
      </w:r>
      <w:r w:rsidR="001D2125">
        <w:t>N</w:t>
      </w:r>
      <w:r>
        <w:t xml:space="preserve">atureza de </w:t>
      </w:r>
      <w:r w:rsidR="001D2125">
        <w:t>V</w:t>
      </w:r>
      <w:r>
        <w:t xml:space="preserve">ínculo por </w:t>
      </w:r>
      <w:r w:rsidR="001D2125">
        <w:t>R</w:t>
      </w:r>
      <w:r>
        <w:t xml:space="preserve">elação de </w:t>
      </w:r>
      <w:r w:rsidR="001D2125">
        <w:t>T</w:t>
      </w:r>
      <w:r>
        <w:t>rabalho</w:t>
      </w:r>
    </w:p>
    <w:p w:rsidR="00B95065" w:rsidRDefault="00B95065" w:rsidP="00B95065">
      <w:pPr>
        <w:widowControl w:val="0"/>
        <w:rPr>
          <w:rFonts w:cs="Arial"/>
        </w:rPr>
      </w:pPr>
    </w:p>
    <w:p w:rsidR="00B95065" w:rsidRDefault="00B95065" w:rsidP="00B95065">
      <w:pPr>
        <w:widowControl w:val="0"/>
      </w:pPr>
    </w:p>
    <w:p w:rsidR="00B95065" w:rsidRDefault="00B95065" w:rsidP="00B95065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B95065" w:rsidRPr="00B95065" w:rsidRDefault="00B95065" w:rsidP="00B95065">
      <w:pPr>
        <w:pStyle w:val="Corpodetexto3"/>
        <w:widowControl w:val="0"/>
        <w:spacing w:after="0"/>
        <w:rPr>
          <w:rFonts w:cs="Arial"/>
        </w:rPr>
      </w:pPr>
      <w:r w:rsidRPr="00B95065">
        <w:rPr>
          <w:rFonts w:cs="Arial"/>
        </w:rPr>
        <w:lastRenderedPageBreak/>
        <w:t>Histórico de Revisões</w:t>
      </w:r>
    </w:p>
    <w:p w:rsidR="00B95065" w:rsidRDefault="00B95065" w:rsidP="00B95065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B95065" w:rsidTr="00B9506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065" w:rsidRDefault="00B95065" w:rsidP="00B9506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065" w:rsidRDefault="00B95065" w:rsidP="00B9506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065" w:rsidRDefault="00B95065" w:rsidP="00B9506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065" w:rsidRDefault="00B95065" w:rsidP="00B9506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B95065" w:rsidTr="00B9506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065" w:rsidRDefault="00B95065" w:rsidP="00B9506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18/07/2006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065" w:rsidRDefault="00B95065" w:rsidP="00B9506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065" w:rsidRDefault="00B95065" w:rsidP="00B9506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065" w:rsidRDefault="00B95065" w:rsidP="00B95065">
            <w:pPr>
              <w:widowControl w:val="0"/>
              <w:ind w:left="0"/>
              <w:jc w:val="left"/>
              <w:rPr>
                <w:rFonts w:cs="Arial"/>
                <w:lang w:val="es-ES_tradnl"/>
              </w:rPr>
            </w:pPr>
            <w:proofErr w:type="spellStart"/>
            <w:r>
              <w:rPr>
                <w:rFonts w:cs="Arial"/>
                <w:lang w:val="es-ES_tradnl"/>
              </w:rPr>
              <w:t>Emran</w:t>
            </w:r>
            <w:proofErr w:type="spellEnd"/>
            <w:r>
              <w:rPr>
                <w:rFonts w:cs="Arial"/>
                <w:lang w:val="es-ES_tradnl"/>
              </w:rPr>
              <w:t xml:space="preserve"> Omar</w:t>
            </w:r>
          </w:p>
        </w:tc>
      </w:tr>
      <w:tr w:rsidR="00B95065" w:rsidTr="00B9506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B95065" w:rsidRDefault="00B95065" w:rsidP="00B95065">
            <w:pPr>
              <w:widowControl w:val="0"/>
              <w:ind w:left="0"/>
              <w:jc w:val="left"/>
              <w:rPr>
                <w:rFonts w:cs="Arial"/>
                <w:color w:val="000080"/>
                <w:lang w:val="es-ES_tradnl"/>
              </w:rPr>
            </w:pPr>
            <w:r>
              <w:rPr>
                <w:rFonts w:cs="Arial"/>
                <w:color w:val="000080"/>
                <w:lang w:val="es-ES_tradnl"/>
              </w:rPr>
              <w:t>14/02/2008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B95065" w:rsidRDefault="00B95065" w:rsidP="00B95065">
            <w:pPr>
              <w:widowControl w:val="0"/>
              <w:ind w:left="0"/>
              <w:jc w:val="left"/>
              <w:rPr>
                <w:rFonts w:cs="Arial"/>
                <w:color w:val="000080"/>
              </w:rPr>
            </w:pPr>
            <w:r>
              <w:rPr>
                <w:rFonts w:cs="Arial"/>
                <w:color w:val="000080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B95065" w:rsidRDefault="00B95065" w:rsidP="00B95065">
            <w:pPr>
              <w:widowControl w:val="0"/>
              <w:ind w:left="0"/>
              <w:jc w:val="left"/>
              <w:rPr>
                <w:rFonts w:cs="Arial"/>
                <w:color w:val="000080"/>
              </w:rPr>
            </w:pPr>
            <w:r>
              <w:rPr>
                <w:rFonts w:cs="Arial"/>
                <w:color w:val="000080"/>
              </w:rPr>
              <w:t>Alteração no documento para refletir as atualizações do sistema.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B95065" w:rsidRDefault="00B95065" w:rsidP="00B95065">
            <w:pPr>
              <w:widowControl w:val="0"/>
              <w:ind w:left="0"/>
              <w:jc w:val="left"/>
              <w:rPr>
                <w:rFonts w:cs="Arial"/>
                <w:color w:val="000080"/>
              </w:rPr>
            </w:pPr>
            <w:r>
              <w:rPr>
                <w:rFonts w:cs="Arial"/>
                <w:color w:val="000080"/>
              </w:rPr>
              <w:t xml:space="preserve">Nelson Brandão Luiz </w:t>
            </w:r>
          </w:p>
        </w:tc>
      </w:tr>
    </w:tbl>
    <w:p w:rsidR="00B95065" w:rsidRDefault="00B95065" w:rsidP="00B95065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B95065" w:rsidRPr="00B95065" w:rsidRDefault="00B95065" w:rsidP="00B95065">
      <w:pPr>
        <w:pStyle w:val="Corpodetexto3"/>
        <w:widowControl w:val="0"/>
        <w:spacing w:after="0"/>
        <w:rPr>
          <w:rFonts w:cs="Arial"/>
          <w:lang w:val="es-ES_tradnl"/>
        </w:rPr>
      </w:pPr>
      <w:r w:rsidRPr="00B95065">
        <w:rPr>
          <w:rFonts w:cs="Arial"/>
          <w:lang w:val="es-ES_tradnl"/>
        </w:rPr>
        <w:lastRenderedPageBreak/>
        <w:t>Índice</w:t>
      </w:r>
    </w:p>
    <w:p w:rsidR="00B95065" w:rsidRPr="00B95065" w:rsidRDefault="00B95065" w:rsidP="00B95065">
      <w:pPr>
        <w:pStyle w:val="Corpodetexto3"/>
        <w:widowControl w:val="0"/>
        <w:spacing w:after="0"/>
        <w:rPr>
          <w:rFonts w:cs="Arial"/>
          <w:lang w:val="es-ES_tradnl"/>
        </w:rPr>
      </w:pPr>
    </w:p>
    <w:bookmarkStart w:id="0" w:name="_GoBack"/>
    <w:bookmarkEnd w:id="0"/>
    <w:p w:rsidR="00D1390F" w:rsidRDefault="00B9506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96980" w:history="1">
        <w:r w:rsidR="00D1390F" w:rsidRPr="00CD0BDF">
          <w:rPr>
            <w:rStyle w:val="Hyperlink"/>
            <w:noProof/>
          </w:rPr>
          <w:t>1.</w:t>
        </w:r>
        <w:r w:rsidR="00D1390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1390F" w:rsidRPr="00CD0BDF">
          <w:rPr>
            <w:rStyle w:val="Hyperlink"/>
            <w:noProof/>
          </w:rPr>
          <w:t>Pacote/Caso de Uso</w:t>
        </w:r>
        <w:r w:rsidR="00D1390F">
          <w:rPr>
            <w:noProof/>
            <w:webHidden/>
          </w:rPr>
          <w:tab/>
        </w:r>
        <w:r w:rsidR="00D1390F">
          <w:rPr>
            <w:noProof/>
            <w:webHidden/>
          </w:rPr>
          <w:fldChar w:fldCharType="begin"/>
        </w:r>
        <w:r w:rsidR="00D1390F">
          <w:rPr>
            <w:noProof/>
            <w:webHidden/>
          </w:rPr>
          <w:instrText xml:space="preserve"> PAGEREF _Toc404696980 \h </w:instrText>
        </w:r>
        <w:r w:rsidR="00D1390F">
          <w:rPr>
            <w:noProof/>
            <w:webHidden/>
          </w:rPr>
        </w:r>
        <w:r w:rsidR="00D1390F">
          <w:rPr>
            <w:noProof/>
            <w:webHidden/>
          </w:rPr>
          <w:fldChar w:fldCharType="separate"/>
        </w:r>
        <w:r w:rsidR="00D1390F">
          <w:rPr>
            <w:noProof/>
            <w:webHidden/>
          </w:rPr>
          <w:t>4</w:t>
        </w:r>
        <w:r w:rsidR="00D1390F">
          <w:rPr>
            <w:noProof/>
            <w:webHidden/>
          </w:rPr>
          <w:fldChar w:fldCharType="end"/>
        </w:r>
      </w:hyperlink>
    </w:p>
    <w:p w:rsidR="00D1390F" w:rsidRDefault="00D1390F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6981" w:history="1">
        <w:r w:rsidRPr="00CD0BDF">
          <w:rPr>
            <w:rStyle w:val="Hyperlink"/>
            <w:noProof/>
          </w:rPr>
          <w:t>Manter Natureza de Vinculo por Relação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_Toc404696981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1390F" w:rsidRDefault="00D1390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6982" w:history="1">
        <w:r w:rsidRPr="00CD0BD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BD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_Toc404696982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1390F" w:rsidRDefault="00D1390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6983" w:history="1">
        <w:r w:rsidRPr="00CD0BDF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BDF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_Toc404696983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1390F" w:rsidRDefault="00D1390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6984" w:history="1">
        <w:r w:rsidRPr="00CD0BD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BD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_Toc404696984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1390F" w:rsidRDefault="00D1390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6985" w:history="1">
        <w:r w:rsidRPr="00CD0BD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BD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_Toc404696985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1390F" w:rsidRDefault="00D1390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6986" w:history="1">
        <w:r w:rsidRPr="00CD0BD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BD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_Toc404696986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1390F" w:rsidRDefault="00D1390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6987" w:history="1">
        <w:r w:rsidRPr="00CD0BD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BD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_Toc404696987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1390F" w:rsidRDefault="00D1390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6988" w:history="1">
        <w:r w:rsidRPr="00CD0BD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BD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_Toc404696988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1390F" w:rsidRDefault="00D1390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6989" w:history="1">
        <w:r w:rsidRPr="00CD0BD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BDF">
          <w:rPr>
            <w:rStyle w:val="Hyperlink"/>
            <w:noProof/>
          </w:rPr>
          <w:t>Manter natureza de vinculo por relação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_Toc404696989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1390F" w:rsidRDefault="00D1390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6990" w:history="1">
        <w:r w:rsidRPr="00CD0BD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BD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_Toc404696990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1390F" w:rsidRDefault="00D1390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6991" w:history="1">
        <w:r w:rsidRPr="00CD0BDF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BDF">
          <w:rPr>
            <w:rStyle w:val="Hyperlink"/>
            <w:noProof/>
          </w:rPr>
          <w:t>Fluxo Alternativo – Escolha de outra Relação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_Toc404696991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1390F" w:rsidRDefault="00D1390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6992" w:history="1">
        <w:r w:rsidRPr="00CD0BDF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BDF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_Toc404696992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1390F" w:rsidRDefault="00D1390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6993" w:history="1">
        <w:r w:rsidRPr="00CD0BD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BD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_Toc404696993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1390F" w:rsidRDefault="00D1390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6994" w:history="1">
        <w:r w:rsidRPr="00CD0BDF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BDF">
          <w:rPr>
            <w:rStyle w:val="Hyperlink"/>
            <w:noProof/>
          </w:rPr>
          <w:t>Lista de Conceitos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_Toc404696994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1390F" w:rsidRDefault="00D1390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6995" w:history="1">
        <w:r w:rsidRPr="00CD0BDF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BDF">
          <w:rPr>
            <w:rStyle w:val="Hyperlink"/>
            <w:noProof/>
          </w:rPr>
          <w:t>Relações de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_Toc404696995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1390F" w:rsidRDefault="00D1390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6996" w:history="1">
        <w:r w:rsidRPr="00CD0BDF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BDF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_Toc404696996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95065" w:rsidRDefault="00B95065" w:rsidP="00B95065">
      <w:pPr>
        <w:pStyle w:val="Sumrio1"/>
      </w:pPr>
      <w:r>
        <w:fldChar w:fldCharType="end"/>
      </w:r>
    </w:p>
    <w:p w:rsidR="00B95065" w:rsidRDefault="00B95065" w:rsidP="00B95065">
      <w:pPr>
        <w:widowControl w:val="0"/>
        <w:rPr>
          <w:rFonts w:cs="Arial"/>
          <w:b/>
          <w:bCs/>
          <w:color w:val="000000"/>
        </w:rPr>
      </w:pPr>
    </w:p>
    <w:p w:rsidR="00B95065" w:rsidRDefault="00B95065" w:rsidP="00B95065">
      <w:pPr>
        <w:pStyle w:val="Heading"/>
        <w:rPr>
          <w:rFonts w:cs="Arial"/>
          <w:szCs w:val="24"/>
          <w:lang w:val="pt-BR"/>
        </w:rPr>
      </w:pPr>
    </w:p>
    <w:p w:rsidR="00B95065" w:rsidRDefault="00B95065" w:rsidP="00B95065">
      <w:pPr>
        <w:pStyle w:val="Heading"/>
      </w:pPr>
    </w:p>
    <w:p w:rsidR="00B95065" w:rsidRDefault="00B95065" w:rsidP="00B95065">
      <w:pPr>
        <w:pStyle w:val="Heading"/>
        <w:jc w:val="center"/>
      </w:pPr>
    </w:p>
    <w:p w:rsidR="00B95065" w:rsidRDefault="00B95065" w:rsidP="00B95065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B95065" w:rsidRDefault="00B95065" w:rsidP="00B95065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96980"/>
      <w:r>
        <w:lastRenderedPageBreak/>
        <w:t>Pacote/Caso de Uso</w:t>
      </w:r>
      <w:bookmarkEnd w:id="1"/>
    </w:p>
    <w:p w:rsidR="00B95065" w:rsidRDefault="00B95065" w:rsidP="00B95065"/>
    <w:p w:rsidR="00B95065" w:rsidRDefault="00B95065" w:rsidP="001D2125">
      <w:pPr>
        <w:pStyle w:val="Subttulo"/>
      </w:pPr>
      <w:bookmarkStart w:id="2" w:name="_Toc404696981"/>
      <w:r>
        <w:t xml:space="preserve">Manter </w:t>
      </w:r>
      <w:r w:rsidR="001D2125">
        <w:t>N</w:t>
      </w:r>
      <w:r>
        <w:t xml:space="preserve">atureza de </w:t>
      </w:r>
      <w:r w:rsidR="001D2125">
        <w:t>V</w:t>
      </w:r>
      <w:r>
        <w:t xml:space="preserve">inculo </w:t>
      </w:r>
      <w:r w:rsidR="001D2125">
        <w:t>p</w:t>
      </w:r>
      <w:r>
        <w:t xml:space="preserve">or </w:t>
      </w:r>
      <w:r w:rsidR="001D2125">
        <w:t>R</w:t>
      </w:r>
      <w:r>
        <w:t xml:space="preserve">elação de </w:t>
      </w:r>
      <w:r w:rsidR="001D2125">
        <w:t>T</w:t>
      </w:r>
      <w:r>
        <w:t>rabalho</w:t>
      </w:r>
      <w:bookmarkEnd w:id="2"/>
    </w:p>
    <w:p w:rsidR="00B95065" w:rsidRDefault="00B95065" w:rsidP="00B95065">
      <w:pPr>
        <w:widowControl w:val="0"/>
        <w:ind w:left="902"/>
        <w:rPr>
          <w:rFonts w:cs="Arial"/>
          <w:b/>
          <w:bCs/>
          <w:color w:val="FF0000"/>
        </w:rPr>
      </w:pPr>
    </w:p>
    <w:p w:rsidR="00B95065" w:rsidRDefault="00B95065" w:rsidP="00B9506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96982"/>
      <w:r>
        <w:t>Descrição</w:t>
      </w:r>
      <w:bookmarkEnd w:id="3"/>
    </w:p>
    <w:p w:rsidR="00B95065" w:rsidRDefault="00B95065" w:rsidP="00B95065">
      <w:pPr>
        <w:pStyle w:val="Recuodecorpodetexto2"/>
        <w:widowControl w:val="0"/>
        <w:ind w:left="1620" w:firstLine="0"/>
        <w:rPr>
          <w:sz w:val="24"/>
        </w:rPr>
      </w:pPr>
    </w:p>
    <w:p w:rsidR="00B95065" w:rsidRDefault="00B95065" w:rsidP="00B95065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das associações de relação de trabalho por regime de trabalho.</w:t>
      </w:r>
    </w:p>
    <w:p w:rsidR="00B95065" w:rsidRDefault="00B95065" w:rsidP="00B95065">
      <w:pPr>
        <w:pStyle w:val="Recuodecorpodetexto2"/>
        <w:widowControl w:val="0"/>
        <w:ind w:left="1620" w:firstLine="0"/>
        <w:rPr>
          <w:sz w:val="24"/>
        </w:rPr>
      </w:pPr>
    </w:p>
    <w:p w:rsidR="00B95065" w:rsidRDefault="00B95065" w:rsidP="00B9506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96983"/>
      <w:r>
        <w:t>Requisitos atendidos</w:t>
      </w:r>
      <w:bookmarkEnd w:id="4"/>
    </w:p>
    <w:p w:rsidR="00B95065" w:rsidRDefault="00B95065" w:rsidP="00B95065"/>
    <w:p w:rsidR="00B95065" w:rsidRDefault="00B95065" w:rsidP="00B95065">
      <w:pPr>
        <w:pStyle w:val="Recuodecorpodetexto"/>
        <w:ind w:left="1260"/>
      </w:pPr>
      <w:r>
        <w:t>Não se aplica.</w:t>
      </w:r>
    </w:p>
    <w:p w:rsidR="00B95065" w:rsidRDefault="00B95065" w:rsidP="00B95065"/>
    <w:p w:rsidR="00B95065" w:rsidRDefault="00B95065" w:rsidP="00B95065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96984"/>
      <w:r>
        <w:t>Conceito</w:t>
      </w:r>
      <w:bookmarkEnd w:id="5"/>
      <w:r>
        <w:tab/>
      </w:r>
    </w:p>
    <w:p w:rsidR="00B95065" w:rsidRDefault="00B95065" w:rsidP="00B95065"/>
    <w:p w:rsidR="00B95065" w:rsidRDefault="00B95065" w:rsidP="00B9506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96985"/>
      <w:r>
        <w:t>Conceitos principais</w:t>
      </w:r>
      <w:bookmarkEnd w:id="6"/>
    </w:p>
    <w:p w:rsidR="00B95065" w:rsidRDefault="00B95065" w:rsidP="00B95065">
      <w:pPr>
        <w:pStyle w:val="Cabealho"/>
        <w:tabs>
          <w:tab w:val="left" w:pos="708"/>
        </w:tabs>
        <w:ind w:left="1080"/>
        <w:rPr>
          <w:rFonts w:cs="Arial"/>
        </w:rPr>
      </w:pPr>
      <w:r>
        <w:rPr>
          <w:rFonts w:cs="Arial"/>
        </w:rPr>
        <w:t>Não se aplica.</w:t>
      </w:r>
    </w:p>
    <w:p w:rsidR="00B95065" w:rsidRDefault="00B95065" w:rsidP="00B95065">
      <w:pPr>
        <w:rPr>
          <w:rFonts w:cs="Arial"/>
        </w:rPr>
      </w:pPr>
    </w:p>
    <w:p w:rsidR="00B95065" w:rsidRDefault="00B95065" w:rsidP="00B9506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696986"/>
      <w:r>
        <w:t>Conceitos associados</w:t>
      </w:r>
      <w:bookmarkEnd w:id="7"/>
    </w:p>
    <w:p w:rsidR="00B95065" w:rsidRDefault="00B95065" w:rsidP="00B95065">
      <w:pPr>
        <w:pStyle w:val="Cabealho"/>
        <w:tabs>
          <w:tab w:val="left" w:pos="708"/>
        </w:tabs>
        <w:ind w:left="1080"/>
        <w:rPr>
          <w:rFonts w:cs="Arial"/>
        </w:rPr>
      </w:pPr>
      <w:r>
        <w:rPr>
          <w:rFonts w:cs="Arial"/>
        </w:rPr>
        <w:t>Não se aplica.</w:t>
      </w:r>
    </w:p>
    <w:p w:rsidR="00B95065" w:rsidRDefault="00B95065" w:rsidP="00B95065">
      <w:pPr>
        <w:rPr>
          <w:rFonts w:eastAsia="Arial Unicode MS"/>
        </w:rPr>
      </w:pPr>
    </w:p>
    <w:p w:rsidR="00B95065" w:rsidRDefault="00B95065" w:rsidP="00B95065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8" w:name="_Toc404696987"/>
      <w:r>
        <w:lastRenderedPageBreak/>
        <w:t>Diagrama</w:t>
      </w:r>
      <w:bookmarkEnd w:id="8"/>
    </w:p>
    <w:p w:rsidR="00B95065" w:rsidRDefault="00B95065" w:rsidP="00B95065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95065" w:rsidRDefault="00B95065" w:rsidP="00B95065">
      <w:pPr>
        <w:widowControl w:val="0"/>
        <w:jc w:val="center"/>
        <w:rPr>
          <w:rFonts w:cs="Arial"/>
        </w:rPr>
      </w:pPr>
    </w:p>
    <w:p w:rsidR="00B95065" w:rsidRDefault="001D2125" w:rsidP="00B95065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257800" cy="2619375"/>
                <wp:effectExtent l="0" t="0" r="0" b="0"/>
                <wp:docPr id="22" name="Tela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722755" y="22225"/>
                            <a:ext cx="1395730" cy="1352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722755" y="146050"/>
                            <a:ext cx="3512820" cy="24511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116455" y="292100"/>
                            <a:ext cx="252476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D2125" w:rsidRDefault="001D2125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natureza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vínculo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por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859405" y="472440"/>
                            <a:ext cx="129603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D2125" w:rsidRDefault="001D2125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relação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Oval 9"/>
                        <wps:cNvSpPr>
                          <a:spLocks noChangeArrowheads="1"/>
                        </wps:cNvSpPr>
                        <wps:spPr bwMode="auto">
                          <a:xfrm>
                            <a:off x="461645" y="899160"/>
                            <a:ext cx="202565" cy="2025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563245" y="1101725"/>
                            <a:ext cx="0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450215" y="1180465"/>
                            <a:ext cx="2368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 flipH="1">
                            <a:off x="427990" y="1304290"/>
                            <a:ext cx="135255" cy="2019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563245" y="1304290"/>
                            <a:ext cx="134620" cy="2019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67310" y="1506220"/>
                            <a:ext cx="8096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D2125" w:rsidRDefault="001D2125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742950" y="1348740"/>
                            <a:ext cx="979805" cy="1143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2251710" y="1191895"/>
                            <a:ext cx="2533015" cy="7639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769870" y="1304290"/>
                            <a:ext cx="14986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D2125" w:rsidRDefault="001D212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natureza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691130" y="1483995"/>
                            <a:ext cx="16859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D2125" w:rsidRDefault="001D2125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vínculo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relação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3208655" y="1663700"/>
                            <a:ext cx="64579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D2125" w:rsidRDefault="001D2125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2" o:spid="_x0000_s1026" editas="canvas" style="width:414pt;height:206.25pt;mso-position-horizontal-relative:char;mso-position-vertical-relative:line" coordsize="52578,26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578;height:26193;visibility:visible;mso-wrap-style:square">
                  <v:fill o:detectmouseclick="t"/>
                  <v:path o:connecttype="none"/>
                </v:shape>
                <v:rect id="Rectangle 5" o:spid="_x0000_s1028" style="position:absolute;left:17227;top:222;width:13957;height:1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7227;top:1460;width:35128;height:245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1164;top:2921;width:25248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1D2125" w:rsidRDefault="001D2125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natureza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vínculo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por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1" style="position:absolute;left:28594;top:4724;width:12960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1D2125" w:rsidRDefault="001D2125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relação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9" o:spid="_x0000_s1032" style="position:absolute;left:4616;top:8991;width:2026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line id="Line 10" o:spid="_x0000_s1033" style="position:absolute;visibility:visible;mso-wrap-style:square" from="5632,11017" to="5632,130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visibility:visible;mso-wrap-style:square" from="4502,11804" to="6870,118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2" o:spid="_x0000_s1035" style="position:absolute;flip:x;visibility:visible;mso-wrap-style:square" from="4279,13042" to="5632,150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<v:line id="Line 13" o:spid="_x0000_s1036" style="position:absolute;visibility:visible;mso-wrap-style:square" from="5632,13042" to="6978,150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rect id="Rectangle 14" o:spid="_x0000_s1037" style="position:absolute;left:673;top:15062;width:809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1D2125" w:rsidRDefault="001D2125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5" o:spid="_x0000_s1038" style="position:absolute;visibility:visible;mso-wrap-style:square" from="7429,13487" to="17227,13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RSAsMAAADbAAAADwAAAGRycy9kb3ducmV2LnhtbERPTWsCMRC9F/wPYYTeNKtUW1ajiFTo&#10;oSBuK/U4bsbN6may3URd/70pCL3N433OdN7aSlyo8aVjBYN+AoI4d7rkQsH316r3BsIHZI2VY1Jw&#10;Iw/zWedpiql2V97QJQuFiCHsU1RgQqhTKX1uyKLvu5o4cgfXWAwRNoXUDV5juK3kMEnG0mLJscFg&#10;TUtD+Sk7WwXnz/H+5SZHP+udKbfvv6tsS8dMqeduu5iACNSGf/HD/aHj/Ff4+yUeIG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w0UgLDAAAA2wAAAA8AAAAAAAAAAAAA&#10;AAAAoQIAAGRycy9kb3ducmV2LnhtbFBLBQYAAAAABAAEAPkAAACRAwAAAAA=&#10;" strokecolor="#903" strokeweight=".0005mm"/>
                <v:oval id="Oval 16" o:spid="_x0000_s1039" style="position:absolute;left:22517;top:11918;width:25330;height:76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<v:rect id="Rectangle 17" o:spid="_x0000_s1040" style="position:absolute;left:27698;top:13042;width:14986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1D2125" w:rsidRDefault="001D212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natureza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8" o:spid="_x0000_s1041" style="position:absolute;left:26911;top:14839;width:16859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1D2125" w:rsidRDefault="001D2125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vínculo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relação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9" o:spid="_x0000_s1042" style="position:absolute;left:32086;top:16637;width:6458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1D2125" w:rsidRDefault="001D2125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trabalho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B95065" w:rsidRDefault="00B95065" w:rsidP="00B95065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9" w:name="_Toc404696988"/>
      <w:r>
        <w:lastRenderedPageBreak/>
        <w:t>Casos de Uso</w:t>
      </w:r>
      <w:bookmarkEnd w:id="9"/>
    </w:p>
    <w:p w:rsidR="00B95065" w:rsidRDefault="00B95065" w:rsidP="00B95065">
      <w:pPr>
        <w:pStyle w:val="Ttulo2"/>
      </w:pPr>
      <w:bookmarkStart w:id="10" w:name="_Toc404696989"/>
      <w:r>
        <w:t>Manter natureza de vinculo por relação de trabalho</w:t>
      </w:r>
      <w:bookmarkEnd w:id="10"/>
    </w:p>
    <w:p w:rsidR="00B95065" w:rsidRDefault="00B95065" w:rsidP="00B9506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696990"/>
      <w:r>
        <w:t>Fluxo Básico</w:t>
      </w:r>
      <w:bookmarkEnd w:id="11"/>
    </w:p>
    <w:p w:rsidR="00B95065" w:rsidRDefault="00B95065" w:rsidP="00B9506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“Manter natureza de vínculo por relação de trabalho”.</w:t>
      </w:r>
    </w:p>
    <w:p w:rsidR="00B95065" w:rsidRDefault="00B95065" w:rsidP="00B9506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apresenta todas as </w:t>
      </w:r>
      <w:r>
        <w:rPr>
          <w:u w:val="single"/>
        </w:rPr>
        <w:t>relações de trabalho</w:t>
      </w:r>
      <w:r>
        <w:t xml:space="preserve"> cadastradas no sistema.</w:t>
      </w:r>
    </w:p>
    <w:p w:rsidR="00B95065" w:rsidRDefault="00B95065" w:rsidP="00B9506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escolhe uma Relação de trabalho.</w:t>
      </w:r>
    </w:p>
    <w:p w:rsidR="00B95065" w:rsidRDefault="00B95065" w:rsidP="00B9506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apresenta as “Naturezas do vínculo” que corresponde às </w:t>
      </w:r>
      <w:r>
        <w:rPr>
          <w:u w:val="single"/>
        </w:rPr>
        <w:t>naturezas de vinculo</w:t>
      </w:r>
      <w:r>
        <w:t xml:space="preserve"> cadastradas no sistema, não associadas ao Agrupamento do ator com a </w:t>
      </w:r>
      <w:r>
        <w:rPr>
          <w:u w:val="single"/>
        </w:rPr>
        <w:t>relação de trabalho</w:t>
      </w:r>
      <w:r>
        <w:t xml:space="preserve"> escolhida.</w:t>
      </w:r>
    </w:p>
    <w:p w:rsidR="00B95065" w:rsidRDefault="00B95065" w:rsidP="00B9506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as “Naturezas do vínculo associadas” que são as “</w:t>
      </w:r>
      <w:r>
        <w:rPr>
          <w:u w:val="single"/>
        </w:rPr>
        <w:t>Relações de Trabalho associadas às Naturezas de vínculo”</w:t>
      </w:r>
      <w:r>
        <w:t xml:space="preserve"> para o Agrupamento do ator com a </w:t>
      </w:r>
      <w:r>
        <w:rPr>
          <w:u w:val="single"/>
        </w:rPr>
        <w:t>relação de trabalho.</w:t>
      </w:r>
    </w:p>
    <w:p w:rsidR="00B95065" w:rsidRDefault="00B95065" w:rsidP="00B9506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associa ou desassocia as naturezas de vinculo à relação de trabalho e submete a operação.</w:t>
      </w:r>
    </w:p>
    <w:p w:rsidR="00B95065" w:rsidRDefault="00B95065" w:rsidP="00B9506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operação, atualizando o conceito “</w:t>
      </w:r>
      <w:r>
        <w:rPr>
          <w:u w:val="single"/>
        </w:rPr>
        <w:t xml:space="preserve">Relação de Trabalho associadas </w:t>
      </w:r>
      <w:proofErr w:type="gramStart"/>
      <w:r>
        <w:rPr>
          <w:u w:val="single"/>
        </w:rPr>
        <w:t>às</w:t>
      </w:r>
      <w:proofErr w:type="gramEnd"/>
      <w:r>
        <w:rPr>
          <w:u w:val="single"/>
        </w:rPr>
        <w:t xml:space="preserve"> Regime de Trabalho”</w:t>
      </w:r>
      <w:r>
        <w:t xml:space="preserve"> com as informações realizadas e exibe a mensagem MSG0006 ("Operação efetuada com sucesso!").</w:t>
      </w:r>
    </w:p>
    <w:p w:rsidR="00B95065" w:rsidRDefault="00B95065" w:rsidP="00B9506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696991"/>
      <w:r>
        <w:t>Fluxo Alternativo – Escolha de outra Relação de Trabalho</w:t>
      </w:r>
      <w:bookmarkEnd w:id="12"/>
    </w:p>
    <w:p w:rsidR="00B95065" w:rsidRDefault="00B95065" w:rsidP="00B9506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escolhe uma nova Relação de trabalho.</w:t>
      </w:r>
    </w:p>
    <w:p w:rsidR="00B95065" w:rsidRDefault="00B95065" w:rsidP="00B9506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atualiza as listas de “Natureza de vínculo” e a lista de “Natureza de vínculo associada”, como descrito no fluxo básico.</w:t>
      </w:r>
    </w:p>
    <w:p w:rsidR="00B95065" w:rsidRDefault="00B95065" w:rsidP="00B9506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696992"/>
      <w:r>
        <w:t>Exceções</w:t>
      </w:r>
      <w:bookmarkEnd w:id="13"/>
    </w:p>
    <w:p w:rsidR="00B95065" w:rsidRDefault="00B95065" w:rsidP="00B9506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identifica na </w:t>
      </w:r>
      <w:proofErr w:type="spellStart"/>
      <w:r>
        <w:t>desassociação</w:t>
      </w:r>
      <w:proofErr w:type="spellEnd"/>
      <w:r>
        <w:t xml:space="preserve"> de Natureza de vínculo, a existência de relações de vínculos dentro do Agrupamento (Consultar o item Anexos – Relações de Vínculos) que possua a </w:t>
      </w:r>
      <w:r>
        <w:rPr>
          <w:u w:val="single"/>
        </w:rPr>
        <w:t>Natureza de Vínculo</w:t>
      </w:r>
      <w:r>
        <w:t xml:space="preserve"> e </w:t>
      </w:r>
      <w:r>
        <w:rPr>
          <w:u w:val="single"/>
        </w:rPr>
        <w:t>Relação de Trabalho</w:t>
      </w:r>
      <w:r>
        <w:t xml:space="preserve">, o sistema levanta a exceção </w:t>
      </w:r>
      <w:r>
        <w:rPr>
          <w:dstrike/>
          <w:highlight w:val="red"/>
        </w:rPr>
        <w:t>MSG1318</w:t>
      </w:r>
      <w:r>
        <w:t xml:space="preserve"> </w:t>
      </w:r>
      <w:r>
        <w:rPr>
          <w:color w:val="0000FF"/>
        </w:rPr>
        <w:t>MSG1319</w:t>
      </w:r>
      <w:r>
        <w:t xml:space="preserve"> “Não é permitido desassociar &lt;nome do conceito&gt; quando houver relação de vínculo”.</w:t>
      </w:r>
    </w:p>
    <w:p w:rsidR="00B95065" w:rsidRDefault="00B95065" w:rsidP="00B9506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identifica na confirmação que houve atualização das informações por outro usuário, então levanta exceção com a mensagem </w:t>
      </w:r>
      <w:r>
        <w:rPr>
          <w:dstrike/>
          <w:highlight w:val="red"/>
        </w:rPr>
        <w:t>MSG1418</w:t>
      </w:r>
      <w:proofErr w:type="gramStart"/>
      <w:r>
        <w:t xml:space="preserve">  </w:t>
      </w:r>
      <w:proofErr w:type="gramEnd"/>
      <w:r>
        <w:rPr>
          <w:color w:val="0000FF"/>
        </w:rPr>
        <w:t>MSG1419</w:t>
      </w:r>
      <w:r>
        <w:t xml:space="preserve">: Operação não pode ser realizada, por que o registro foi alterado por outro usuário e uma nova consulta foi realizada automaticamente </w:t>
      </w:r>
      <w:r>
        <w:lastRenderedPageBreak/>
        <w:t>para apresentar as novas informações; O sistema executa a consulta para apresentar as novas informações ao usuário.</w:t>
      </w:r>
    </w:p>
    <w:p w:rsidR="00B95065" w:rsidRDefault="00B95065" w:rsidP="00B95065">
      <w:pPr>
        <w:pStyle w:val="Recuodecorpodetexto"/>
      </w:pPr>
    </w:p>
    <w:p w:rsidR="00B95065" w:rsidRDefault="00B95065" w:rsidP="00B95065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4" w:name="_Toc404696993"/>
      <w:r>
        <w:lastRenderedPageBreak/>
        <w:t>Anexos</w:t>
      </w:r>
      <w:bookmarkEnd w:id="14"/>
    </w:p>
    <w:p w:rsidR="00B95065" w:rsidRDefault="00B95065" w:rsidP="00B95065"/>
    <w:p w:rsidR="00B95065" w:rsidRDefault="00B95065" w:rsidP="00B9506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5" w:name="_Toc404696994"/>
      <w:r>
        <w:t>Lista de Conceitos</w:t>
      </w:r>
      <w:bookmarkEnd w:id="15"/>
    </w:p>
    <w:p w:rsidR="00B95065" w:rsidRDefault="00B95065" w:rsidP="00B95065"/>
    <w:tbl>
      <w:tblPr>
        <w:tblW w:w="0" w:type="auto"/>
        <w:tblInd w:w="1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32"/>
        <w:gridCol w:w="3932"/>
      </w:tblGrid>
      <w:tr w:rsidR="00B95065" w:rsidTr="001D2125">
        <w:tc>
          <w:tcPr>
            <w:tcW w:w="3967" w:type="dxa"/>
            <w:shd w:val="clear" w:color="auto" w:fill="D9D9D9"/>
          </w:tcPr>
          <w:p w:rsidR="00B95065" w:rsidRDefault="00B95065" w:rsidP="001D2125">
            <w:pPr>
              <w:widowControl w:val="0"/>
              <w:ind w:left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Nome do Conceito</w:t>
            </w:r>
          </w:p>
        </w:tc>
        <w:tc>
          <w:tcPr>
            <w:tcW w:w="4164" w:type="dxa"/>
            <w:shd w:val="clear" w:color="auto" w:fill="D9D9D9"/>
          </w:tcPr>
          <w:p w:rsidR="00B95065" w:rsidRDefault="00B95065" w:rsidP="001D2125">
            <w:pPr>
              <w:widowControl w:val="0"/>
              <w:ind w:left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Nome da tabela</w:t>
            </w:r>
          </w:p>
        </w:tc>
      </w:tr>
      <w:tr w:rsidR="00B95065" w:rsidTr="001D2125">
        <w:tc>
          <w:tcPr>
            <w:tcW w:w="3967" w:type="dxa"/>
          </w:tcPr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Agrupamento de órgão</w:t>
            </w:r>
          </w:p>
        </w:tc>
        <w:tc>
          <w:tcPr>
            <w:tcW w:w="4164" w:type="dxa"/>
          </w:tcPr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EcadAgrupamento</w:t>
            </w:r>
            <w:proofErr w:type="spellEnd"/>
            <w:proofErr w:type="gramEnd"/>
          </w:p>
        </w:tc>
      </w:tr>
      <w:tr w:rsidR="00B95065" w:rsidRPr="001D2125" w:rsidTr="001D2125">
        <w:tc>
          <w:tcPr>
            <w:tcW w:w="3967" w:type="dxa"/>
          </w:tcPr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Relação de Trabalho</w:t>
            </w:r>
          </w:p>
        </w:tc>
        <w:tc>
          <w:tcPr>
            <w:tcW w:w="4164" w:type="dxa"/>
          </w:tcPr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EcadRelacaoTrabalho</w:t>
            </w:r>
            <w:proofErr w:type="spellEnd"/>
            <w:proofErr w:type="gramEnd"/>
          </w:p>
        </w:tc>
      </w:tr>
      <w:tr w:rsidR="00B95065" w:rsidRPr="001D2125" w:rsidTr="001D2125">
        <w:tc>
          <w:tcPr>
            <w:tcW w:w="3967" w:type="dxa"/>
          </w:tcPr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Natureza Vínculo</w:t>
            </w:r>
          </w:p>
        </w:tc>
        <w:tc>
          <w:tcPr>
            <w:tcW w:w="4164" w:type="dxa"/>
          </w:tcPr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ECadNaturezaVinculo</w:t>
            </w:r>
            <w:proofErr w:type="spellEnd"/>
            <w:proofErr w:type="gramEnd"/>
          </w:p>
        </w:tc>
      </w:tr>
      <w:tr w:rsidR="00B95065" w:rsidRPr="001D2125" w:rsidTr="001D2125">
        <w:tc>
          <w:tcPr>
            <w:tcW w:w="3967" w:type="dxa"/>
          </w:tcPr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Relação de Trabalho associadas Natureza de Vínculo</w:t>
            </w:r>
          </w:p>
        </w:tc>
        <w:tc>
          <w:tcPr>
            <w:tcW w:w="4164" w:type="dxa"/>
          </w:tcPr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ECadNatVinRelTrab</w:t>
            </w:r>
            <w:proofErr w:type="spellEnd"/>
            <w:proofErr w:type="gramEnd"/>
          </w:p>
        </w:tc>
      </w:tr>
      <w:tr w:rsidR="00B95065" w:rsidRPr="001D2125" w:rsidTr="001D2125">
        <w:tc>
          <w:tcPr>
            <w:tcW w:w="3967" w:type="dxa"/>
          </w:tcPr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Contrato</w:t>
            </w:r>
          </w:p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r w:rsidRPr="001D2125">
              <w:rPr>
                <w:rFonts w:cs="Arial"/>
              </w:rPr>
              <w:t xml:space="preserve">Contém todas as relações de vínculos do sistema. </w:t>
            </w:r>
          </w:p>
        </w:tc>
        <w:tc>
          <w:tcPr>
            <w:tcW w:w="4164" w:type="dxa"/>
          </w:tcPr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EcadContrato</w:t>
            </w:r>
            <w:proofErr w:type="spellEnd"/>
            <w:proofErr w:type="gramEnd"/>
          </w:p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Considerar o código do tipo de relação de vinculo de uma pessoa com o Estado.</w:t>
            </w:r>
          </w:p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1 - Cargo Efetivo</w:t>
            </w:r>
          </w:p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proofErr w:type="gramStart"/>
            <w:r>
              <w:rPr>
                <w:rFonts w:cs="Arial"/>
              </w:rPr>
              <w:t>2 - Função</w:t>
            </w:r>
            <w:proofErr w:type="gramEnd"/>
            <w:r>
              <w:rPr>
                <w:rFonts w:cs="Arial"/>
              </w:rPr>
              <w:t xml:space="preserve"> de Chefia</w:t>
            </w:r>
          </w:p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proofErr w:type="gramStart"/>
            <w:r>
              <w:rPr>
                <w:rFonts w:cs="Arial"/>
              </w:rPr>
              <w:t>3 - Cargo</w:t>
            </w:r>
            <w:proofErr w:type="gramEnd"/>
            <w:r>
              <w:rPr>
                <w:rFonts w:cs="Arial"/>
              </w:rPr>
              <w:t xml:space="preserve"> Comissionado</w:t>
            </w:r>
          </w:p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4 - Bolsista</w:t>
            </w:r>
          </w:p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proofErr w:type="gramStart"/>
            <w:r>
              <w:rPr>
                <w:rFonts w:cs="Arial"/>
              </w:rPr>
              <w:t>5 - Pensão</w:t>
            </w:r>
            <w:proofErr w:type="gramEnd"/>
            <w:r>
              <w:rPr>
                <w:rFonts w:cs="Arial"/>
              </w:rPr>
              <w:t xml:space="preserve"> não previdenciária</w:t>
            </w:r>
          </w:p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proofErr w:type="gramStart"/>
            <w:r>
              <w:rPr>
                <w:rFonts w:cs="Arial"/>
              </w:rPr>
              <w:t>6 - Pensão</w:t>
            </w:r>
            <w:proofErr w:type="gramEnd"/>
            <w:r>
              <w:rPr>
                <w:rFonts w:cs="Arial"/>
              </w:rPr>
              <w:t xml:space="preserve"> previdenciária</w:t>
            </w:r>
          </w:p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proofErr w:type="gramStart"/>
            <w:r>
              <w:rPr>
                <w:rFonts w:cs="Arial"/>
              </w:rPr>
              <w:t>7 - Pensão</w:t>
            </w:r>
            <w:proofErr w:type="gramEnd"/>
            <w:r>
              <w:rPr>
                <w:rFonts w:cs="Arial"/>
              </w:rPr>
              <w:t xml:space="preserve"> de </w:t>
            </w:r>
            <w:proofErr w:type="spellStart"/>
            <w:r>
              <w:rPr>
                <w:rFonts w:cs="Arial"/>
              </w:rPr>
              <w:t>ex-parlamentar</w:t>
            </w:r>
            <w:proofErr w:type="spellEnd"/>
          </w:p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proofErr w:type="gramStart"/>
            <w:r>
              <w:rPr>
                <w:rFonts w:cs="Arial"/>
              </w:rPr>
              <w:t>8 - Auxílio</w:t>
            </w:r>
            <w:proofErr w:type="gramEnd"/>
            <w:r>
              <w:rPr>
                <w:rFonts w:cs="Arial"/>
              </w:rPr>
              <w:t xml:space="preserve"> Reclusão</w:t>
            </w:r>
          </w:p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9 - Aposentadoria</w:t>
            </w:r>
          </w:p>
        </w:tc>
      </w:tr>
    </w:tbl>
    <w:p w:rsidR="00B95065" w:rsidRDefault="00B95065" w:rsidP="00B95065"/>
    <w:p w:rsidR="00B95065" w:rsidRDefault="00B95065" w:rsidP="00B95065">
      <w:pPr>
        <w:widowControl w:val="0"/>
        <w:ind w:left="1080"/>
        <w:rPr>
          <w:rFonts w:cs="Arial"/>
        </w:rPr>
      </w:pPr>
    </w:p>
    <w:p w:rsidR="00B95065" w:rsidRDefault="00B95065" w:rsidP="00B9506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6" w:name="_Toc404696995"/>
      <w:r>
        <w:t>Relações de Vínculo</w:t>
      </w:r>
      <w:bookmarkEnd w:id="16"/>
    </w:p>
    <w:p w:rsidR="00B95065" w:rsidRDefault="00B95065" w:rsidP="00B95065"/>
    <w:tbl>
      <w:tblPr>
        <w:tblW w:w="0" w:type="auto"/>
        <w:tblInd w:w="1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28"/>
        <w:gridCol w:w="4036"/>
      </w:tblGrid>
      <w:tr w:rsidR="00B95065" w:rsidTr="001D2125">
        <w:tc>
          <w:tcPr>
            <w:tcW w:w="3967" w:type="dxa"/>
            <w:shd w:val="clear" w:color="auto" w:fill="D9D9D9"/>
          </w:tcPr>
          <w:p w:rsidR="00B95065" w:rsidRDefault="00B95065" w:rsidP="001D2125">
            <w:pPr>
              <w:widowControl w:val="0"/>
              <w:ind w:left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Nome do Conceito</w:t>
            </w:r>
          </w:p>
        </w:tc>
        <w:tc>
          <w:tcPr>
            <w:tcW w:w="4164" w:type="dxa"/>
            <w:shd w:val="clear" w:color="auto" w:fill="D9D9D9"/>
          </w:tcPr>
          <w:p w:rsidR="00B95065" w:rsidRDefault="00B95065" w:rsidP="001D2125">
            <w:pPr>
              <w:widowControl w:val="0"/>
              <w:ind w:left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Nome da tabela</w:t>
            </w:r>
          </w:p>
        </w:tc>
      </w:tr>
      <w:tr w:rsidR="00B95065" w:rsidRPr="001D2125" w:rsidTr="001D2125">
        <w:tc>
          <w:tcPr>
            <w:tcW w:w="3967" w:type="dxa"/>
          </w:tcPr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Cargo Efetivo</w:t>
            </w:r>
          </w:p>
        </w:tc>
        <w:tc>
          <w:tcPr>
            <w:tcW w:w="4164" w:type="dxa"/>
          </w:tcPr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EcadHistCargoEfetivo</w:t>
            </w:r>
            <w:proofErr w:type="spellEnd"/>
            <w:proofErr w:type="gramEnd"/>
          </w:p>
        </w:tc>
      </w:tr>
      <w:tr w:rsidR="00B95065" w:rsidRPr="001D2125" w:rsidTr="001D2125">
        <w:tc>
          <w:tcPr>
            <w:tcW w:w="3967" w:type="dxa"/>
          </w:tcPr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Cargo Comissionado</w:t>
            </w:r>
          </w:p>
        </w:tc>
        <w:tc>
          <w:tcPr>
            <w:tcW w:w="4164" w:type="dxa"/>
          </w:tcPr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EcadHistCargoCom</w:t>
            </w:r>
            <w:proofErr w:type="spellEnd"/>
            <w:proofErr w:type="gramEnd"/>
          </w:p>
        </w:tc>
      </w:tr>
      <w:tr w:rsidR="00B95065" w:rsidRPr="001D2125" w:rsidTr="001D2125">
        <w:tc>
          <w:tcPr>
            <w:tcW w:w="3967" w:type="dxa"/>
          </w:tcPr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Função de Chefia</w:t>
            </w:r>
          </w:p>
        </w:tc>
        <w:tc>
          <w:tcPr>
            <w:tcW w:w="4164" w:type="dxa"/>
          </w:tcPr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EcadFuncaoChefia</w:t>
            </w:r>
            <w:proofErr w:type="spellEnd"/>
            <w:proofErr w:type="gramEnd"/>
          </w:p>
        </w:tc>
      </w:tr>
      <w:tr w:rsidR="00B95065" w:rsidRPr="001D2125" w:rsidTr="001D2125">
        <w:tc>
          <w:tcPr>
            <w:tcW w:w="3967" w:type="dxa"/>
          </w:tcPr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r>
              <w:rPr>
                <w:rFonts w:cs="Arial"/>
              </w:rPr>
              <w:t>Estagiário</w:t>
            </w:r>
          </w:p>
        </w:tc>
        <w:tc>
          <w:tcPr>
            <w:tcW w:w="4164" w:type="dxa"/>
          </w:tcPr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EcadHistEstagio</w:t>
            </w:r>
            <w:proofErr w:type="spellEnd"/>
            <w:proofErr w:type="gramEnd"/>
          </w:p>
        </w:tc>
      </w:tr>
      <w:tr w:rsidR="00B95065" w:rsidRPr="001D2125" w:rsidTr="001D2125">
        <w:tc>
          <w:tcPr>
            <w:tcW w:w="3967" w:type="dxa"/>
          </w:tcPr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r w:rsidRPr="001D2125">
              <w:rPr>
                <w:rFonts w:cs="Arial"/>
              </w:rPr>
              <w:lastRenderedPageBreak/>
              <w:t>Pensão Previdenciária</w:t>
            </w:r>
          </w:p>
        </w:tc>
        <w:tc>
          <w:tcPr>
            <w:tcW w:w="4164" w:type="dxa"/>
          </w:tcPr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 w:rsidRPr="001D2125">
              <w:rPr>
                <w:rFonts w:cs="Arial"/>
              </w:rPr>
              <w:t>EpvdHistPensaoPrevidenciaria</w:t>
            </w:r>
            <w:proofErr w:type="spellEnd"/>
            <w:proofErr w:type="gramEnd"/>
          </w:p>
        </w:tc>
      </w:tr>
      <w:tr w:rsidR="00B95065" w:rsidRPr="001D2125" w:rsidTr="001D2125">
        <w:tc>
          <w:tcPr>
            <w:tcW w:w="3967" w:type="dxa"/>
          </w:tcPr>
          <w:p w:rsidR="00B95065" w:rsidRDefault="00B95065" w:rsidP="001D2125">
            <w:pPr>
              <w:widowControl w:val="0"/>
              <w:ind w:left="0"/>
              <w:rPr>
                <w:rFonts w:cs="Arial"/>
              </w:rPr>
            </w:pPr>
            <w:r w:rsidRPr="001D2125">
              <w:rPr>
                <w:rFonts w:cs="Arial"/>
              </w:rPr>
              <w:t>Pensão Não Previdenciária</w:t>
            </w:r>
          </w:p>
        </w:tc>
        <w:tc>
          <w:tcPr>
            <w:tcW w:w="4164" w:type="dxa"/>
          </w:tcPr>
          <w:p w:rsidR="00B95065" w:rsidRPr="001D2125" w:rsidRDefault="00B95065" w:rsidP="001D2125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 w:rsidRPr="001D2125">
              <w:rPr>
                <w:rFonts w:cs="Arial"/>
              </w:rPr>
              <w:t>EGraHistPensaoNaoPrev</w:t>
            </w:r>
            <w:proofErr w:type="spellEnd"/>
            <w:proofErr w:type="gramEnd"/>
          </w:p>
        </w:tc>
      </w:tr>
      <w:tr w:rsidR="00B95065" w:rsidRPr="001D2125" w:rsidTr="001D2125">
        <w:tc>
          <w:tcPr>
            <w:tcW w:w="3967" w:type="dxa"/>
          </w:tcPr>
          <w:p w:rsidR="00B95065" w:rsidRPr="001D2125" w:rsidRDefault="00B95065" w:rsidP="001D2125">
            <w:pPr>
              <w:widowControl w:val="0"/>
              <w:ind w:left="0"/>
              <w:rPr>
                <w:rFonts w:cs="Arial"/>
              </w:rPr>
            </w:pPr>
            <w:r w:rsidRPr="001D2125">
              <w:rPr>
                <w:rFonts w:cs="Arial"/>
              </w:rPr>
              <w:t>Auxílio Reclusão</w:t>
            </w:r>
          </w:p>
        </w:tc>
        <w:tc>
          <w:tcPr>
            <w:tcW w:w="4164" w:type="dxa"/>
          </w:tcPr>
          <w:p w:rsidR="00B95065" w:rsidRPr="001D2125" w:rsidRDefault="00B95065" w:rsidP="001D2125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 w:rsidRPr="001D2125">
              <w:rPr>
                <w:rFonts w:cs="Arial"/>
              </w:rPr>
              <w:t>EpvdHistAuxilioReclusao</w:t>
            </w:r>
            <w:proofErr w:type="spellEnd"/>
            <w:proofErr w:type="gramEnd"/>
          </w:p>
        </w:tc>
      </w:tr>
      <w:tr w:rsidR="00B95065" w:rsidRPr="001D2125" w:rsidTr="001D2125">
        <w:tc>
          <w:tcPr>
            <w:tcW w:w="3967" w:type="dxa"/>
          </w:tcPr>
          <w:p w:rsidR="00B95065" w:rsidRPr="001D2125" w:rsidRDefault="00B95065" w:rsidP="001D2125">
            <w:pPr>
              <w:widowControl w:val="0"/>
              <w:ind w:left="0"/>
              <w:rPr>
                <w:rFonts w:cs="Arial"/>
              </w:rPr>
            </w:pPr>
            <w:r w:rsidRPr="001D2125">
              <w:rPr>
                <w:rFonts w:cs="Arial"/>
              </w:rPr>
              <w:t xml:space="preserve">Pensão de </w:t>
            </w:r>
            <w:proofErr w:type="spellStart"/>
            <w:r w:rsidRPr="001D2125">
              <w:rPr>
                <w:rFonts w:cs="Arial"/>
              </w:rPr>
              <w:t>ex-Parlamentar</w:t>
            </w:r>
            <w:proofErr w:type="spellEnd"/>
          </w:p>
        </w:tc>
        <w:tc>
          <w:tcPr>
            <w:tcW w:w="4164" w:type="dxa"/>
          </w:tcPr>
          <w:p w:rsidR="00B95065" w:rsidRPr="001D2125" w:rsidRDefault="00B95065" w:rsidP="001D2125">
            <w:pPr>
              <w:widowControl w:val="0"/>
              <w:ind w:left="0"/>
              <w:rPr>
                <w:rFonts w:cs="Arial"/>
              </w:rPr>
            </w:pPr>
            <w:proofErr w:type="spellStart"/>
            <w:proofErr w:type="gramStart"/>
            <w:r w:rsidRPr="001D2125">
              <w:rPr>
                <w:rFonts w:cs="Arial"/>
              </w:rPr>
              <w:t>EpvdHistPensaoExParlamentar</w:t>
            </w:r>
            <w:proofErr w:type="spellEnd"/>
            <w:proofErr w:type="gramEnd"/>
          </w:p>
        </w:tc>
      </w:tr>
      <w:tr w:rsidR="00B95065" w:rsidRPr="001D2125" w:rsidTr="001D2125">
        <w:tc>
          <w:tcPr>
            <w:tcW w:w="3967" w:type="dxa"/>
          </w:tcPr>
          <w:p w:rsidR="00B95065" w:rsidRPr="001D2125" w:rsidRDefault="00B95065" w:rsidP="001D2125">
            <w:pPr>
              <w:widowControl w:val="0"/>
              <w:ind w:left="0"/>
              <w:rPr>
                <w:rFonts w:cs="Arial"/>
              </w:rPr>
            </w:pPr>
            <w:r w:rsidRPr="001D2125">
              <w:rPr>
                <w:rFonts w:cs="Arial"/>
              </w:rPr>
              <w:t>Aposentadoria</w:t>
            </w:r>
          </w:p>
        </w:tc>
        <w:tc>
          <w:tcPr>
            <w:tcW w:w="4164" w:type="dxa"/>
          </w:tcPr>
          <w:p w:rsidR="00B95065" w:rsidRPr="001D2125" w:rsidRDefault="00B95065" w:rsidP="001D2125">
            <w:pPr>
              <w:widowControl w:val="0"/>
              <w:ind w:left="0"/>
              <w:rPr>
                <w:rFonts w:cs="Arial"/>
              </w:rPr>
            </w:pPr>
            <w:r w:rsidRPr="001D2125">
              <w:rPr>
                <w:rFonts w:cs="Arial"/>
              </w:rPr>
              <w:t>Não definido</w:t>
            </w:r>
          </w:p>
        </w:tc>
      </w:tr>
    </w:tbl>
    <w:p w:rsidR="00B95065" w:rsidRDefault="00B95065" w:rsidP="00B95065">
      <w:pPr>
        <w:widowControl w:val="0"/>
        <w:ind w:left="540"/>
        <w:rPr>
          <w:rFonts w:cs="Arial"/>
        </w:rPr>
      </w:pPr>
    </w:p>
    <w:p w:rsidR="00B95065" w:rsidRDefault="00B95065" w:rsidP="00B95065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Para facilitar a consulta, o sistema consolida todas as relações de vínculos no Conceito </w:t>
      </w:r>
      <w:r>
        <w:rPr>
          <w:rFonts w:cs="Arial"/>
          <w:b/>
          <w:bCs/>
        </w:rPr>
        <w:t>Contrato.</w:t>
      </w:r>
    </w:p>
    <w:p w:rsidR="00B95065" w:rsidRDefault="00B95065" w:rsidP="00B95065">
      <w:pPr>
        <w:widowControl w:val="0"/>
        <w:ind w:left="540"/>
        <w:rPr>
          <w:rFonts w:cs="Arial"/>
        </w:rPr>
      </w:pPr>
    </w:p>
    <w:p w:rsidR="00B95065" w:rsidRDefault="00B95065" w:rsidP="00B95065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17" w:name="_Toc404696996"/>
      <w:r>
        <w:lastRenderedPageBreak/>
        <w:t>Revisões</w:t>
      </w:r>
      <w:bookmarkEnd w:id="17"/>
    </w:p>
    <w:p w:rsidR="00B95065" w:rsidRDefault="00B95065" w:rsidP="00B95065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B95065" w:rsidTr="001D2125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B95065" w:rsidRPr="00B95065" w:rsidRDefault="00B95065" w:rsidP="001D2125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95065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B95065" w:rsidRPr="00B95065" w:rsidRDefault="00B95065" w:rsidP="001D2125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95065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95065" w:rsidRPr="00B95065" w:rsidRDefault="00B95065" w:rsidP="001D2125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95065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95065" w:rsidRPr="00B95065" w:rsidRDefault="00B95065" w:rsidP="001D2125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B95065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95065" w:rsidRPr="00B95065" w:rsidRDefault="00B95065" w:rsidP="001D2125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95065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B95065" w:rsidTr="001D2125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95065" w:rsidTr="001D2125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Pr="001D2125" w:rsidRDefault="00B95065" w:rsidP="001D2125">
            <w:pPr>
              <w:widowControl w:val="0"/>
              <w:ind w:left="0"/>
              <w:rPr>
                <w:rFonts w:cs="Arial"/>
                <w:sz w:val="16"/>
              </w:rPr>
            </w:pPr>
            <w:r w:rsidRPr="001D2125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95065" w:rsidTr="001D2125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Pr="001D2125" w:rsidRDefault="00B95065" w:rsidP="001D2125">
            <w:pPr>
              <w:widowControl w:val="0"/>
              <w:ind w:left="0"/>
              <w:rPr>
                <w:rFonts w:cs="Arial"/>
                <w:sz w:val="16"/>
              </w:rPr>
            </w:pPr>
            <w:r w:rsidRPr="001D2125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95065" w:rsidTr="001D2125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065" w:rsidRDefault="00B95065" w:rsidP="001D2125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Pr="001D2125" w:rsidRDefault="00B95065" w:rsidP="001D2125">
            <w:pPr>
              <w:widowControl w:val="0"/>
              <w:ind w:left="0"/>
              <w:rPr>
                <w:rFonts w:cs="Arial"/>
                <w:sz w:val="16"/>
              </w:rPr>
            </w:pPr>
            <w:r w:rsidRPr="001D2125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95065" w:rsidTr="001D2125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5065" w:rsidRDefault="00B95065" w:rsidP="001D2125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065" w:rsidRPr="001D2125" w:rsidRDefault="00B95065" w:rsidP="001D2125">
            <w:pPr>
              <w:widowControl w:val="0"/>
              <w:ind w:left="0"/>
              <w:rPr>
                <w:rFonts w:cs="Arial"/>
                <w:sz w:val="16"/>
              </w:rPr>
            </w:pPr>
            <w:r w:rsidRPr="001D2125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95065" w:rsidTr="001D2125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065" w:rsidRPr="001D2125" w:rsidRDefault="00B95065" w:rsidP="001D2125">
            <w:pPr>
              <w:widowControl w:val="0"/>
              <w:ind w:left="0"/>
              <w:rPr>
                <w:rFonts w:cs="Arial"/>
                <w:sz w:val="16"/>
              </w:rPr>
            </w:pPr>
            <w:r w:rsidRPr="001D2125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95065" w:rsidTr="001D2125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95065" w:rsidRDefault="00B95065" w:rsidP="001D2125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Pr="001D2125" w:rsidRDefault="00B95065" w:rsidP="001D2125">
            <w:pPr>
              <w:widowControl w:val="0"/>
              <w:ind w:left="0"/>
              <w:rPr>
                <w:rFonts w:cs="Arial"/>
                <w:sz w:val="16"/>
              </w:rPr>
            </w:pPr>
            <w:r w:rsidRPr="001D2125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95065" w:rsidTr="001D2125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95065" w:rsidRDefault="00B95065" w:rsidP="001D2125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Pr="001D2125" w:rsidRDefault="00B95065" w:rsidP="001D2125">
            <w:pPr>
              <w:widowControl w:val="0"/>
              <w:ind w:left="0"/>
              <w:rPr>
                <w:rFonts w:cs="Arial"/>
                <w:sz w:val="16"/>
              </w:rPr>
            </w:pPr>
            <w:r w:rsidRPr="001D2125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95065" w:rsidTr="001D2125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95065" w:rsidRDefault="00B95065" w:rsidP="001D2125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Pr="001D2125" w:rsidRDefault="00B95065" w:rsidP="001D2125">
            <w:pPr>
              <w:widowControl w:val="0"/>
              <w:ind w:left="0"/>
              <w:rPr>
                <w:rFonts w:cs="Arial"/>
                <w:sz w:val="16"/>
              </w:rPr>
            </w:pPr>
            <w:r w:rsidRPr="001D2125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95065" w:rsidTr="001D2125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95065" w:rsidRDefault="00B95065" w:rsidP="001D2125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Pr="001D2125" w:rsidRDefault="00B95065" w:rsidP="001D2125">
            <w:pPr>
              <w:widowControl w:val="0"/>
              <w:ind w:left="0"/>
              <w:rPr>
                <w:rFonts w:cs="Arial"/>
                <w:sz w:val="16"/>
              </w:rPr>
            </w:pPr>
            <w:r w:rsidRPr="001D2125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95065" w:rsidTr="001D2125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95065" w:rsidRDefault="00B95065" w:rsidP="001D2125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Pr="001D2125" w:rsidRDefault="00B95065" w:rsidP="001D2125">
            <w:pPr>
              <w:widowControl w:val="0"/>
              <w:ind w:left="0"/>
              <w:rPr>
                <w:rFonts w:cs="Arial"/>
                <w:sz w:val="16"/>
              </w:rPr>
            </w:pPr>
            <w:r w:rsidRPr="001D2125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95065" w:rsidTr="001D2125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95065" w:rsidRDefault="00B95065" w:rsidP="001D2125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Pr="001D2125" w:rsidRDefault="00B95065" w:rsidP="001D2125">
            <w:pPr>
              <w:widowControl w:val="0"/>
              <w:ind w:left="0"/>
              <w:rPr>
                <w:rFonts w:cs="Arial"/>
                <w:sz w:val="16"/>
              </w:rPr>
            </w:pPr>
            <w:r w:rsidRPr="001D2125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95065" w:rsidTr="001D2125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Pr="001D2125" w:rsidRDefault="00B95065" w:rsidP="001D2125">
            <w:pPr>
              <w:widowControl w:val="0"/>
              <w:ind w:left="0"/>
              <w:rPr>
                <w:rFonts w:cs="Arial"/>
                <w:sz w:val="16"/>
              </w:rPr>
            </w:pPr>
            <w:r w:rsidRPr="001D2125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95065" w:rsidTr="001D2125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Pr="001D2125" w:rsidRDefault="00B95065" w:rsidP="001D2125">
            <w:pPr>
              <w:widowControl w:val="0"/>
              <w:ind w:left="0"/>
              <w:rPr>
                <w:rFonts w:cs="Arial"/>
                <w:sz w:val="16"/>
              </w:rPr>
            </w:pPr>
            <w:r w:rsidRPr="001D2125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95065" w:rsidTr="001D2125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95065" w:rsidRDefault="00B95065" w:rsidP="001D2125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95065" w:rsidRDefault="00B95065" w:rsidP="001D2125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B95065" w:rsidRDefault="00B95065" w:rsidP="00B95065">
      <w:pPr>
        <w:pStyle w:val="Recuodecorpodetexto"/>
      </w:pPr>
    </w:p>
    <w:p w:rsidR="00B95065" w:rsidRDefault="00B95065" w:rsidP="00B95065"/>
    <w:p w:rsidR="00B95065" w:rsidRDefault="00B95065" w:rsidP="00B95065">
      <w:pPr>
        <w:pStyle w:val="Corpodetexto3"/>
        <w:widowControl w:val="0"/>
        <w:spacing w:after="0"/>
      </w:pPr>
    </w:p>
    <w:p w:rsidR="00F41655" w:rsidRPr="00B95065" w:rsidRDefault="00F41655" w:rsidP="00B95065"/>
    <w:sectPr w:rsidR="00F41655" w:rsidRPr="00B95065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2125" w:rsidRDefault="001D2125" w:rsidP="002908D9">
      <w:r>
        <w:separator/>
      </w:r>
    </w:p>
  </w:endnote>
  <w:endnote w:type="continuationSeparator" w:id="0">
    <w:p w:rsidR="001D2125" w:rsidRDefault="001D212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2125" w:rsidRDefault="001D2125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1D2125" w:rsidRDefault="001D2125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2125" w:rsidRPr="00BD3501" w:rsidRDefault="001D2125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D1390F">
      <w:rPr>
        <w:rStyle w:val="Nmerodepgina"/>
        <w:noProof/>
        <w:szCs w:val="20"/>
      </w:rPr>
      <w:t>10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1D2125" w:rsidTr="0000536A">
      <w:trPr>
        <w:trHeight w:val="1065"/>
      </w:trPr>
      <w:tc>
        <w:tcPr>
          <w:tcW w:w="2958" w:type="dxa"/>
        </w:tcPr>
        <w:p w:rsidR="001D2125" w:rsidRPr="009C40FA" w:rsidRDefault="001D2125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1D2125" w:rsidRPr="00BD3501" w:rsidRDefault="001D2125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1D2125" w:rsidRDefault="001D212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1D2125" w:rsidRPr="00BD3501" w:rsidRDefault="001D2125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1D2125" w:rsidRPr="00BD3501" w:rsidRDefault="001D212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1D2125">
            <w:rPr>
              <w:sz w:val="20"/>
              <w:szCs w:val="20"/>
            </w:rPr>
            <w:t xml:space="preserve">Keila </w:t>
          </w:r>
          <w:proofErr w:type="spellStart"/>
          <w:r w:rsidRPr="001D2125">
            <w:rPr>
              <w:sz w:val="20"/>
              <w:szCs w:val="20"/>
            </w:rPr>
            <w:t>Joanês</w:t>
          </w:r>
          <w:proofErr w:type="spellEnd"/>
          <w:r w:rsidRPr="001D2125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1D2125" w:rsidRDefault="001D2125" w:rsidP="0037750D">
          <w:pPr>
            <w:pStyle w:val="Rodap"/>
            <w:ind w:left="0"/>
            <w:rPr>
              <w:sz w:val="20"/>
              <w:szCs w:val="20"/>
            </w:rPr>
          </w:pPr>
        </w:p>
        <w:p w:rsidR="001D2125" w:rsidRPr="00BD3501" w:rsidRDefault="001D2125" w:rsidP="001D2125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SINDRAPE - Cadastro e Admissões - Processo Seletivo - UCS0002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–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Manter Natureza de Vinculo por Relação de Trabalho</w:t>
          </w:r>
        </w:p>
      </w:tc>
      <w:tc>
        <w:tcPr>
          <w:tcW w:w="1041" w:type="dxa"/>
        </w:tcPr>
        <w:p w:rsidR="001D2125" w:rsidRDefault="001D2125" w:rsidP="00BD3501">
          <w:pPr>
            <w:pStyle w:val="Rodap"/>
            <w:ind w:left="0"/>
            <w:jc w:val="right"/>
          </w:pPr>
        </w:p>
      </w:tc>
    </w:tr>
  </w:tbl>
  <w:p w:rsidR="001D2125" w:rsidRDefault="001D2125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2125" w:rsidRDefault="001D2125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2125" w:rsidRDefault="001D2125" w:rsidP="002908D9">
      <w:r>
        <w:separator/>
      </w:r>
    </w:p>
  </w:footnote>
  <w:footnote w:type="continuationSeparator" w:id="0">
    <w:p w:rsidR="001D2125" w:rsidRDefault="001D212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2125" w:rsidRDefault="001D2125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D2125" w:rsidRDefault="001D2125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1D2125" w:rsidRDefault="001D2125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2125" w:rsidRDefault="001D2125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5065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1D2125"/>
    <w:rsid w:val="00290019"/>
    <w:rsid w:val="002908D9"/>
    <w:rsid w:val="002D336A"/>
    <w:rsid w:val="002F5DA6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95065"/>
    <w:rsid w:val="00BD3501"/>
    <w:rsid w:val="00C06B86"/>
    <w:rsid w:val="00C80215"/>
    <w:rsid w:val="00CA0CEF"/>
    <w:rsid w:val="00D1390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  <w:rsid w:val="00FF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9506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9506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9506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9506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9506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9506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9506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9506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95065"/>
    <w:pPr>
      <w:ind w:left="0"/>
    </w:pPr>
  </w:style>
  <w:style w:type="paragraph" w:styleId="ndicedeilustraes">
    <w:name w:val="table of figures"/>
    <w:basedOn w:val="Normal"/>
    <w:next w:val="Normal"/>
    <w:semiHidden/>
    <w:rsid w:val="00B95065"/>
  </w:style>
  <w:style w:type="paragraph" w:styleId="Sumrio2">
    <w:name w:val="toc 2"/>
    <w:basedOn w:val="Normal"/>
    <w:next w:val="Normal"/>
    <w:autoRedefine/>
    <w:uiPriority w:val="39"/>
    <w:rsid w:val="00B9506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95065"/>
    <w:pPr>
      <w:ind w:left="480"/>
    </w:pPr>
  </w:style>
  <w:style w:type="character" w:styleId="Hyperlink">
    <w:name w:val="Hyperlink"/>
    <w:basedOn w:val="Fontepargpadro"/>
    <w:uiPriority w:val="99"/>
    <w:rsid w:val="00B9506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9506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9506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9506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9506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9506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95065"/>
    <w:rPr>
      <w:sz w:val="16"/>
    </w:rPr>
  </w:style>
  <w:style w:type="character" w:styleId="Nmerodepgina">
    <w:name w:val="page number"/>
    <w:basedOn w:val="Fontepargpadro"/>
    <w:rsid w:val="00B9506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9506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950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9506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95065"/>
  </w:style>
  <w:style w:type="paragraph" w:styleId="Corpodetexto">
    <w:name w:val="Body Text"/>
    <w:basedOn w:val="Normal"/>
    <w:link w:val="CorpodetextoChar"/>
    <w:rsid w:val="00B9506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95065"/>
    <w:rPr>
      <w:rFonts w:eastAsia="Arial Unicode MS"/>
    </w:rPr>
  </w:style>
  <w:style w:type="paragraph" w:customStyle="1" w:styleId="tabletext">
    <w:name w:val="tabletext"/>
    <w:basedOn w:val="Normal"/>
    <w:rsid w:val="00B9506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9506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9506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9506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9506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9506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9506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9506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9506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95065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9506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9506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9506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9506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9506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9506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9506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9506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95065"/>
    <w:pPr>
      <w:ind w:left="0"/>
    </w:pPr>
  </w:style>
  <w:style w:type="paragraph" w:styleId="ndicedeilustraes">
    <w:name w:val="table of figures"/>
    <w:basedOn w:val="Normal"/>
    <w:next w:val="Normal"/>
    <w:semiHidden/>
    <w:rsid w:val="00B95065"/>
  </w:style>
  <w:style w:type="paragraph" w:styleId="Sumrio2">
    <w:name w:val="toc 2"/>
    <w:basedOn w:val="Normal"/>
    <w:next w:val="Normal"/>
    <w:autoRedefine/>
    <w:uiPriority w:val="39"/>
    <w:rsid w:val="00B9506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95065"/>
    <w:pPr>
      <w:ind w:left="480"/>
    </w:pPr>
  </w:style>
  <w:style w:type="character" w:styleId="Hyperlink">
    <w:name w:val="Hyperlink"/>
    <w:basedOn w:val="Fontepargpadro"/>
    <w:uiPriority w:val="99"/>
    <w:rsid w:val="00B9506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9506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9506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9506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9506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9506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95065"/>
    <w:rPr>
      <w:sz w:val="16"/>
    </w:rPr>
  </w:style>
  <w:style w:type="character" w:styleId="Nmerodepgina">
    <w:name w:val="page number"/>
    <w:basedOn w:val="Fontepargpadro"/>
    <w:rsid w:val="00B9506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9506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950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9506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95065"/>
  </w:style>
  <w:style w:type="paragraph" w:styleId="Corpodetexto">
    <w:name w:val="Body Text"/>
    <w:basedOn w:val="Normal"/>
    <w:link w:val="CorpodetextoChar"/>
    <w:rsid w:val="00B9506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95065"/>
    <w:rPr>
      <w:rFonts w:eastAsia="Arial Unicode MS"/>
    </w:rPr>
  </w:style>
  <w:style w:type="paragraph" w:customStyle="1" w:styleId="tabletext">
    <w:name w:val="tabletext"/>
    <w:basedOn w:val="Normal"/>
    <w:rsid w:val="00B9506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9506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9506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9506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9506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9506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9506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9506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9506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95065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D144A6-123A-42EE-B93A-6E2EE2686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23</TotalTime>
  <Pages>10</Pages>
  <Words>860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6584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2014-11-08T03:32:00Z</cp:lastPrinted>
  <dcterms:created xsi:type="dcterms:W3CDTF">2014-11-08T03:31:00Z</dcterms:created>
  <dcterms:modified xsi:type="dcterms:W3CDTF">2014-11-25T18:41:00Z</dcterms:modified>
</cp:coreProperties>
</file>