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F3F" w:rsidRDefault="00490F3F" w:rsidP="00490F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90F3F" w:rsidRDefault="00490F3F" w:rsidP="00490F3F">
      <w:pPr>
        <w:widowControl w:val="0"/>
        <w:rPr>
          <w:rFonts w:cs="Arial"/>
          <w:sz w:val="20"/>
          <w:u w:val="single"/>
        </w:rPr>
      </w:pPr>
    </w:p>
    <w:p w:rsidR="00490F3F" w:rsidRDefault="00490F3F" w:rsidP="00490F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widowControl w:val="0"/>
        <w:rPr>
          <w:rFonts w:cs="Arial"/>
          <w:sz w:val="20"/>
        </w:rPr>
      </w:pPr>
    </w:p>
    <w:p w:rsidR="00490F3F" w:rsidRDefault="00490F3F" w:rsidP="00490F3F">
      <w:pPr>
        <w:widowControl w:val="0"/>
        <w:rPr>
          <w:rFonts w:cs="Arial"/>
        </w:rPr>
      </w:pPr>
    </w:p>
    <w:p w:rsidR="00490F3F" w:rsidRDefault="00490F3F" w:rsidP="00490F3F">
      <w:pPr>
        <w:pStyle w:val="Capa"/>
        <w:rPr>
          <w:color w:val="FF9900"/>
        </w:rPr>
      </w:pPr>
      <w:r>
        <w:t>SINDRAPE</w:t>
      </w:r>
    </w:p>
    <w:p w:rsidR="00490F3F" w:rsidRDefault="00490F3F" w:rsidP="00490F3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90F3F" w:rsidRPr="00490F3F" w:rsidRDefault="00490F3F" w:rsidP="00490F3F">
      <w:pPr>
        <w:widowControl w:val="0"/>
        <w:rPr>
          <w:color w:val="000080"/>
        </w:rPr>
      </w:pPr>
    </w:p>
    <w:p w:rsidR="00490F3F" w:rsidRPr="00490F3F" w:rsidRDefault="00490F3F" w:rsidP="00490F3F">
      <w:pPr>
        <w:widowControl w:val="0"/>
        <w:jc w:val="right"/>
        <w:rPr>
          <w:rFonts w:cs="Arial"/>
          <w:b/>
          <w:bCs/>
          <w:color w:val="000080"/>
        </w:rPr>
      </w:pPr>
    </w:p>
    <w:p w:rsidR="00490F3F" w:rsidRDefault="00490F3F" w:rsidP="00490F3F">
      <w:pPr>
        <w:pStyle w:val="Capa"/>
      </w:pPr>
      <w:r>
        <w:t xml:space="preserve">UCS0015 – Manter Parâmetros de </w:t>
      </w:r>
      <w:r w:rsidR="003761BB">
        <w:t>Frequência</w:t>
      </w:r>
      <w:r>
        <w:t xml:space="preserve"> no Órgão</w:t>
      </w:r>
    </w:p>
    <w:p w:rsidR="00490F3F" w:rsidRDefault="00490F3F" w:rsidP="00490F3F">
      <w:pPr>
        <w:widowControl w:val="0"/>
        <w:rPr>
          <w:rFonts w:cs="Arial"/>
        </w:rPr>
      </w:pPr>
    </w:p>
    <w:p w:rsidR="00490F3F" w:rsidRDefault="00490F3F" w:rsidP="00490F3F">
      <w:pPr>
        <w:widowControl w:val="0"/>
      </w:pPr>
    </w:p>
    <w:p w:rsidR="00490F3F" w:rsidRDefault="00490F3F" w:rsidP="00490F3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90F3F" w:rsidRPr="00490F3F" w:rsidRDefault="00490F3F" w:rsidP="00490F3F">
      <w:pPr>
        <w:pStyle w:val="Corpodetexto3"/>
        <w:widowControl w:val="0"/>
        <w:spacing w:after="0"/>
        <w:rPr>
          <w:rFonts w:cs="Arial"/>
        </w:rPr>
      </w:pPr>
      <w:r w:rsidRPr="00490F3F">
        <w:rPr>
          <w:rFonts w:cs="Arial"/>
        </w:rPr>
        <w:lastRenderedPageBreak/>
        <w:t>Histórico de Revisões</w:t>
      </w:r>
    </w:p>
    <w:p w:rsidR="00490F3F" w:rsidRDefault="00490F3F" w:rsidP="00490F3F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490F3F" w:rsidTr="00490F3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90F3F" w:rsidTr="00490F3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19/01/2008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490F3F" w:rsidTr="00490F3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490F3F" w:rsidTr="00490F3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490F3F" w:rsidTr="00490F3F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490F3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90F3F" w:rsidRDefault="00490F3F" w:rsidP="00490F3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90F3F" w:rsidRPr="00490F3F" w:rsidRDefault="00490F3F" w:rsidP="00490F3F">
      <w:pPr>
        <w:pStyle w:val="Corpodetexto3"/>
        <w:widowControl w:val="0"/>
        <w:spacing w:after="0"/>
        <w:jc w:val="left"/>
        <w:rPr>
          <w:rFonts w:cs="Arial"/>
        </w:rPr>
      </w:pPr>
      <w:r w:rsidRPr="00490F3F">
        <w:rPr>
          <w:rFonts w:cs="Arial"/>
        </w:rPr>
        <w:lastRenderedPageBreak/>
        <w:t>Índice</w:t>
      </w:r>
    </w:p>
    <w:p w:rsidR="00490F3F" w:rsidRPr="00490F3F" w:rsidRDefault="00490F3F" w:rsidP="00490F3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761BB" w:rsidRDefault="00490F3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7856" w:history="1">
        <w:r w:rsidR="003761BB" w:rsidRPr="009035FF">
          <w:rPr>
            <w:rStyle w:val="Hyperlink"/>
            <w:noProof/>
          </w:rPr>
          <w:t>1.</w:t>
        </w:r>
        <w:r w:rsidR="003761B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761BB" w:rsidRPr="009035FF">
          <w:rPr>
            <w:rStyle w:val="Hyperlink"/>
            <w:noProof/>
          </w:rPr>
          <w:t>Pacote/Caso de Uso</w:t>
        </w:r>
        <w:r w:rsidR="003761BB">
          <w:rPr>
            <w:noProof/>
            <w:webHidden/>
          </w:rPr>
          <w:tab/>
        </w:r>
        <w:r w:rsidR="003761BB">
          <w:rPr>
            <w:noProof/>
            <w:webHidden/>
          </w:rPr>
          <w:fldChar w:fldCharType="begin"/>
        </w:r>
        <w:r w:rsidR="003761BB">
          <w:rPr>
            <w:noProof/>
            <w:webHidden/>
          </w:rPr>
          <w:instrText xml:space="preserve"> PAGEREF _Toc404697856 \h </w:instrText>
        </w:r>
        <w:r w:rsidR="003761BB">
          <w:rPr>
            <w:noProof/>
            <w:webHidden/>
          </w:rPr>
        </w:r>
        <w:r w:rsidR="003761BB">
          <w:rPr>
            <w:noProof/>
            <w:webHidden/>
          </w:rPr>
          <w:fldChar w:fldCharType="separate"/>
        </w:r>
        <w:r w:rsidR="003761BB">
          <w:rPr>
            <w:noProof/>
            <w:webHidden/>
          </w:rPr>
          <w:t>4</w:t>
        </w:r>
        <w:r w:rsidR="003761BB"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57" w:history="1">
        <w:r w:rsidRPr="009035FF">
          <w:rPr>
            <w:rStyle w:val="Hyperlink"/>
            <w:noProof/>
          </w:rPr>
          <w:t>Manter Parâmetros de Frequência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58" w:history="1">
        <w:r w:rsidRPr="009035F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59" w:history="1">
        <w:r w:rsidRPr="009035F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0" w:history="1">
        <w:r w:rsidRPr="009035F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1" w:history="1">
        <w:r w:rsidRPr="009035F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2" w:history="1">
        <w:r w:rsidRPr="009035F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3" w:history="1">
        <w:r w:rsidRPr="009035F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4" w:history="1">
        <w:r w:rsidRPr="009035F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5" w:history="1">
        <w:r w:rsidRPr="009035F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Alterar Parâmetros de Frequência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6" w:history="1">
        <w:r w:rsidRPr="009035F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7" w:history="1">
        <w:r w:rsidRPr="009035F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8" w:history="1">
        <w:r w:rsidRPr="009035F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RN01: Verificar se as carreiras/itens da carreira associadas ao órgão utilizam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69" w:history="1">
        <w:r w:rsidRPr="009035F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RN02: Verificar se o dia do mês para cancelamento da homologação das freqüências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70" w:history="1">
        <w:r w:rsidRPr="009035FF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RN03: Verificar se o dia do mês para o período de apuração das freqüências é válido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71" w:history="1">
        <w:r w:rsidRPr="009035FF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RN04: Verificar se permite o controle de freqüência de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72" w:history="1">
        <w:r w:rsidRPr="009035F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61BB" w:rsidRDefault="003761B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873" w:history="1">
        <w:r w:rsidRPr="009035F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035F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90F3F" w:rsidRDefault="00490F3F" w:rsidP="00490F3F">
      <w:pPr>
        <w:pStyle w:val="Sumrio1"/>
      </w:pPr>
      <w:r>
        <w:fldChar w:fldCharType="end"/>
      </w:r>
    </w:p>
    <w:p w:rsidR="00490F3F" w:rsidRDefault="00490F3F" w:rsidP="00490F3F">
      <w:pPr>
        <w:widowControl w:val="0"/>
        <w:rPr>
          <w:rFonts w:cs="Arial"/>
          <w:b/>
          <w:bCs/>
          <w:color w:val="000000"/>
        </w:rPr>
      </w:pPr>
    </w:p>
    <w:p w:rsidR="00490F3F" w:rsidRDefault="00490F3F" w:rsidP="00490F3F">
      <w:pPr>
        <w:pStyle w:val="Heading"/>
        <w:rPr>
          <w:rFonts w:cs="Arial"/>
          <w:szCs w:val="24"/>
          <w:lang w:val="pt-BR"/>
        </w:rPr>
      </w:pPr>
    </w:p>
    <w:p w:rsidR="00490F3F" w:rsidRDefault="00490F3F" w:rsidP="00490F3F">
      <w:pPr>
        <w:pStyle w:val="Heading"/>
      </w:pPr>
    </w:p>
    <w:p w:rsidR="00490F3F" w:rsidRDefault="00490F3F" w:rsidP="00490F3F">
      <w:pPr>
        <w:pStyle w:val="Heading"/>
        <w:jc w:val="center"/>
      </w:pPr>
    </w:p>
    <w:p w:rsidR="00490F3F" w:rsidRDefault="00490F3F" w:rsidP="00490F3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490F3F" w:rsidRDefault="00490F3F" w:rsidP="00490F3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7856"/>
      <w:r>
        <w:lastRenderedPageBreak/>
        <w:t>Pacote/Caso de Uso</w:t>
      </w:r>
      <w:bookmarkEnd w:id="1"/>
    </w:p>
    <w:p w:rsidR="00490F3F" w:rsidRDefault="00490F3F" w:rsidP="00490F3F"/>
    <w:p w:rsidR="00490F3F" w:rsidRDefault="00490F3F" w:rsidP="003761BB">
      <w:pPr>
        <w:pStyle w:val="Subttulo"/>
      </w:pPr>
      <w:bookmarkStart w:id="2" w:name="_Toc404697857"/>
      <w:r>
        <w:t xml:space="preserve">Manter Parâmetros de </w:t>
      </w:r>
      <w:r w:rsidR="003761BB">
        <w:t>Frequência</w:t>
      </w:r>
      <w:r>
        <w:t xml:space="preserve"> do Órgão</w:t>
      </w:r>
      <w:bookmarkEnd w:id="2"/>
    </w:p>
    <w:p w:rsidR="00490F3F" w:rsidRDefault="00490F3F" w:rsidP="00490F3F">
      <w:pPr>
        <w:widowControl w:val="0"/>
        <w:ind w:left="902"/>
        <w:rPr>
          <w:rFonts w:cs="Arial"/>
          <w:b/>
          <w:bCs/>
          <w:color w:val="FF0000"/>
        </w:rPr>
      </w:pPr>
    </w:p>
    <w:p w:rsidR="00490F3F" w:rsidRDefault="00490F3F" w:rsidP="00490F3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7858"/>
      <w:r>
        <w:t>Descrição</w:t>
      </w:r>
      <w:bookmarkEnd w:id="3"/>
    </w:p>
    <w:p w:rsidR="00490F3F" w:rsidRDefault="00490F3F" w:rsidP="00490F3F">
      <w:pPr>
        <w:pStyle w:val="Recuodecorpodetexto2"/>
        <w:widowControl w:val="0"/>
        <w:ind w:left="1620" w:firstLine="0"/>
        <w:rPr>
          <w:sz w:val="24"/>
        </w:rPr>
      </w:pPr>
    </w:p>
    <w:p w:rsidR="00490F3F" w:rsidRDefault="00490F3F" w:rsidP="00490F3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Parâmetros de </w:t>
      </w:r>
      <w:r w:rsidR="003761BB">
        <w:rPr>
          <w:sz w:val="24"/>
        </w:rPr>
        <w:t>Frequência</w:t>
      </w:r>
      <w:r>
        <w:rPr>
          <w:sz w:val="24"/>
        </w:rPr>
        <w:t xml:space="preserve"> do Órgão.</w:t>
      </w:r>
    </w:p>
    <w:p w:rsidR="00490F3F" w:rsidRDefault="00490F3F" w:rsidP="00490F3F">
      <w:pPr>
        <w:pStyle w:val="Recuodecorpodetexto2"/>
        <w:widowControl w:val="0"/>
        <w:ind w:left="1620" w:firstLine="0"/>
        <w:rPr>
          <w:sz w:val="24"/>
        </w:rPr>
      </w:pPr>
    </w:p>
    <w:p w:rsidR="00490F3F" w:rsidRDefault="00490F3F" w:rsidP="00490F3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7859"/>
      <w:r>
        <w:t>Requisitos atendidos</w:t>
      </w:r>
      <w:bookmarkEnd w:id="4"/>
    </w:p>
    <w:p w:rsidR="00490F3F" w:rsidRDefault="00490F3F" w:rsidP="00490F3F"/>
    <w:p w:rsidR="00490F3F" w:rsidRDefault="00490F3F" w:rsidP="00490F3F">
      <w:pPr>
        <w:pStyle w:val="Recuodecorpodetexto"/>
        <w:ind w:left="1260"/>
      </w:pPr>
      <w:r>
        <w:t xml:space="preserve">R12 – Consultar períodos de apuração das </w:t>
      </w:r>
      <w:r w:rsidR="003761BB">
        <w:t>frequências</w:t>
      </w:r>
    </w:p>
    <w:p w:rsidR="00490F3F" w:rsidRDefault="00490F3F" w:rsidP="00490F3F"/>
    <w:p w:rsidR="00490F3F" w:rsidRDefault="00490F3F" w:rsidP="00490F3F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97860"/>
      <w:r>
        <w:t>Conceito</w:t>
      </w:r>
      <w:bookmarkEnd w:id="5"/>
      <w:r>
        <w:tab/>
      </w:r>
    </w:p>
    <w:p w:rsidR="00490F3F" w:rsidRDefault="00490F3F" w:rsidP="00490F3F"/>
    <w:p w:rsidR="00490F3F" w:rsidRDefault="00490F3F" w:rsidP="00490F3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7861"/>
      <w:r>
        <w:t>Conceitos principais</w:t>
      </w:r>
      <w:bookmarkEnd w:id="6"/>
    </w:p>
    <w:p w:rsidR="00490F3F" w:rsidRDefault="00490F3F" w:rsidP="00490F3F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90F3F" w:rsidTr="0097135F">
        <w:trPr>
          <w:trHeight w:val="600"/>
        </w:trPr>
        <w:tc>
          <w:tcPr>
            <w:tcW w:w="1600" w:type="dxa"/>
          </w:tcPr>
          <w:p w:rsidR="00490F3F" w:rsidRDefault="00490F3F" w:rsidP="00490F3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Parâmetros de </w:t>
            </w:r>
            <w:r w:rsidR="003761BB">
              <w:rPr>
                <w:rFonts w:cs="Arial"/>
                <w:b/>
              </w:rPr>
              <w:t>frequência</w:t>
            </w:r>
            <w:r>
              <w:rPr>
                <w:rFonts w:cs="Arial"/>
                <w:b/>
              </w:rPr>
              <w:t xml:space="preserve"> do órgão</w:t>
            </w:r>
          </w:p>
        </w:tc>
        <w:tc>
          <w:tcPr>
            <w:tcW w:w="4606" w:type="dxa"/>
          </w:tcPr>
          <w:p w:rsidR="00490F3F" w:rsidRDefault="00490F3F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Parâmetros do órgão para a </w:t>
            </w:r>
            <w:r w:rsidR="003761BB">
              <w:rPr>
                <w:rFonts w:cs="Arial"/>
              </w:rPr>
              <w:t>frequência</w:t>
            </w:r>
            <w:r>
              <w:rPr>
                <w:rFonts w:cs="Arial"/>
              </w:rPr>
              <w:t>.</w:t>
            </w:r>
          </w:p>
        </w:tc>
      </w:tr>
    </w:tbl>
    <w:p w:rsidR="00490F3F" w:rsidRDefault="00490F3F" w:rsidP="00490F3F">
      <w:pPr>
        <w:pStyle w:val="Cabealho"/>
        <w:rPr>
          <w:rFonts w:cs="Arial"/>
        </w:rPr>
      </w:pPr>
    </w:p>
    <w:p w:rsidR="00490F3F" w:rsidRDefault="00490F3F" w:rsidP="00490F3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7862"/>
      <w:r>
        <w:t>Conceitos associados</w:t>
      </w:r>
      <w:bookmarkEnd w:id="7"/>
    </w:p>
    <w:p w:rsidR="00490F3F" w:rsidRDefault="00490F3F" w:rsidP="00490F3F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490F3F" w:rsidTr="0097135F">
        <w:trPr>
          <w:trHeight w:val="600"/>
        </w:trPr>
        <w:tc>
          <w:tcPr>
            <w:tcW w:w="2338" w:type="dxa"/>
          </w:tcPr>
          <w:p w:rsidR="00490F3F" w:rsidRDefault="00490F3F" w:rsidP="00490F3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6732" w:type="dxa"/>
          </w:tcPr>
          <w:p w:rsidR="00490F3F" w:rsidRDefault="00490F3F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490F3F" w:rsidRDefault="00490F3F" w:rsidP="00490F3F">
      <w:pPr>
        <w:pStyle w:val="Cabealho"/>
        <w:rPr>
          <w:rFonts w:cs="Arial"/>
        </w:rPr>
      </w:pPr>
    </w:p>
    <w:p w:rsidR="00490F3F" w:rsidRDefault="00490F3F" w:rsidP="00490F3F">
      <w:pPr>
        <w:rPr>
          <w:rFonts w:eastAsia="Arial Unicode MS"/>
        </w:rPr>
      </w:pPr>
    </w:p>
    <w:p w:rsidR="00490F3F" w:rsidRDefault="00490F3F" w:rsidP="00490F3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97863"/>
      <w:r>
        <w:lastRenderedPageBreak/>
        <w:t>Diagrama</w:t>
      </w:r>
      <w:bookmarkEnd w:id="8"/>
    </w:p>
    <w:p w:rsidR="00490F3F" w:rsidRDefault="00490F3F" w:rsidP="00490F3F"/>
    <w:p w:rsidR="00490F3F" w:rsidRDefault="003761BB" w:rsidP="00490F3F">
      <w:pPr>
        <w:ind w:left="0"/>
      </w:pPr>
      <w:r>
        <w:rPr>
          <w:noProof/>
        </w:rPr>
        <mc:AlternateContent>
          <mc:Choice Requires="wpc">
            <w:drawing>
              <wp:inline distT="0" distB="0" distL="0" distR="0">
                <wp:extent cx="5257800" cy="2276475"/>
                <wp:effectExtent l="0" t="0" r="0" b="0"/>
                <wp:docPr id="22" name="Tela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442845" y="22225"/>
                            <a:ext cx="111506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42845" y="146685"/>
                            <a:ext cx="2792730" cy="21075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58440" y="292735"/>
                            <a:ext cx="19196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761BB" w:rsidRDefault="003761B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175000" y="473075"/>
                            <a:ext cx="14065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761BB" w:rsidRDefault="003761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Freq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ência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544445" y="980440"/>
                            <a:ext cx="2600960" cy="7213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94660" y="1093470"/>
                            <a:ext cx="16897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761BB" w:rsidRDefault="003761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096260" y="1273175"/>
                            <a:ext cx="15887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761BB" w:rsidRDefault="003761B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requ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ência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461645" y="90170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63245" y="1104265"/>
                            <a:ext cx="0" cy="2032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450215" y="1183005"/>
                            <a:ext cx="2368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 flipH="1">
                            <a:off x="427990" y="130746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563245" y="1307465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7310" y="1510030"/>
                            <a:ext cx="8540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761BB" w:rsidRDefault="003761B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664210" y="1093470"/>
                            <a:ext cx="17678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2" o:spid="_x0000_s1026" editas="canvas" style="width:414pt;height:179.25pt;mso-position-horizontal-relative:char;mso-position-vertical-relative:line" coordsize="52578,22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578;height:22764;visibility:visible;mso-wrap-style:square">
                  <v:fill o:detectmouseclick="t"/>
                  <v:path o:connecttype="none"/>
                </v:shape>
                <v:rect id="Rectangle 6" o:spid="_x0000_s1028" style="position:absolute;left:24428;top:222;width:11151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29" style="position:absolute;left:24428;top:1466;width:27927;height:210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rect id="Rectangle 8" o:spid="_x0000_s1030" style="position:absolute;left:27584;top:2927;width:1919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3761BB" w:rsidRDefault="003761B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9" o:spid="_x0000_s1031" style="position:absolute;left:31750;top:4730;width:14065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3761BB" w:rsidRDefault="003761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Freq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u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ência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0" o:spid="_x0000_s1032" style="position:absolute;left:25444;top:9804;width:26010;height:7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3" style="position:absolute;left:29946;top:10934;width:1689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3761BB" w:rsidRDefault="003761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2" o:spid="_x0000_s1034" style="position:absolute;left:30962;top:12731;width:15888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3761BB" w:rsidRDefault="003761B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requ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ência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3" o:spid="_x0000_s1035" style="position:absolute;left:4616;top:9017;width:2026;height:2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<v:line id="Line 14" o:spid="_x0000_s1036" style="position:absolute;visibility:visible;mso-wrap-style:square" from="5632,11042" to="5632,130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5" o:spid="_x0000_s1037" style="position:absolute;visibility:visible;mso-wrap-style:square" from="4502,11830" to="6870,118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0PsEAAADbAAAADwAAAGRycy9kb3ducmV2LnhtbERPS2sCMRC+C/6HMEJvmrWHVlajiCgt&#10;lIKPHjyOybhZTCbrJtXtvzeFQm/z8T1ntui8EzdqYx1YwXhUgCDWwdRcKfg6bIYTEDEhG3SBScEP&#10;RVjM+70ZlibceUe3fapEDuFYogKbUlNKGbUlj3EUGuLMnUPrMWXYVtK0eM/h3snnoniRHmvODRYb&#10;WlnSl/23V+DSVh71qQiH9VvT6fXVfnw6q9TToFtOQSTq0r/4z/1u8vxX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+PQ+wQAAANsAAAAPAAAAAAAAAAAAAAAA&#10;AKECAABkcnMvZG93bnJldi54bWxQSwUGAAAAAAQABAD5AAAAjwMAAAAA&#10;" strokecolor="#903" strokeweight="0"/>
                <v:line id="Line 16" o:spid="_x0000_s1038" style="position:absolute;flip:x;visibility:visible;mso-wrap-style:square" from="4279,13074" to="5632,15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Idec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s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4h15wQAAANsAAAAPAAAAAAAAAAAAAAAA&#10;AKECAABkcnMvZG93bnJldi54bWxQSwUGAAAAAAQABAD5AAAAjwMAAAAA&#10;" strokecolor="#903" strokeweight="0"/>
                <v:line id="Line 17" o:spid="_x0000_s1039" style="position:absolute;visibility:visible;mso-wrap-style:square" from="5632,13074" to="6978,15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<v:rect id="Rectangle 18" o:spid="_x0000_s1040" style="position:absolute;left:673;top:15100;width:854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3761BB" w:rsidRDefault="003761B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9" o:spid="_x0000_s1041" style="position:absolute;visibility:visible;mso-wrap-style:square" from="6642,10934" to="24320,10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2lUMQAAADbAAAADwAAAGRycy9kb3ducmV2LnhtbESPQWsCMRSE7wX/Q3iCt5pVVGQ1SikV&#10;PAjiqujxuXndbLt5WTdR13/fFAo9DjPzDTNftrYSd2p86VjBoJ+AIM6dLrlQcNivXqcgfEDWWDkm&#10;BU/ysFx0XuaYavfgHd2zUIgIYZ+iAhNCnUrpc0MWfd/VxNH7dI3FEGVTSN3gI8JtJYdJMpEWS44L&#10;Bmt6N5R/Zzer4LaZXEZPOT5tz6Y8flxX2ZG+MqV63fZtBiJQG/7Df+21VjAcwO+X+APk4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/aVQxAAAANsAAAAPAAAAAAAAAAAA&#10;AAAAAKECAABkcnMvZG93bnJldi54bWxQSwUGAAAAAAQABAD5AAAAkgMAAAAA&#10;" strokecolor="#903" strokeweight=".0005mm"/>
                <w10:anchorlock/>
              </v:group>
            </w:pict>
          </mc:Fallback>
        </mc:AlternateContent>
      </w:r>
    </w:p>
    <w:p w:rsidR="00490F3F" w:rsidRDefault="00490F3F" w:rsidP="00490F3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90F3F" w:rsidRDefault="00490F3F" w:rsidP="00490F3F">
      <w:pPr>
        <w:widowControl w:val="0"/>
        <w:jc w:val="center"/>
        <w:rPr>
          <w:rFonts w:cs="Arial"/>
        </w:rPr>
      </w:pPr>
    </w:p>
    <w:p w:rsidR="00490F3F" w:rsidRDefault="00490F3F" w:rsidP="00490F3F">
      <w:pPr>
        <w:widowControl w:val="0"/>
        <w:jc w:val="center"/>
        <w:rPr>
          <w:rFonts w:cs="Arial"/>
        </w:rPr>
      </w:pPr>
    </w:p>
    <w:p w:rsidR="00490F3F" w:rsidRDefault="00490F3F" w:rsidP="00490F3F">
      <w:pPr>
        <w:widowControl w:val="0"/>
        <w:jc w:val="center"/>
        <w:rPr>
          <w:rFonts w:cs="Arial"/>
        </w:rPr>
      </w:pPr>
    </w:p>
    <w:p w:rsidR="00490F3F" w:rsidRDefault="00490F3F" w:rsidP="00490F3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97864"/>
      <w:r>
        <w:lastRenderedPageBreak/>
        <w:t>Casos de Uso</w:t>
      </w:r>
      <w:bookmarkEnd w:id="9"/>
    </w:p>
    <w:p w:rsidR="00490F3F" w:rsidRDefault="00490F3F" w:rsidP="00490F3F">
      <w:pPr>
        <w:pStyle w:val="Ttulo2"/>
      </w:pPr>
      <w:r>
        <w:rPr>
          <w:vanish/>
        </w:rPr>
        <w:t xml:space="preserve">UCS351 </w:t>
      </w:r>
      <w:bookmarkStart w:id="10" w:name="_Toc404697865"/>
      <w:r>
        <w:t xml:space="preserve">Alterar Parâmetros de </w:t>
      </w:r>
      <w:r w:rsidR="003761BB">
        <w:t>Frequência</w:t>
      </w:r>
      <w:r>
        <w:t xml:space="preserve"> do Órgão</w:t>
      </w:r>
      <w:bookmarkEnd w:id="10"/>
      <w:r>
        <w:t> </w:t>
      </w:r>
    </w:p>
    <w:p w:rsidR="00490F3F" w:rsidRDefault="00490F3F" w:rsidP="00490F3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97866"/>
      <w:r>
        <w:t>Fluxo Básico</w:t>
      </w:r>
      <w:bookmarkEnd w:id="11"/>
    </w:p>
    <w:p w:rsidR="00490F3F" w:rsidRDefault="00490F3F" w:rsidP="00490F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de </w:t>
      </w:r>
      <w:r w:rsidR="003761BB">
        <w:t>frequência</w:t>
      </w:r>
      <w:r>
        <w:t xml:space="preserve"> para o órgão.</w:t>
      </w:r>
    </w:p>
    <w:p w:rsidR="00490F3F" w:rsidRDefault="00490F3F" w:rsidP="00490F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dos parâmetros.</w:t>
      </w:r>
    </w:p>
    <w:p w:rsidR="00490F3F" w:rsidRDefault="00490F3F" w:rsidP="00490F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490F3F" w:rsidRDefault="00490F3F" w:rsidP="00490F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RN01, RN02, RN03 e RN04 da seção “Regras de Negócio”.</w:t>
      </w:r>
    </w:p>
    <w:p w:rsidR="00490F3F" w:rsidRDefault="00490F3F" w:rsidP="00490F3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(apenas na primeira vez</w:t>
      </w:r>
      <w:proofErr w:type="gramStart"/>
      <w:r>
        <w:t>)</w:t>
      </w:r>
      <w:proofErr w:type="gramEnd"/>
      <w:r>
        <w:t xml:space="preserve">/altera os “Parâmetros de </w:t>
      </w:r>
      <w:r w:rsidR="003761BB">
        <w:t>frequência</w:t>
      </w:r>
      <w:r>
        <w:t xml:space="preserve"> do órgão” e exibe a mensagem MSG0051 ("Alteração efetuada com sucesso!").</w:t>
      </w:r>
    </w:p>
    <w:p w:rsidR="00490F3F" w:rsidRDefault="00490F3F" w:rsidP="00490F3F">
      <w:pPr>
        <w:pStyle w:val="Ttulo4"/>
        <w:numPr>
          <w:ilvl w:val="0"/>
          <w:numId w:val="0"/>
        </w:numPr>
        <w:ind w:left="1080"/>
      </w:pPr>
    </w:p>
    <w:p w:rsidR="00490F3F" w:rsidRDefault="00490F3F" w:rsidP="00490F3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2" w:name="_Toc404697867"/>
      <w:r>
        <w:lastRenderedPageBreak/>
        <w:t>Regras de Negócio</w:t>
      </w:r>
      <w:bookmarkEnd w:id="12"/>
    </w:p>
    <w:p w:rsidR="00490F3F" w:rsidRDefault="00490F3F" w:rsidP="00490F3F"/>
    <w:p w:rsidR="00490F3F" w:rsidRDefault="00490F3F" w:rsidP="00490F3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3" w:name="_Toc404697868"/>
      <w:r>
        <w:t xml:space="preserve">RN01: Verificar se as carreiras/itens da carreira associadas ao órgão utilizam </w:t>
      </w:r>
      <w:proofErr w:type="spellStart"/>
      <w:r>
        <w:t>enturmação</w:t>
      </w:r>
      <w:bookmarkEnd w:id="13"/>
      <w:proofErr w:type="spellEnd"/>
    </w:p>
    <w:p w:rsidR="00490F3F" w:rsidRDefault="00490F3F" w:rsidP="00490F3F">
      <w:pPr>
        <w:pStyle w:val="Recuodecorpodetexto"/>
        <w:jc w:val="both"/>
      </w:pPr>
      <w:r>
        <w:t xml:space="preserve">Tentativa de não informar o “Tipo de controle da </w:t>
      </w:r>
      <w:proofErr w:type="spellStart"/>
      <w:r>
        <w:t>freqüência</w:t>
      </w:r>
      <w:proofErr w:type="spellEnd"/>
      <w:r>
        <w:t xml:space="preserve"> de </w:t>
      </w:r>
      <w:proofErr w:type="spellStart"/>
      <w:r>
        <w:t>enturmação</w:t>
      </w:r>
      <w:proofErr w:type="spellEnd"/>
      <w:r>
        <w:t xml:space="preserve">” e alguma das Carreiras/Itens da carreira associadas ao </w:t>
      </w:r>
      <w:proofErr w:type="gramStart"/>
      <w:r>
        <w:t xml:space="preserve">órgão (que o usuário está </w:t>
      </w:r>
      <w:proofErr w:type="spellStart"/>
      <w:r>
        <w:t>logado</w:t>
      </w:r>
      <w:proofErr w:type="spellEnd"/>
      <w:r>
        <w:t>) vigentes (na data atual)</w:t>
      </w:r>
      <w:proofErr w:type="gramEnd"/>
      <w:r>
        <w:t xml:space="preserve"> utilizam </w:t>
      </w:r>
      <w:proofErr w:type="spellStart"/>
      <w:r>
        <w:t>enturmação</w:t>
      </w:r>
      <w:proofErr w:type="spellEnd"/>
      <w:r>
        <w:t xml:space="preserve">. O sistema exibe a mensagem MSG1880 ("É necessário informar o Tipo de controle da </w:t>
      </w:r>
      <w:proofErr w:type="spellStart"/>
      <w:r>
        <w:t>freqüência</w:t>
      </w:r>
      <w:proofErr w:type="spellEnd"/>
      <w:r>
        <w:t xml:space="preserve"> de </w:t>
      </w:r>
      <w:proofErr w:type="spellStart"/>
      <w:r>
        <w:t>enturmação</w:t>
      </w:r>
      <w:proofErr w:type="spellEnd"/>
      <w:r>
        <w:t xml:space="preserve"> quando existirem Carreiras associadas ao órgão em questão que utilizam </w:t>
      </w:r>
      <w:proofErr w:type="spellStart"/>
      <w:r>
        <w:t>enturmação</w:t>
      </w:r>
      <w:proofErr w:type="spellEnd"/>
      <w:r>
        <w:t>.").</w:t>
      </w:r>
    </w:p>
    <w:p w:rsidR="00490F3F" w:rsidRDefault="00490F3F" w:rsidP="00490F3F">
      <w:pPr>
        <w:pStyle w:val="Recuodecorpodetexto"/>
        <w:jc w:val="both"/>
      </w:pPr>
    </w:p>
    <w:p w:rsidR="00490F3F" w:rsidRDefault="00490F3F" w:rsidP="00490F3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4" w:name="_Toc404697869"/>
      <w:r>
        <w:t xml:space="preserve">RN02: Verificar se o dia do mês para cancelamento da homologação das </w:t>
      </w:r>
      <w:proofErr w:type="spellStart"/>
      <w:r>
        <w:t>freqüências</w:t>
      </w:r>
      <w:proofErr w:type="spellEnd"/>
      <w:r>
        <w:t xml:space="preserve"> é válido</w:t>
      </w:r>
      <w:bookmarkEnd w:id="14"/>
    </w:p>
    <w:p w:rsidR="00490F3F" w:rsidRDefault="00490F3F" w:rsidP="00490F3F">
      <w:pPr>
        <w:pStyle w:val="Recuodecorpodetexto"/>
        <w:jc w:val="both"/>
      </w:pPr>
      <w:r>
        <w:t>Tentativa de informar o dia do mês que seja superior a 28. O sistema exibe a mensagem MSG1362 ("O Dia do mês não pode ser superior a 28.").</w:t>
      </w:r>
    </w:p>
    <w:p w:rsidR="00490F3F" w:rsidRDefault="00490F3F" w:rsidP="00490F3F">
      <w:pPr>
        <w:pStyle w:val="Recuodecorpodetexto"/>
        <w:jc w:val="both"/>
      </w:pPr>
    </w:p>
    <w:p w:rsidR="00490F3F" w:rsidRDefault="00490F3F" w:rsidP="00490F3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5" w:name="_Toc404697870"/>
      <w:r>
        <w:t xml:space="preserve">RN03: Verificar se o dia do mês para o período de apuração das </w:t>
      </w:r>
      <w:proofErr w:type="spellStart"/>
      <w:r>
        <w:t>freqüências</w:t>
      </w:r>
      <w:proofErr w:type="spellEnd"/>
      <w:r>
        <w:t xml:space="preserve"> é válido</w:t>
      </w:r>
      <w:bookmarkEnd w:id="15"/>
    </w:p>
    <w:p w:rsidR="00490F3F" w:rsidRDefault="00490F3F" w:rsidP="00490F3F">
      <w:pPr>
        <w:pStyle w:val="Recuodecorpodetexto"/>
        <w:jc w:val="both"/>
      </w:pPr>
      <w:r>
        <w:t>Tentativa de informar o dia do mês que seja superior a 28. O sistema exibe a mensagem MSG1362 ("O Dia do mês não pode ser superior a 28.").</w:t>
      </w:r>
    </w:p>
    <w:p w:rsidR="00490F3F" w:rsidRDefault="00490F3F" w:rsidP="00490F3F">
      <w:pPr>
        <w:pStyle w:val="Recuodecorpodetexto"/>
        <w:jc w:val="both"/>
      </w:pPr>
    </w:p>
    <w:p w:rsidR="00490F3F" w:rsidRDefault="00490F3F" w:rsidP="00490F3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6" w:name="_Toc404697871"/>
      <w:r>
        <w:t xml:space="preserve">RN04: Verificar se permite o controle de </w:t>
      </w:r>
      <w:proofErr w:type="spellStart"/>
      <w:r>
        <w:t>freqüência</w:t>
      </w:r>
      <w:proofErr w:type="spellEnd"/>
      <w:r>
        <w:t xml:space="preserve"> de </w:t>
      </w:r>
      <w:proofErr w:type="spellStart"/>
      <w:r>
        <w:t>enturmação</w:t>
      </w:r>
      <w:bookmarkEnd w:id="16"/>
      <w:proofErr w:type="spellEnd"/>
    </w:p>
    <w:p w:rsidR="00490F3F" w:rsidRDefault="00490F3F" w:rsidP="00490F3F">
      <w:pPr>
        <w:pStyle w:val="Recuodecorpodetexto"/>
        <w:jc w:val="both"/>
      </w:pPr>
      <w:r>
        <w:t xml:space="preserve">Tentativa de informar o campo Tipo de controle da </w:t>
      </w:r>
      <w:proofErr w:type="spellStart"/>
      <w:r>
        <w:t>freqüência</w:t>
      </w:r>
      <w:proofErr w:type="spellEnd"/>
      <w:r>
        <w:t xml:space="preserve"> de </w:t>
      </w:r>
      <w:proofErr w:type="spellStart"/>
      <w:r>
        <w:t>enturmação</w:t>
      </w:r>
      <w:proofErr w:type="spellEnd"/>
      <w:r>
        <w:t xml:space="preserve"> = Por hora/aula e marcar o campo Exige lançamento de presença na </w:t>
      </w:r>
      <w:proofErr w:type="spellStart"/>
      <w:r>
        <w:t>enturmação</w:t>
      </w:r>
      <w:proofErr w:type="spellEnd"/>
      <w:r>
        <w:t xml:space="preserve">. O sistema exibe a mensagem MSG1739 ("Ao informar o campo Tipo de controle da </w:t>
      </w:r>
      <w:proofErr w:type="spellStart"/>
      <w:r>
        <w:t>freqüência</w:t>
      </w:r>
      <w:proofErr w:type="spellEnd"/>
      <w:r>
        <w:t xml:space="preserve"> de </w:t>
      </w:r>
      <w:proofErr w:type="spellStart"/>
      <w:r>
        <w:t>enturmação</w:t>
      </w:r>
      <w:proofErr w:type="spellEnd"/>
      <w:r>
        <w:t xml:space="preserve"> igual </w:t>
      </w:r>
      <w:proofErr w:type="gramStart"/>
      <w:r>
        <w:t>a</w:t>
      </w:r>
      <w:proofErr w:type="gramEnd"/>
      <w:r>
        <w:t xml:space="preserve"> Por hora/aula não é permitido marcar o campo Exige lançamento de presença na </w:t>
      </w:r>
      <w:proofErr w:type="spellStart"/>
      <w:r>
        <w:t>enturmação</w:t>
      </w:r>
      <w:proofErr w:type="spellEnd"/>
      <w:r>
        <w:t>.").</w:t>
      </w:r>
    </w:p>
    <w:p w:rsidR="00490F3F" w:rsidRDefault="00490F3F" w:rsidP="00490F3F">
      <w:pPr>
        <w:pStyle w:val="Recuodecorpodetexto"/>
        <w:jc w:val="both"/>
      </w:pPr>
    </w:p>
    <w:p w:rsidR="00490F3F" w:rsidRDefault="00490F3F" w:rsidP="00490F3F">
      <w:pPr>
        <w:pStyle w:val="Recuodecorpodetexto"/>
        <w:jc w:val="both"/>
      </w:pPr>
    </w:p>
    <w:p w:rsidR="00490F3F" w:rsidRDefault="00490F3F" w:rsidP="00490F3F">
      <w:pPr>
        <w:pStyle w:val="Recuodecorpodetexto"/>
        <w:jc w:val="both"/>
      </w:pPr>
    </w:p>
    <w:p w:rsidR="00490F3F" w:rsidRDefault="00490F3F" w:rsidP="00490F3F">
      <w:pPr>
        <w:pStyle w:val="Recuodecorpodetexto"/>
        <w:jc w:val="both"/>
      </w:pPr>
    </w:p>
    <w:p w:rsidR="00490F3F" w:rsidRDefault="00490F3F" w:rsidP="00490F3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7" w:name="_Toc404697872"/>
      <w:r>
        <w:lastRenderedPageBreak/>
        <w:t>Anexos</w:t>
      </w:r>
      <w:bookmarkEnd w:id="17"/>
    </w:p>
    <w:p w:rsidR="00490F3F" w:rsidRDefault="003761BB" w:rsidP="00490F3F">
      <w:r>
        <w:t>Não se aplica.</w:t>
      </w:r>
    </w:p>
    <w:p w:rsidR="00490F3F" w:rsidRDefault="00490F3F" w:rsidP="00490F3F">
      <w:pPr>
        <w:widowControl w:val="0"/>
        <w:ind w:left="540"/>
        <w:rPr>
          <w:rFonts w:cs="Arial"/>
        </w:rPr>
      </w:pPr>
    </w:p>
    <w:p w:rsidR="003761BB" w:rsidRDefault="003761B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490F3F" w:rsidRDefault="00490F3F" w:rsidP="00490F3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8" w:name="_Toc404697873"/>
      <w:r>
        <w:lastRenderedPageBreak/>
        <w:t>Revisões</w:t>
      </w:r>
      <w:bookmarkEnd w:id="18"/>
    </w:p>
    <w:p w:rsidR="00490F3F" w:rsidRDefault="00490F3F" w:rsidP="00490F3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90F3F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Pr="00490F3F" w:rsidRDefault="00490F3F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90F3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Pr="00490F3F" w:rsidRDefault="00490F3F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90F3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Pr="00490F3F" w:rsidRDefault="00490F3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90F3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Pr="00490F3F" w:rsidRDefault="00490F3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490F3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Pr="00490F3F" w:rsidRDefault="00490F3F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90F3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490F3F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3761B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0F3F" w:rsidRDefault="00490F3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0F3F" w:rsidRDefault="00490F3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0F3F" w:rsidRDefault="00490F3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0F3F" w:rsidRDefault="00490F3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0F3F" w:rsidRDefault="00490F3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0F3F" w:rsidRDefault="00490F3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90F3F" w:rsidRDefault="00490F3F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Pr="003761BB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 w:rsidRPr="003761B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90F3F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Default="00490F3F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Default="00490F3F" w:rsidP="003761B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90F3F" w:rsidRDefault="00490F3F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90F3F" w:rsidRDefault="00490F3F" w:rsidP="00490F3F">
      <w:pPr>
        <w:pStyle w:val="Recuodecorpodetexto"/>
      </w:pPr>
    </w:p>
    <w:p w:rsidR="00490F3F" w:rsidRDefault="00490F3F" w:rsidP="00490F3F"/>
    <w:p w:rsidR="00F41655" w:rsidRPr="00490F3F" w:rsidRDefault="00F41655" w:rsidP="00490F3F"/>
    <w:sectPr w:rsidR="00F41655" w:rsidRPr="00490F3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0F3F" w:rsidRDefault="00490F3F" w:rsidP="002908D9">
      <w:r>
        <w:separator/>
      </w:r>
    </w:p>
  </w:endnote>
  <w:endnote w:type="continuationSeparator" w:id="0">
    <w:p w:rsidR="00490F3F" w:rsidRDefault="00490F3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761BB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90F3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761B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761BB">
            <w:rPr>
              <w:sz w:val="20"/>
              <w:szCs w:val="20"/>
            </w:rPr>
            <w:t xml:space="preserve">Keila </w:t>
          </w:r>
          <w:proofErr w:type="spellStart"/>
          <w:r w:rsidRPr="003761BB">
            <w:rPr>
              <w:sz w:val="20"/>
              <w:szCs w:val="20"/>
            </w:rPr>
            <w:t>Joanês</w:t>
          </w:r>
          <w:proofErr w:type="spellEnd"/>
          <w:r w:rsidRPr="003761B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761B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90F3F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490F3F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90F3F">
            <w:rPr>
              <w:b/>
              <w:sz w:val="20"/>
              <w:szCs w:val="20"/>
            </w:rPr>
            <w:t>UCS0015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761B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761BB">
            <w:rPr>
              <w:b/>
              <w:sz w:val="20"/>
              <w:szCs w:val="20"/>
            </w:rPr>
            <w:t>Manter Parâmetros da Frequência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0F3F" w:rsidRDefault="00490F3F" w:rsidP="002908D9">
      <w:r>
        <w:separator/>
      </w:r>
    </w:p>
  </w:footnote>
  <w:footnote w:type="continuationSeparator" w:id="0">
    <w:p w:rsidR="00490F3F" w:rsidRDefault="00490F3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F3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61BB"/>
    <w:rsid w:val="0037750D"/>
    <w:rsid w:val="00381644"/>
    <w:rsid w:val="00463AB4"/>
    <w:rsid w:val="00490F3F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733DE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0F3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90F3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90F3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90F3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90F3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90F3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90F3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90F3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90F3F"/>
    <w:pPr>
      <w:ind w:left="0"/>
    </w:pPr>
  </w:style>
  <w:style w:type="paragraph" w:styleId="ndicedeilustraes">
    <w:name w:val="table of figures"/>
    <w:basedOn w:val="Normal"/>
    <w:next w:val="Normal"/>
    <w:semiHidden/>
    <w:rsid w:val="00490F3F"/>
  </w:style>
  <w:style w:type="paragraph" w:styleId="Sumrio2">
    <w:name w:val="toc 2"/>
    <w:basedOn w:val="Normal"/>
    <w:next w:val="Normal"/>
    <w:autoRedefine/>
    <w:uiPriority w:val="39"/>
    <w:rsid w:val="00490F3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90F3F"/>
    <w:pPr>
      <w:ind w:left="480"/>
    </w:pPr>
  </w:style>
  <w:style w:type="character" w:styleId="Hyperlink">
    <w:name w:val="Hyperlink"/>
    <w:basedOn w:val="Fontepargpadro"/>
    <w:uiPriority w:val="99"/>
    <w:rsid w:val="00490F3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90F3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90F3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90F3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90F3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90F3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90F3F"/>
    <w:rPr>
      <w:sz w:val="16"/>
    </w:rPr>
  </w:style>
  <w:style w:type="character" w:styleId="Nmerodepgina">
    <w:name w:val="page number"/>
    <w:basedOn w:val="Fontepargpadro"/>
    <w:rsid w:val="00490F3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90F3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90F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90F3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90F3F"/>
  </w:style>
  <w:style w:type="paragraph" w:styleId="Corpodetexto">
    <w:name w:val="Body Text"/>
    <w:basedOn w:val="Normal"/>
    <w:link w:val="CorpodetextoChar"/>
    <w:rsid w:val="00490F3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90F3F"/>
    <w:rPr>
      <w:rFonts w:eastAsia="Arial Unicode MS"/>
    </w:rPr>
  </w:style>
  <w:style w:type="paragraph" w:customStyle="1" w:styleId="tabletext">
    <w:name w:val="tabletext"/>
    <w:basedOn w:val="Normal"/>
    <w:rsid w:val="00490F3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90F3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90F3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90F3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90F3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90F3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90F3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90F3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90F3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90F3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90F3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90F3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490F3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90F3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90F3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90F3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90F3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90F3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90F3F"/>
    <w:pPr>
      <w:ind w:left="0"/>
    </w:pPr>
  </w:style>
  <w:style w:type="paragraph" w:styleId="ndicedeilustraes">
    <w:name w:val="table of figures"/>
    <w:basedOn w:val="Normal"/>
    <w:next w:val="Normal"/>
    <w:semiHidden/>
    <w:rsid w:val="00490F3F"/>
  </w:style>
  <w:style w:type="paragraph" w:styleId="Sumrio2">
    <w:name w:val="toc 2"/>
    <w:basedOn w:val="Normal"/>
    <w:next w:val="Normal"/>
    <w:autoRedefine/>
    <w:uiPriority w:val="39"/>
    <w:rsid w:val="00490F3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90F3F"/>
    <w:pPr>
      <w:ind w:left="480"/>
    </w:pPr>
  </w:style>
  <w:style w:type="character" w:styleId="Hyperlink">
    <w:name w:val="Hyperlink"/>
    <w:basedOn w:val="Fontepargpadro"/>
    <w:uiPriority w:val="99"/>
    <w:rsid w:val="00490F3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90F3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90F3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90F3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90F3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90F3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90F3F"/>
    <w:rPr>
      <w:sz w:val="16"/>
    </w:rPr>
  </w:style>
  <w:style w:type="character" w:styleId="Nmerodepgina">
    <w:name w:val="page number"/>
    <w:basedOn w:val="Fontepargpadro"/>
    <w:rsid w:val="00490F3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90F3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90F3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90F3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90F3F"/>
  </w:style>
  <w:style w:type="paragraph" w:styleId="Corpodetexto">
    <w:name w:val="Body Text"/>
    <w:basedOn w:val="Normal"/>
    <w:link w:val="CorpodetextoChar"/>
    <w:rsid w:val="00490F3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90F3F"/>
    <w:rPr>
      <w:rFonts w:eastAsia="Arial Unicode MS"/>
    </w:rPr>
  </w:style>
  <w:style w:type="paragraph" w:customStyle="1" w:styleId="tabletext">
    <w:name w:val="tabletext"/>
    <w:basedOn w:val="Normal"/>
    <w:rsid w:val="00490F3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90F3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90F3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90F3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90F3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90F3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90F3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90F3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90F3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90F3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928C2-5585-4CB6-884E-CB3A48F88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741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2014-11-08T03:34:00Z</cp:lastPrinted>
  <dcterms:created xsi:type="dcterms:W3CDTF">2014-11-08T03:33:00Z</dcterms:created>
  <dcterms:modified xsi:type="dcterms:W3CDTF">2014-11-25T18:55:00Z</dcterms:modified>
</cp:coreProperties>
</file>