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86C" w:rsidRDefault="00D1186C" w:rsidP="00D1186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86C" w:rsidRDefault="00D1186C" w:rsidP="00D1186C">
      <w:pPr>
        <w:widowControl w:val="0"/>
        <w:rPr>
          <w:rFonts w:cs="Arial"/>
          <w:sz w:val="20"/>
          <w:u w:val="single"/>
        </w:rPr>
      </w:pPr>
    </w:p>
    <w:p w:rsidR="00D1186C" w:rsidRDefault="00D1186C" w:rsidP="00D1186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  <w:sz w:val="20"/>
        </w:rPr>
      </w:pPr>
    </w:p>
    <w:p w:rsidR="00D1186C" w:rsidRDefault="00D1186C" w:rsidP="00D1186C">
      <w:pPr>
        <w:widowControl w:val="0"/>
        <w:rPr>
          <w:rFonts w:cs="Arial"/>
        </w:rPr>
      </w:pPr>
    </w:p>
    <w:p w:rsidR="00D1186C" w:rsidRDefault="00D1186C" w:rsidP="00D1186C">
      <w:pPr>
        <w:pStyle w:val="Capa"/>
        <w:rPr>
          <w:color w:val="FF9900"/>
        </w:rPr>
      </w:pPr>
      <w:r>
        <w:t>SINDRAPE</w:t>
      </w:r>
    </w:p>
    <w:p w:rsidR="00D1186C" w:rsidRDefault="00D1186C" w:rsidP="00D1186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1186C" w:rsidRPr="00D1186C" w:rsidRDefault="00D1186C" w:rsidP="00D1186C">
      <w:pPr>
        <w:widowControl w:val="0"/>
        <w:rPr>
          <w:color w:val="000080"/>
        </w:rPr>
      </w:pPr>
    </w:p>
    <w:p w:rsidR="00D1186C" w:rsidRPr="00D1186C" w:rsidRDefault="00D1186C" w:rsidP="00D1186C">
      <w:pPr>
        <w:widowControl w:val="0"/>
        <w:jc w:val="right"/>
        <w:rPr>
          <w:rFonts w:cs="Arial"/>
          <w:b/>
          <w:bCs/>
          <w:color w:val="000080"/>
        </w:rPr>
      </w:pPr>
    </w:p>
    <w:p w:rsidR="00D1186C" w:rsidRDefault="00D1186C" w:rsidP="00D1186C">
      <w:pPr>
        <w:pStyle w:val="Capa"/>
        <w:rPr>
          <w:lang w:val="es-ES_tradnl"/>
        </w:rPr>
      </w:pPr>
      <w:r>
        <w:rPr>
          <w:lang w:val="es-ES_tradnl"/>
        </w:rPr>
        <w:t xml:space="preserve">UCS0016 – </w:t>
      </w:r>
      <w:proofErr w:type="spellStart"/>
      <w:r>
        <w:rPr>
          <w:lang w:val="es-ES_tradnl"/>
        </w:rPr>
        <w:t>Manter</w:t>
      </w:r>
      <w:proofErr w:type="spellEnd"/>
      <w:r>
        <w:rPr>
          <w:lang w:val="es-ES_tradnl"/>
        </w:rPr>
        <w:t xml:space="preserve"> Tipos de Falta</w:t>
      </w:r>
      <w:r w:rsidR="0093200F">
        <w:rPr>
          <w:lang w:val="es-ES_tradnl"/>
        </w:rPr>
        <w:t xml:space="preserve">s </w:t>
      </w:r>
      <w:proofErr w:type="spellStart"/>
      <w:r w:rsidR="0093200F">
        <w:rPr>
          <w:lang w:val="es-ES_tradnl"/>
        </w:rPr>
        <w:t>Parciais</w:t>
      </w:r>
      <w:proofErr w:type="spellEnd"/>
    </w:p>
    <w:p w:rsidR="00D1186C" w:rsidRDefault="00D1186C" w:rsidP="00D1186C">
      <w:pPr>
        <w:widowControl w:val="0"/>
        <w:rPr>
          <w:rFonts w:cs="Arial"/>
          <w:lang w:val="es-ES_tradnl"/>
        </w:rPr>
      </w:pPr>
    </w:p>
    <w:p w:rsidR="00D1186C" w:rsidRDefault="00D1186C" w:rsidP="00D1186C">
      <w:pPr>
        <w:widowControl w:val="0"/>
        <w:rPr>
          <w:lang w:val="es-ES_tradnl"/>
        </w:rPr>
      </w:pPr>
    </w:p>
    <w:p w:rsidR="00D1186C" w:rsidRDefault="00D1186C" w:rsidP="00D1186C">
      <w:pPr>
        <w:pStyle w:val="Corpodetexto3"/>
        <w:widowControl w:val="0"/>
        <w:spacing w:after="0"/>
        <w:rPr>
          <w:rFonts w:cs="Arial"/>
          <w:lang w:val="es-ES_tradnl"/>
        </w:rPr>
      </w:pPr>
      <w:r>
        <w:rPr>
          <w:b w:val="0"/>
          <w:lang w:val="es-ES_tradnl"/>
        </w:rPr>
        <w:t xml:space="preserve"> </w:t>
      </w:r>
      <w:r>
        <w:rPr>
          <w:b w:val="0"/>
          <w:lang w:val="es-ES_tradnl"/>
        </w:rPr>
        <w:br w:type="page"/>
      </w:r>
    </w:p>
    <w:p w:rsidR="00D1186C" w:rsidRPr="00D1186C" w:rsidRDefault="00D1186C" w:rsidP="00D1186C">
      <w:pPr>
        <w:pStyle w:val="Corpodetexto3"/>
        <w:widowControl w:val="0"/>
        <w:spacing w:after="0"/>
        <w:rPr>
          <w:rFonts w:cs="Arial"/>
        </w:rPr>
      </w:pPr>
      <w:r w:rsidRPr="00D1186C">
        <w:rPr>
          <w:rFonts w:cs="Arial"/>
        </w:rPr>
        <w:lastRenderedPageBreak/>
        <w:t>Histórico de Revisões</w:t>
      </w:r>
    </w:p>
    <w:p w:rsidR="00D1186C" w:rsidRDefault="00D1186C" w:rsidP="00D1186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D1186C" w:rsidTr="00D1186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1186C" w:rsidTr="00D1186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D1186C" w:rsidTr="00D1186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14/07/2008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caso de uso em função da retirada do lançamento automático das faltas parciais.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D1186C" w:rsidTr="00D1186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D1186C" w:rsidTr="00D1186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D1186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1186C" w:rsidRDefault="00D1186C" w:rsidP="00D1186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1186C" w:rsidRPr="00D1186C" w:rsidRDefault="00D1186C" w:rsidP="00D1186C">
      <w:pPr>
        <w:pStyle w:val="Corpodetexto3"/>
        <w:widowControl w:val="0"/>
        <w:spacing w:after="0"/>
        <w:jc w:val="left"/>
        <w:rPr>
          <w:rFonts w:cs="Arial"/>
        </w:rPr>
      </w:pPr>
      <w:r w:rsidRPr="00D1186C">
        <w:rPr>
          <w:rFonts w:cs="Arial"/>
        </w:rPr>
        <w:lastRenderedPageBreak/>
        <w:t>Índice</w:t>
      </w:r>
    </w:p>
    <w:p w:rsidR="00D1186C" w:rsidRPr="00D1186C" w:rsidRDefault="00D1186C" w:rsidP="00D1186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3200F" w:rsidRDefault="00D118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8050" w:history="1">
        <w:r w:rsidR="0093200F" w:rsidRPr="00720075">
          <w:rPr>
            <w:rStyle w:val="Hyperlink"/>
            <w:noProof/>
          </w:rPr>
          <w:t>1.</w:t>
        </w:r>
        <w:r w:rsidR="0093200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3200F" w:rsidRPr="00720075">
          <w:rPr>
            <w:rStyle w:val="Hyperlink"/>
            <w:noProof/>
          </w:rPr>
          <w:t>Pacote/Caso de Uso</w:t>
        </w:r>
        <w:r w:rsidR="0093200F">
          <w:rPr>
            <w:noProof/>
            <w:webHidden/>
          </w:rPr>
          <w:tab/>
        </w:r>
        <w:r w:rsidR="0093200F">
          <w:rPr>
            <w:noProof/>
            <w:webHidden/>
          </w:rPr>
          <w:fldChar w:fldCharType="begin"/>
        </w:r>
        <w:r w:rsidR="0093200F">
          <w:rPr>
            <w:noProof/>
            <w:webHidden/>
          </w:rPr>
          <w:instrText xml:space="preserve"> PAGEREF _Toc404698050 \h </w:instrText>
        </w:r>
        <w:r w:rsidR="0093200F">
          <w:rPr>
            <w:noProof/>
            <w:webHidden/>
          </w:rPr>
        </w:r>
        <w:r w:rsidR="0093200F">
          <w:rPr>
            <w:noProof/>
            <w:webHidden/>
          </w:rPr>
          <w:fldChar w:fldCharType="separate"/>
        </w:r>
        <w:r w:rsidR="0093200F">
          <w:rPr>
            <w:noProof/>
            <w:webHidden/>
          </w:rPr>
          <w:t>4</w:t>
        </w:r>
        <w:r w:rsidR="0093200F"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1" w:history="1">
        <w:r w:rsidRPr="00720075">
          <w:rPr>
            <w:rStyle w:val="Hyperlink"/>
            <w:noProof/>
          </w:rPr>
          <w:t>Manter Tipos de Faltas Parciais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2" w:history="1">
        <w:r w:rsidRPr="0072007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3" w:history="1">
        <w:r w:rsidRPr="0072007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4" w:history="1">
        <w:r w:rsidRPr="0072007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5" w:history="1">
        <w:r w:rsidRPr="0072007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6" w:history="1">
        <w:r w:rsidRPr="0072007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7" w:history="1">
        <w:r w:rsidRPr="0072007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8" w:history="1">
        <w:r w:rsidRPr="0072007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Incluir Tipo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59" w:history="1">
        <w:r w:rsidRPr="0072007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0" w:history="1">
        <w:r w:rsidRPr="0072007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Alterar Tipo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1" w:history="1">
        <w:r w:rsidRPr="0072007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2" w:history="1">
        <w:r w:rsidRPr="0072007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Excluir Tipo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3" w:history="1">
        <w:r w:rsidRPr="0072007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4" w:history="1">
        <w:r w:rsidRPr="0072007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Listar Tipos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5" w:history="1">
        <w:r w:rsidRPr="0072007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6" w:history="1">
        <w:r w:rsidRPr="0072007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7" w:history="1">
        <w:r w:rsidRPr="0072007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RN01: Validar a descrição do tipo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8" w:history="1">
        <w:r w:rsidRPr="0072007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RN02: Verificar se existe histórico de freqüência que utiliza o tipo de falta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69" w:history="1">
        <w:r w:rsidRPr="0072007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70" w:history="1">
        <w:r w:rsidRPr="00720075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RN04: Validar o campo Quantidade (horas)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71" w:history="1">
        <w:r w:rsidRPr="00720075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RN05: Validar o campo Percentual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72" w:history="1">
        <w:r w:rsidRPr="0072007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200F" w:rsidRDefault="009320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073" w:history="1">
        <w:r w:rsidRPr="0072007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07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1186C" w:rsidRDefault="00D1186C" w:rsidP="00D1186C">
      <w:pPr>
        <w:pStyle w:val="Sumrio1"/>
      </w:pPr>
      <w:r>
        <w:fldChar w:fldCharType="end"/>
      </w:r>
    </w:p>
    <w:p w:rsidR="00D1186C" w:rsidRDefault="00D1186C" w:rsidP="00D1186C">
      <w:pPr>
        <w:widowControl w:val="0"/>
        <w:rPr>
          <w:rFonts w:cs="Arial"/>
          <w:b/>
          <w:bCs/>
          <w:color w:val="000000"/>
        </w:rPr>
      </w:pPr>
    </w:p>
    <w:p w:rsidR="00D1186C" w:rsidRDefault="00D1186C" w:rsidP="00D1186C">
      <w:pPr>
        <w:pStyle w:val="Heading"/>
        <w:rPr>
          <w:rFonts w:cs="Arial"/>
          <w:szCs w:val="24"/>
          <w:lang w:val="pt-BR"/>
        </w:rPr>
      </w:pPr>
    </w:p>
    <w:p w:rsidR="00D1186C" w:rsidRDefault="00D1186C" w:rsidP="00D1186C">
      <w:pPr>
        <w:pStyle w:val="Heading"/>
      </w:pPr>
    </w:p>
    <w:p w:rsidR="00D1186C" w:rsidRDefault="00D1186C" w:rsidP="00D1186C">
      <w:pPr>
        <w:pStyle w:val="Heading"/>
        <w:jc w:val="center"/>
      </w:pPr>
    </w:p>
    <w:p w:rsidR="00D1186C" w:rsidRDefault="00D1186C" w:rsidP="00D1186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8050"/>
      <w:r>
        <w:lastRenderedPageBreak/>
        <w:t>Pacote/Caso de Uso</w:t>
      </w:r>
      <w:bookmarkEnd w:id="1"/>
    </w:p>
    <w:p w:rsidR="00D1186C" w:rsidRDefault="00D1186C" w:rsidP="00D1186C"/>
    <w:p w:rsidR="00D1186C" w:rsidRDefault="00D1186C" w:rsidP="0093200F">
      <w:pPr>
        <w:pStyle w:val="Subttulo"/>
      </w:pPr>
      <w:bookmarkStart w:id="2" w:name="_Toc404698051"/>
      <w:r>
        <w:t>Manter Tipos de Falta</w:t>
      </w:r>
      <w:r w:rsidR="0093200F">
        <w:t>s Parciais</w:t>
      </w:r>
      <w:bookmarkEnd w:id="2"/>
    </w:p>
    <w:p w:rsidR="00D1186C" w:rsidRDefault="00D1186C" w:rsidP="00D1186C">
      <w:pPr>
        <w:widowControl w:val="0"/>
        <w:ind w:left="902"/>
        <w:rPr>
          <w:rFonts w:cs="Arial"/>
          <w:b/>
          <w:bCs/>
          <w:color w:val="FF0000"/>
        </w:rPr>
      </w:pPr>
    </w:p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8052"/>
      <w:r>
        <w:t>Descrição</w:t>
      </w:r>
      <w:bookmarkEnd w:id="3"/>
    </w:p>
    <w:p w:rsidR="00D1186C" w:rsidRDefault="00D1186C" w:rsidP="00D1186C">
      <w:pPr>
        <w:pStyle w:val="Recuodecorpodetexto2"/>
        <w:widowControl w:val="0"/>
        <w:ind w:left="1620" w:firstLine="0"/>
        <w:rPr>
          <w:sz w:val="24"/>
        </w:rPr>
      </w:pPr>
    </w:p>
    <w:p w:rsidR="00D1186C" w:rsidRDefault="00D1186C" w:rsidP="00D1186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Falta Parcial.</w:t>
      </w:r>
    </w:p>
    <w:p w:rsidR="00D1186C" w:rsidRDefault="00D1186C" w:rsidP="00D1186C">
      <w:pPr>
        <w:pStyle w:val="Recuodecorpodetexto2"/>
        <w:widowControl w:val="0"/>
        <w:ind w:left="1620" w:firstLine="0"/>
        <w:rPr>
          <w:sz w:val="24"/>
        </w:rPr>
      </w:pPr>
    </w:p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8053"/>
      <w:r>
        <w:t>Requisitos atendidos</w:t>
      </w:r>
      <w:bookmarkEnd w:id="4"/>
    </w:p>
    <w:p w:rsidR="00D1186C" w:rsidRDefault="00D1186C" w:rsidP="00D1186C"/>
    <w:p w:rsidR="00D1186C" w:rsidRDefault="00D1186C" w:rsidP="00D1186C">
      <w:pPr>
        <w:pStyle w:val="Recuodecorpodetexto"/>
        <w:ind w:left="1260"/>
      </w:pPr>
      <w:r>
        <w:t>R22 – Manter tipos de faltas parciais</w:t>
      </w:r>
    </w:p>
    <w:p w:rsidR="00D1186C" w:rsidRDefault="00D1186C" w:rsidP="00D1186C"/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8054"/>
      <w:r>
        <w:t>Conceito</w:t>
      </w:r>
      <w:bookmarkEnd w:id="5"/>
      <w:r>
        <w:tab/>
      </w:r>
    </w:p>
    <w:p w:rsidR="00D1186C" w:rsidRDefault="00D1186C" w:rsidP="00D1186C"/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8055"/>
      <w:r>
        <w:t>Conceitos principais</w:t>
      </w:r>
      <w:bookmarkEnd w:id="6"/>
    </w:p>
    <w:p w:rsidR="00D1186C" w:rsidRDefault="00D1186C" w:rsidP="00D1186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1186C" w:rsidTr="0097135F">
        <w:trPr>
          <w:trHeight w:val="600"/>
        </w:trPr>
        <w:tc>
          <w:tcPr>
            <w:tcW w:w="1600" w:type="dxa"/>
          </w:tcPr>
          <w:p w:rsidR="00D1186C" w:rsidRDefault="00D1186C" w:rsidP="00D1186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faltas parciais</w:t>
            </w:r>
          </w:p>
        </w:tc>
        <w:tc>
          <w:tcPr>
            <w:tcW w:w="4606" w:type="dxa"/>
          </w:tcPr>
          <w:p w:rsidR="00D1186C" w:rsidRDefault="00D1186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tipos de faltas parciais.</w:t>
            </w:r>
          </w:p>
        </w:tc>
      </w:tr>
    </w:tbl>
    <w:p w:rsidR="00D1186C" w:rsidRDefault="00D1186C" w:rsidP="00D1186C">
      <w:pPr>
        <w:pStyle w:val="Cabealho"/>
        <w:rPr>
          <w:rFonts w:cs="Arial"/>
        </w:rPr>
      </w:pPr>
    </w:p>
    <w:p w:rsidR="00D1186C" w:rsidRDefault="00D1186C" w:rsidP="00D1186C">
      <w:pPr>
        <w:rPr>
          <w:rFonts w:cs="Arial"/>
        </w:rPr>
      </w:pPr>
    </w:p>
    <w:p w:rsidR="00D1186C" w:rsidRDefault="00D1186C" w:rsidP="00D1186C">
      <w:pPr>
        <w:rPr>
          <w:rFonts w:eastAsia="Arial Unicode MS"/>
        </w:rPr>
      </w:pP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98056"/>
      <w:r>
        <w:lastRenderedPageBreak/>
        <w:t>Diagrama</w:t>
      </w:r>
      <w:bookmarkEnd w:id="7"/>
    </w:p>
    <w:p w:rsidR="00D1186C" w:rsidRDefault="00D1186C" w:rsidP="00D1186C"/>
    <w:p w:rsidR="00D1186C" w:rsidRDefault="0093200F" w:rsidP="00D1186C">
      <w:pPr>
        <w:ind w:left="0"/>
      </w:pPr>
      <w:r>
        <w:rPr>
          <w:noProof/>
        </w:rPr>
        <mc:AlternateContent>
          <mc:Choice Requires="wpc">
            <w:drawing>
              <wp:inline distT="0" distB="0" distL="0" distR="0">
                <wp:extent cx="5784850" cy="3143250"/>
                <wp:effectExtent l="0" t="0" r="635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666365" y="21590"/>
                            <a:ext cx="1225550" cy="1289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66365" y="139700"/>
                            <a:ext cx="3074670" cy="29819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978150" y="278765"/>
                            <a:ext cx="25095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Falta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Parcia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063875" y="633095"/>
                            <a:ext cx="2150745" cy="482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40430" y="708025"/>
                            <a:ext cx="1537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902710" y="879475"/>
                            <a:ext cx="521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063875" y="1233805"/>
                            <a:ext cx="2258060" cy="4933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462020" y="1308735"/>
                            <a:ext cx="15576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56685" y="1480185"/>
                            <a:ext cx="521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063875" y="1845310"/>
                            <a:ext cx="2160905" cy="482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51225" y="1920240"/>
                            <a:ext cx="15519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913505" y="2091690"/>
                            <a:ext cx="521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063875" y="2456815"/>
                            <a:ext cx="2214880" cy="4826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451225" y="2531745"/>
                            <a:ext cx="15411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Falta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935095" y="2703195"/>
                            <a:ext cx="521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440690" y="955040"/>
                            <a:ext cx="193675" cy="193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537845" y="1148080"/>
                            <a:ext cx="0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429895" y="1223010"/>
                            <a:ext cx="2260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408305" y="1341120"/>
                            <a:ext cx="129540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537845" y="1341120"/>
                            <a:ext cx="128905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4770" y="1534160"/>
                            <a:ext cx="7200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200F" w:rsidRDefault="0093200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699135" y="1437640"/>
                            <a:ext cx="1967230" cy="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455.5pt;height:247.5pt;mso-position-horizontal-relative:char;mso-position-vertical-relative:line" coordsize="57848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48;height:31432;visibility:visible;mso-wrap-style:square">
                  <v:fill o:detectmouseclick="t"/>
                  <v:path o:connecttype="none"/>
                </v:shape>
                <v:rect id="Rectangle 5" o:spid="_x0000_s1028" style="position:absolute;left:26663;top:215;width:12256;height:1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6663;top:1397;width:30747;height:29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9781;top:2787;width:2509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Falta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Parcia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0638;top:6330;width:21508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34404;top:7080;width:1537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39027;top:8794;width:5213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0638;top:12338;width:22581;height:4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34620;top:13087;width:1557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39566;top:14801;width:521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30638;top:18453;width:21609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34512;top:19202;width:1551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39135;top:20916;width:5213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0638;top:24568;width:22149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4512;top:25317;width:1541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Falta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39350;top:27031;width:521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Parcial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4406;top:9550;width:1937;height:19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line id="Line 21" o:spid="_x0000_s1044" style="position:absolute;visibility:visible;mso-wrap-style:square" from="5378,11480" to="537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2" o:spid="_x0000_s1045" style="position:absolute;visibility:visible;mso-wrap-style:square" from="4298,12230" to="6559,12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46" style="position:absolute;flip:x;visibility:visible;mso-wrap-style:square" from="4083,13411" to="5378,1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94WsEAAADbAAAADwAAAGRycy9kb3ducmV2LnhtbESPzYvCMBTE78L+D+Et7E3TLax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3hawQAAANsAAAAPAAAAAAAAAAAAAAAA&#10;AKECAABkcnMvZG93bnJldi54bWxQSwUGAAAAAAQABAD5AAAAjwMAAAAA&#10;" strokecolor="#903" strokeweight="0"/>
                <v:line id="Line 24" o:spid="_x0000_s1047" style="position:absolute;visibility:visible;mso-wrap-style:square" from="5378,13411" to="6667,15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rect id="Rectangle 25" o:spid="_x0000_s1048" style="position:absolute;left:647;top:15341;width:720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3200F" w:rsidRDefault="0093200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6991,14376" to="26663,14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1yEl8EAAADbAAAADwAAAGRycy9kb3ducmV2LnhtbERPy2rCQBTdF/yH4Qrd1YkGWkkdRRSh&#10;7UIwCm5vZ26T0MydkJm8/r6zELo8nPdmN9pa9NT6yrGC5SIBQaydqbhQcLueXtYgfEA2WDsmBRN5&#10;2G1nTxvMjBv4Qn0eChFD2GeooAyhyaT0uiSLfuEa4sj9uNZiiLAtpGlxiOG2lqskeZUWK44NJTZ0&#10;KEn/5p1V0OXLr+/P41lfjun6MPV8129NqtTzfNy/gwg0hn/xw/1hFKzi2Pgl/g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XISXwQAAANsAAAAPAAAAAAAAAAAAAAAA&#10;AKECAABkcnMvZG93bnJldi54bWxQSwUGAAAAAAQABAD5AAAAjwMAAAAA&#10;" strokecolor="#903" strokeweight="47e-5mm"/>
                <w10:anchorlock/>
              </v:group>
            </w:pict>
          </mc:Fallback>
        </mc:AlternateContent>
      </w:r>
    </w:p>
    <w:p w:rsidR="00D1186C" w:rsidRDefault="00D1186C" w:rsidP="00D1186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186C" w:rsidRDefault="00D1186C" w:rsidP="00D1186C">
      <w:pPr>
        <w:widowControl w:val="0"/>
        <w:jc w:val="center"/>
        <w:rPr>
          <w:rFonts w:cs="Arial"/>
        </w:rPr>
      </w:pPr>
    </w:p>
    <w:p w:rsidR="00D1186C" w:rsidRDefault="00D1186C" w:rsidP="00D1186C">
      <w:pPr>
        <w:widowControl w:val="0"/>
        <w:jc w:val="center"/>
        <w:rPr>
          <w:rFonts w:cs="Arial"/>
        </w:rPr>
      </w:pPr>
    </w:p>
    <w:p w:rsidR="00D1186C" w:rsidRDefault="00D1186C" w:rsidP="00D1186C">
      <w:pPr>
        <w:widowControl w:val="0"/>
        <w:jc w:val="center"/>
        <w:rPr>
          <w:rFonts w:cs="Arial"/>
        </w:rPr>
      </w:pP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8057"/>
      <w:r>
        <w:lastRenderedPageBreak/>
        <w:t>Casos de Uso</w:t>
      </w:r>
      <w:bookmarkEnd w:id="8"/>
    </w:p>
    <w:p w:rsidR="00D1186C" w:rsidRDefault="00D1186C" w:rsidP="00D1186C">
      <w:pPr>
        <w:pStyle w:val="Ttulo2"/>
      </w:pPr>
      <w:r>
        <w:rPr>
          <w:vanish/>
        </w:rPr>
        <w:t xml:space="preserve">UCS347 </w:t>
      </w:r>
      <w:bookmarkStart w:id="9" w:name="_Toc404698058"/>
      <w:r>
        <w:t>Incluir Tipo de Falta Parcial</w:t>
      </w:r>
      <w:bookmarkEnd w:id="9"/>
      <w:r>
        <w:t> </w:t>
      </w:r>
    </w:p>
    <w:p w:rsidR="00D1186C" w:rsidRDefault="00D1186C" w:rsidP="00D1186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98059"/>
      <w:r>
        <w:t>Fluxo Básico</w:t>
      </w:r>
      <w:bookmarkEnd w:id="10"/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Falta Parcial.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 Órgão (que o ator está </w:t>
      </w:r>
      <w:proofErr w:type="spellStart"/>
      <w:r>
        <w:t>logado</w:t>
      </w:r>
      <w:proofErr w:type="spellEnd"/>
      <w:r>
        <w:t>).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RN01, RN04 e RN05 da seção “Regras de Negócio”.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“Tipo de falta parcial” e exibe a mensagem MSG0050 ("Inclusão efetuada com sucesso!").</w:t>
      </w:r>
    </w:p>
    <w:p w:rsidR="00D1186C" w:rsidRDefault="00D1186C" w:rsidP="00D1186C">
      <w:pPr>
        <w:pStyle w:val="Recuodecorpodetexto"/>
      </w:pPr>
    </w:p>
    <w:p w:rsidR="00D1186C" w:rsidRDefault="00D1186C" w:rsidP="00D1186C">
      <w:pPr>
        <w:pStyle w:val="Ttulo2"/>
      </w:pPr>
      <w:r>
        <w:rPr>
          <w:vanish/>
        </w:rPr>
        <w:t xml:space="preserve">UCS348 </w:t>
      </w:r>
      <w:bookmarkStart w:id="11" w:name="_Toc404698060"/>
      <w:r>
        <w:t>Alterar Tipo de Falta Parcial</w:t>
      </w:r>
      <w:bookmarkEnd w:id="11"/>
      <w:r>
        <w:t> </w:t>
      </w:r>
    </w:p>
    <w:p w:rsidR="00D1186C" w:rsidRDefault="00D1186C" w:rsidP="00D1186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98061"/>
      <w:r>
        <w:t>Fluxo Básico</w:t>
      </w:r>
      <w:bookmarkEnd w:id="12"/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“Tipo de falta parcial” após executar o caso de uso “Listar Tipos de falta parcial” e seleciona a opção de alteração.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 Órgão (que o ator está </w:t>
      </w:r>
      <w:proofErr w:type="spellStart"/>
      <w:r>
        <w:t>logado</w:t>
      </w:r>
      <w:proofErr w:type="spellEnd"/>
      <w:r>
        <w:t>).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RN01, RN03, RN04 e RN05 da seção “Regras de Negócio”.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“Tipo de falta parcial” e exibe a mensagem MSG0051 ("Alteração efetuada com sucesso!").</w:t>
      </w:r>
    </w:p>
    <w:p w:rsidR="00D1186C" w:rsidRDefault="00D1186C" w:rsidP="00D1186C">
      <w:pPr>
        <w:pStyle w:val="Recuodecorpodetexto"/>
      </w:pPr>
    </w:p>
    <w:p w:rsidR="00D1186C" w:rsidRDefault="00D1186C" w:rsidP="00D1186C">
      <w:pPr>
        <w:pStyle w:val="Ttulo2"/>
      </w:pPr>
      <w:r>
        <w:rPr>
          <w:vanish/>
        </w:rPr>
        <w:t xml:space="preserve">UCS349 </w:t>
      </w:r>
      <w:bookmarkStart w:id="13" w:name="_Toc404698062"/>
      <w:r>
        <w:t>Excluir Tipo de Falta Parcial</w:t>
      </w:r>
      <w:bookmarkEnd w:id="13"/>
      <w:r>
        <w:t> </w:t>
      </w:r>
    </w:p>
    <w:p w:rsidR="00D1186C" w:rsidRDefault="00D1186C" w:rsidP="00D1186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98063"/>
      <w:r>
        <w:t>Fluxo Básico</w:t>
      </w:r>
      <w:bookmarkEnd w:id="14"/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“Tipo de falta parcial” após executar o caso de uso “Listar Tipos de falta parcial” e seleciona a opção de exclusão.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“Tipo de falta parcial” e exibe a mensagem MSG0052 ("Exclusão efetuada com sucesso!").</w:t>
      </w:r>
    </w:p>
    <w:p w:rsidR="00D1186C" w:rsidRDefault="00D1186C" w:rsidP="00D1186C">
      <w:pPr>
        <w:pStyle w:val="Recuodecorpodetexto"/>
      </w:pPr>
    </w:p>
    <w:p w:rsidR="00D1186C" w:rsidRDefault="00D1186C" w:rsidP="00D1186C">
      <w:pPr>
        <w:pStyle w:val="Ttulo2"/>
      </w:pPr>
      <w:r>
        <w:rPr>
          <w:vanish/>
        </w:rPr>
        <w:t xml:space="preserve">UCS350 </w:t>
      </w:r>
      <w:bookmarkStart w:id="15" w:name="_Toc404698064"/>
      <w:r>
        <w:t>Listar Tipos de Falta Parcial</w:t>
      </w:r>
      <w:bookmarkEnd w:id="15"/>
      <w:r>
        <w:t> </w:t>
      </w:r>
    </w:p>
    <w:p w:rsidR="00D1186C" w:rsidRDefault="00D1186C" w:rsidP="00D1186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98065"/>
      <w:r>
        <w:lastRenderedPageBreak/>
        <w:t>Fluxo Básico</w:t>
      </w:r>
      <w:bookmarkEnd w:id="16"/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falta parcial.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1186C" w:rsidRDefault="00D1186C" w:rsidP="00D1186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“Tipos de falta parcial” do Órgão (que o ator está </w:t>
      </w:r>
      <w:proofErr w:type="spellStart"/>
      <w:r>
        <w:t>logado</w:t>
      </w:r>
      <w:proofErr w:type="spellEnd"/>
      <w:r>
        <w:t>) e de acordo com os filtros informados, ordenada pela descrição.</w:t>
      </w:r>
    </w:p>
    <w:p w:rsidR="00D1186C" w:rsidRDefault="00D1186C" w:rsidP="00D1186C">
      <w:pPr>
        <w:pStyle w:val="Recuodecorpodetexto"/>
      </w:pPr>
    </w:p>
    <w:p w:rsidR="00D1186C" w:rsidRDefault="00D1186C" w:rsidP="00D1186C">
      <w:pPr>
        <w:pStyle w:val="Ttulo4"/>
        <w:numPr>
          <w:ilvl w:val="0"/>
          <w:numId w:val="0"/>
        </w:numPr>
        <w:ind w:left="2160" w:hanging="1080"/>
      </w:pPr>
    </w:p>
    <w:p w:rsidR="0093200F" w:rsidRDefault="0093200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698066"/>
      <w:r>
        <w:lastRenderedPageBreak/>
        <w:t>Regras de Negócio</w:t>
      </w:r>
      <w:bookmarkEnd w:id="17"/>
    </w:p>
    <w:p w:rsidR="00D1186C" w:rsidRDefault="00D1186C" w:rsidP="00D1186C"/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8" w:name="_Toc404698067"/>
      <w:r>
        <w:t>RN01: Validar a descrição do tipo de falta parcial</w:t>
      </w:r>
      <w:bookmarkEnd w:id="18"/>
    </w:p>
    <w:p w:rsidR="00D1186C" w:rsidRDefault="00D1186C" w:rsidP="00D1186C">
      <w:pPr>
        <w:pStyle w:val="Recuodecorpodetexto"/>
        <w:jc w:val="both"/>
      </w:pPr>
      <w:r>
        <w:t xml:space="preserve">Tentativa de informar a descrição do “Tipo de falta parcial” igual a uma descrição já existente para o órgão.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D1186C" w:rsidRDefault="00D1186C" w:rsidP="00D1186C"/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698068"/>
      <w:r>
        <w:t xml:space="preserve">RN02: Verificar se existe histórico de </w:t>
      </w:r>
      <w:proofErr w:type="spellStart"/>
      <w:r>
        <w:t>freqüência</w:t>
      </w:r>
      <w:proofErr w:type="spellEnd"/>
      <w:r>
        <w:t xml:space="preserve"> que utiliza o tipo de falta parcial</w:t>
      </w:r>
      <w:bookmarkEnd w:id="19"/>
    </w:p>
    <w:p w:rsidR="00D1186C" w:rsidRDefault="00D1186C" w:rsidP="00D1186C">
      <w:pPr>
        <w:pStyle w:val="Recuodecorpodetexto"/>
        <w:jc w:val="both"/>
      </w:pPr>
      <w:r>
        <w:t xml:space="preserve">Tentativa de excluir um “Tipo de falta parcial” que já esteja associado a um “Histórico de </w:t>
      </w:r>
      <w:proofErr w:type="spellStart"/>
      <w:r>
        <w:t>Freqüência</w:t>
      </w:r>
      <w:proofErr w:type="spellEnd"/>
      <w:r>
        <w:t>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D1186C" w:rsidRDefault="00D1186C" w:rsidP="00D1186C">
      <w:pPr>
        <w:pStyle w:val="Recuodecorpodetexto"/>
        <w:jc w:val="both"/>
      </w:pPr>
    </w:p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181585523"/>
      <w:bookmarkStart w:id="21" w:name="_Toc404698069"/>
      <w:r>
        <w:t>RN03: Verificar se a nova data limite de vigência é válida</w:t>
      </w:r>
      <w:bookmarkEnd w:id="20"/>
      <w:bookmarkEnd w:id="21"/>
    </w:p>
    <w:p w:rsidR="00D1186C" w:rsidRDefault="00D1186C" w:rsidP="00D1186C">
      <w:pPr>
        <w:pStyle w:val="Recuodecorpodetexto"/>
        <w:jc w:val="both"/>
      </w:pPr>
      <w:r>
        <w:t xml:space="preserve">Tentativa de alterar a data limite da vigência (quando a mesma não é nula) do “Tipo de falta parcial” sendo que existe “Histórico de </w:t>
      </w:r>
      <w:proofErr w:type="spellStart"/>
      <w:r>
        <w:t>Freqüência</w:t>
      </w:r>
      <w:proofErr w:type="spellEnd"/>
      <w:r>
        <w:t xml:space="preserve">” associado, onde a data da </w:t>
      </w:r>
      <w:proofErr w:type="spellStart"/>
      <w:r>
        <w:t>freqüência</w:t>
      </w:r>
      <w:proofErr w:type="spellEnd"/>
      <w:r>
        <w:t xml:space="preserve"> seja maior que a data limite da vigência alterada do tipo.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1186C" w:rsidRDefault="00D1186C" w:rsidP="00D1186C">
      <w:pPr>
        <w:pStyle w:val="Recuodecorpodetexto"/>
        <w:jc w:val="both"/>
      </w:pPr>
    </w:p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698070"/>
      <w:r>
        <w:t>RN04: Validar o campo Quantidade (horas)</w:t>
      </w:r>
      <w:bookmarkEnd w:id="22"/>
    </w:p>
    <w:p w:rsidR="00D1186C" w:rsidRDefault="00D1186C" w:rsidP="00D1186C">
      <w:pPr>
        <w:pStyle w:val="Recuodecorpodetexto"/>
      </w:pPr>
      <w:r>
        <w:t xml:space="preserve">Tentativa de informar o campo Quantidade (horas)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D1186C" w:rsidRDefault="00D1186C" w:rsidP="00D1186C">
      <w:pPr>
        <w:rPr>
          <w:rFonts w:cs="Arial"/>
        </w:rPr>
      </w:pPr>
    </w:p>
    <w:p w:rsidR="00D1186C" w:rsidRDefault="00D1186C" w:rsidP="00D1186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698071"/>
      <w:r>
        <w:t>RN05: Validar o campo Percentual</w:t>
      </w:r>
      <w:bookmarkEnd w:id="23"/>
    </w:p>
    <w:p w:rsidR="00D1186C" w:rsidRDefault="00D1186C" w:rsidP="00D1186C">
      <w:pPr>
        <w:pStyle w:val="Recuodecorpodetexto"/>
      </w:pPr>
      <w:r>
        <w:t xml:space="preserve">Tentativa de informar o campo Percentual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698072"/>
      <w:r>
        <w:lastRenderedPageBreak/>
        <w:t>Anexos</w:t>
      </w:r>
      <w:bookmarkEnd w:id="24"/>
    </w:p>
    <w:p w:rsidR="00D1186C" w:rsidRDefault="0093200F" w:rsidP="00D1186C">
      <w:r>
        <w:t>Não se aplica.</w:t>
      </w:r>
    </w:p>
    <w:p w:rsidR="00D1186C" w:rsidRDefault="00D1186C" w:rsidP="00D1186C">
      <w:pPr>
        <w:widowControl w:val="0"/>
        <w:ind w:left="540"/>
        <w:rPr>
          <w:rFonts w:cs="Arial"/>
        </w:rPr>
      </w:pPr>
    </w:p>
    <w:p w:rsidR="0093200F" w:rsidRDefault="0093200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186C" w:rsidRDefault="00D1186C" w:rsidP="00D1186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698073"/>
      <w:r>
        <w:lastRenderedPageBreak/>
        <w:t>Revisões</w:t>
      </w:r>
      <w:bookmarkEnd w:id="25"/>
    </w:p>
    <w:p w:rsidR="00D1186C" w:rsidRDefault="00D1186C" w:rsidP="00D1186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1186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Pr="00D1186C" w:rsidRDefault="00D1186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86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Pr="00D1186C" w:rsidRDefault="00D1186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86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Pr="00D1186C" w:rsidRDefault="00D1186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86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Pr="00D1186C" w:rsidRDefault="00D1186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1186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Pr="00D1186C" w:rsidRDefault="00D1186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86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1186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3200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86C" w:rsidRDefault="00D1186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Pr="0093200F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 w:rsidRPr="0093200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86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Default="00D1186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Default="00D1186C" w:rsidP="0093200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86C" w:rsidRDefault="00D1186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1186C" w:rsidRDefault="00D1186C" w:rsidP="00D1186C">
      <w:pPr>
        <w:pStyle w:val="Recuodecorpodetexto"/>
      </w:pPr>
    </w:p>
    <w:p w:rsidR="00D1186C" w:rsidRDefault="00D1186C" w:rsidP="00D1186C"/>
    <w:p w:rsidR="00F41655" w:rsidRPr="00D1186C" w:rsidRDefault="00F41655" w:rsidP="00D1186C"/>
    <w:sectPr w:rsidR="00F41655" w:rsidRPr="00D1186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86C" w:rsidRDefault="00D1186C" w:rsidP="002908D9">
      <w:r>
        <w:separator/>
      </w:r>
    </w:p>
  </w:endnote>
  <w:endnote w:type="continuationSeparator" w:id="0">
    <w:p w:rsidR="00D1186C" w:rsidRDefault="00D1186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3200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1186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3200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3200F">
            <w:rPr>
              <w:sz w:val="20"/>
              <w:szCs w:val="20"/>
            </w:rPr>
            <w:t xml:space="preserve">Keila </w:t>
          </w:r>
          <w:proofErr w:type="spellStart"/>
          <w:r w:rsidRPr="0093200F">
            <w:rPr>
              <w:sz w:val="20"/>
              <w:szCs w:val="20"/>
            </w:rPr>
            <w:t>Joanês</w:t>
          </w:r>
          <w:proofErr w:type="spellEnd"/>
          <w:r w:rsidRPr="0093200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3200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1186C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3200F">
            <w:rPr>
              <w:b/>
              <w:sz w:val="20"/>
              <w:szCs w:val="20"/>
            </w:rPr>
            <w:t>Frequência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186C">
            <w:rPr>
              <w:b/>
              <w:sz w:val="20"/>
              <w:szCs w:val="20"/>
            </w:rPr>
            <w:t>UCS0016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93200F">
            <w:rPr>
              <w:b/>
              <w:sz w:val="20"/>
              <w:szCs w:val="20"/>
            </w:rPr>
            <w:t>Manter Tipos de Faltas Parciais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2DD2DBA" wp14:editId="2A3033C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86C" w:rsidRDefault="00D1186C" w:rsidP="002908D9">
      <w:r>
        <w:separator/>
      </w:r>
    </w:p>
  </w:footnote>
  <w:footnote w:type="continuationSeparator" w:id="0">
    <w:p w:rsidR="00D1186C" w:rsidRDefault="00D1186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E7082D" wp14:editId="61318B9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4C46F74" wp14:editId="3EF481F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529DB5C" wp14:editId="71D125F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FAA9B38" wp14:editId="4F11A469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86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3200F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E762A"/>
    <w:rsid w:val="00D1186C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186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186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186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186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186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186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186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186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186C"/>
    <w:pPr>
      <w:ind w:left="0"/>
    </w:pPr>
  </w:style>
  <w:style w:type="paragraph" w:styleId="ndicedeilustraes">
    <w:name w:val="table of figures"/>
    <w:basedOn w:val="Normal"/>
    <w:next w:val="Normal"/>
    <w:semiHidden/>
    <w:rsid w:val="00D1186C"/>
  </w:style>
  <w:style w:type="paragraph" w:styleId="Sumrio2">
    <w:name w:val="toc 2"/>
    <w:basedOn w:val="Normal"/>
    <w:next w:val="Normal"/>
    <w:autoRedefine/>
    <w:uiPriority w:val="39"/>
    <w:rsid w:val="00D1186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186C"/>
    <w:pPr>
      <w:ind w:left="480"/>
    </w:pPr>
  </w:style>
  <w:style w:type="character" w:styleId="Hyperlink">
    <w:name w:val="Hyperlink"/>
    <w:basedOn w:val="Fontepargpadro"/>
    <w:uiPriority w:val="99"/>
    <w:rsid w:val="00D1186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186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186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186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186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186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186C"/>
    <w:rPr>
      <w:sz w:val="16"/>
    </w:rPr>
  </w:style>
  <w:style w:type="character" w:styleId="Nmerodepgina">
    <w:name w:val="page number"/>
    <w:basedOn w:val="Fontepargpadro"/>
    <w:rsid w:val="00D1186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186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186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186C"/>
  </w:style>
  <w:style w:type="paragraph" w:styleId="Corpodetexto">
    <w:name w:val="Body Text"/>
    <w:basedOn w:val="Normal"/>
    <w:link w:val="CorpodetextoChar"/>
    <w:rsid w:val="00D1186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186C"/>
    <w:rPr>
      <w:rFonts w:eastAsia="Arial Unicode MS"/>
    </w:rPr>
  </w:style>
  <w:style w:type="paragraph" w:customStyle="1" w:styleId="tabletext">
    <w:name w:val="tabletext"/>
    <w:basedOn w:val="Normal"/>
    <w:rsid w:val="00D1186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186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186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186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186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186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186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186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186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186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186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186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186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186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186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186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186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186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186C"/>
    <w:pPr>
      <w:ind w:left="0"/>
    </w:pPr>
  </w:style>
  <w:style w:type="paragraph" w:styleId="ndicedeilustraes">
    <w:name w:val="table of figures"/>
    <w:basedOn w:val="Normal"/>
    <w:next w:val="Normal"/>
    <w:semiHidden/>
    <w:rsid w:val="00D1186C"/>
  </w:style>
  <w:style w:type="paragraph" w:styleId="Sumrio2">
    <w:name w:val="toc 2"/>
    <w:basedOn w:val="Normal"/>
    <w:next w:val="Normal"/>
    <w:autoRedefine/>
    <w:uiPriority w:val="39"/>
    <w:rsid w:val="00D1186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186C"/>
    <w:pPr>
      <w:ind w:left="480"/>
    </w:pPr>
  </w:style>
  <w:style w:type="character" w:styleId="Hyperlink">
    <w:name w:val="Hyperlink"/>
    <w:basedOn w:val="Fontepargpadro"/>
    <w:uiPriority w:val="99"/>
    <w:rsid w:val="00D1186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186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186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186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186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186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186C"/>
    <w:rPr>
      <w:sz w:val="16"/>
    </w:rPr>
  </w:style>
  <w:style w:type="character" w:styleId="Nmerodepgina">
    <w:name w:val="page number"/>
    <w:basedOn w:val="Fontepargpadro"/>
    <w:rsid w:val="00D1186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186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18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186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186C"/>
  </w:style>
  <w:style w:type="paragraph" w:styleId="Corpodetexto">
    <w:name w:val="Body Text"/>
    <w:basedOn w:val="Normal"/>
    <w:link w:val="CorpodetextoChar"/>
    <w:rsid w:val="00D1186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186C"/>
    <w:rPr>
      <w:rFonts w:eastAsia="Arial Unicode MS"/>
    </w:rPr>
  </w:style>
  <w:style w:type="paragraph" w:customStyle="1" w:styleId="tabletext">
    <w:name w:val="tabletext"/>
    <w:basedOn w:val="Normal"/>
    <w:rsid w:val="00D1186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186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186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186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186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186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186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186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186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186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E3F5C-7751-4D85-B3D3-BCCFCB647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979</Words>
  <Characters>6459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7424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2014-11-08T03:34:00Z</cp:lastPrinted>
  <dcterms:created xsi:type="dcterms:W3CDTF">2014-11-08T03:34:00Z</dcterms:created>
  <dcterms:modified xsi:type="dcterms:W3CDTF">2014-11-25T18:58:00Z</dcterms:modified>
</cp:coreProperties>
</file>