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40B" w:rsidRDefault="006A740B" w:rsidP="006A740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740B" w:rsidRDefault="006A740B" w:rsidP="006A740B">
      <w:pPr>
        <w:widowControl w:val="0"/>
        <w:rPr>
          <w:rFonts w:cs="Arial"/>
          <w:sz w:val="20"/>
          <w:u w:val="single"/>
        </w:rPr>
      </w:pPr>
    </w:p>
    <w:p w:rsidR="006A740B" w:rsidRDefault="006A740B" w:rsidP="006A740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  <w:sz w:val="20"/>
        </w:rPr>
      </w:pPr>
    </w:p>
    <w:p w:rsidR="006A740B" w:rsidRDefault="006A740B" w:rsidP="006A740B">
      <w:pPr>
        <w:widowControl w:val="0"/>
        <w:rPr>
          <w:rFonts w:cs="Arial"/>
        </w:rPr>
      </w:pPr>
    </w:p>
    <w:p w:rsidR="006A740B" w:rsidRDefault="006A740B" w:rsidP="006A740B">
      <w:pPr>
        <w:pStyle w:val="Capa"/>
        <w:rPr>
          <w:color w:val="FF9900"/>
        </w:rPr>
      </w:pPr>
      <w:r>
        <w:t>SINDRAPE</w:t>
      </w:r>
    </w:p>
    <w:p w:rsidR="006A740B" w:rsidRDefault="006A740B" w:rsidP="006A740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A740B" w:rsidRPr="006A740B" w:rsidRDefault="006A740B" w:rsidP="006A740B">
      <w:pPr>
        <w:widowControl w:val="0"/>
        <w:rPr>
          <w:color w:val="000080"/>
        </w:rPr>
      </w:pPr>
    </w:p>
    <w:p w:rsidR="006A740B" w:rsidRPr="006A740B" w:rsidRDefault="006A740B" w:rsidP="006A740B">
      <w:pPr>
        <w:widowControl w:val="0"/>
        <w:jc w:val="right"/>
        <w:rPr>
          <w:rFonts w:cs="Arial"/>
          <w:b/>
          <w:bCs/>
          <w:color w:val="000080"/>
        </w:rPr>
      </w:pPr>
    </w:p>
    <w:p w:rsidR="006A740B" w:rsidRDefault="006A740B" w:rsidP="006A740B">
      <w:pPr>
        <w:pStyle w:val="Capa"/>
        <w:rPr>
          <w:color w:val="FF9900"/>
        </w:rPr>
      </w:pPr>
      <w:r>
        <w:t>UCS0157</w:t>
      </w:r>
      <w:r w:rsidR="003113F0">
        <w:t xml:space="preserve"> </w:t>
      </w:r>
      <w:r>
        <w:t>– Manter Parâmetros do Q</w:t>
      </w:r>
      <w:r w:rsidR="003113F0">
        <w:t>LP</w:t>
      </w:r>
      <w:r>
        <w:t xml:space="preserve"> no Órgão</w:t>
      </w:r>
    </w:p>
    <w:p w:rsidR="006A740B" w:rsidRPr="006A740B" w:rsidRDefault="006A740B" w:rsidP="006A740B">
      <w:pPr>
        <w:widowControl w:val="0"/>
        <w:rPr>
          <w:rFonts w:cs="Arial"/>
          <w:color w:val="000080"/>
        </w:rPr>
      </w:pPr>
    </w:p>
    <w:p w:rsidR="006A740B" w:rsidRDefault="006A740B" w:rsidP="006A740B">
      <w:pPr>
        <w:widowControl w:val="0"/>
      </w:pPr>
    </w:p>
    <w:p w:rsidR="006A740B" w:rsidRDefault="006A740B" w:rsidP="006A740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6A740B" w:rsidRPr="006A740B" w:rsidRDefault="006A740B" w:rsidP="006A740B">
      <w:pPr>
        <w:pStyle w:val="Corpodetexto3"/>
        <w:widowControl w:val="0"/>
        <w:spacing w:after="0"/>
        <w:rPr>
          <w:rFonts w:cs="Arial"/>
        </w:rPr>
      </w:pPr>
      <w:r w:rsidRPr="006A740B">
        <w:rPr>
          <w:rFonts w:cs="Arial"/>
        </w:rPr>
        <w:lastRenderedPageBreak/>
        <w:t>Histórico de Revisões</w:t>
      </w:r>
    </w:p>
    <w:p w:rsidR="006A740B" w:rsidRDefault="006A740B" w:rsidP="006A740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A740B" w:rsidTr="006A740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A740B" w:rsidTr="006A740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A740B" w:rsidTr="006A740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A740B" w:rsidTr="006A740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A740B" w:rsidTr="006A740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6A740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A740B" w:rsidRDefault="006A740B" w:rsidP="006A740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A740B" w:rsidRPr="006A740B" w:rsidRDefault="006A740B" w:rsidP="006A740B">
      <w:pPr>
        <w:pStyle w:val="Corpodetexto3"/>
        <w:widowControl w:val="0"/>
        <w:spacing w:after="0"/>
        <w:jc w:val="left"/>
        <w:rPr>
          <w:rFonts w:cs="Arial"/>
        </w:rPr>
      </w:pPr>
      <w:r w:rsidRPr="006A740B">
        <w:rPr>
          <w:rFonts w:cs="Arial"/>
        </w:rPr>
        <w:lastRenderedPageBreak/>
        <w:t>Índice</w:t>
      </w:r>
    </w:p>
    <w:p w:rsidR="006A740B" w:rsidRPr="006A740B" w:rsidRDefault="006A740B" w:rsidP="006A740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36BFD" w:rsidRDefault="006A74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1524" w:history="1">
        <w:r w:rsidR="00836BFD" w:rsidRPr="00967346">
          <w:rPr>
            <w:rStyle w:val="Hyperlink"/>
            <w:noProof/>
          </w:rPr>
          <w:t>1.</w:t>
        </w:r>
        <w:r w:rsidR="00836B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36BFD" w:rsidRPr="00967346">
          <w:rPr>
            <w:rStyle w:val="Hyperlink"/>
            <w:noProof/>
          </w:rPr>
          <w:t>Pacote/Caso de Uso</w:t>
        </w:r>
        <w:r w:rsidR="00836BFD">
          <w:rPr>
            <w:noProof/>
            <w:webHidden/>
          </w:rPr>
          <w:tab/>
        </w:r>
        <w:r w:rsidR="00836BFD">
          <w:rPr>
            <w:noProof/>
            <w:webHidden/>
          </w:rPr>
          <w:fldChar w:fldCharType="begin"/>
        </w:r>
        <w:r w:rsidR="00836BFD">
          <w:rPr>
            <w:noProof/>
            <w:webHidden/>
          </w:rPr>
          <w:instrText xml:space="preserve"> PAGEREF _Toc404761524 \h </w:instrText>
        </w:r>
        <w:r w:rsidR="00836BFD">
          <w:rPr>
            <w:noProof/>
            <w:webHidden/>
          </w:rPr>
        </w:r>
        <w:r w:rsidR="00836BFD">
          <w:rPr>
            <w:noProof/>
            <w:webHidden/>
          </w:rPr>
          <w:fldChar w:fldCharType="separate"/>
        </w:r>
        <w:r w:rsidR="00836BFD">
          <w:rPr>
            <w:noProof/>
            <w:webHidden/>
          </w:rPr>
          <w:t>4</w:t>
        </w:r>
        <w:r w:rsidR="00836BFD"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25" w:history="1">
        <w:r w:rsidRPr="00967346">
          <w:rPr>
            <w:rStyle w:val="Hyperlink"/>
            <w:noProof/>
          </w:rPr>
          <w:t>Manter Parâmetros do QLP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26" w:history="1">
        <w:r w:rsidRPr="0096734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27" w:history="1">
        <w:r w:rsidRPr="0096734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28" w:history="1">
        <w:r w:rsidRPr="0096734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29" w:history="1">
        <w:r w:rsidRPr="0096734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0" w:history="1">
        <w:r w:rsidRPr="0096734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1" w:history="1">
        <w:r w:rsidRPr="0096734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2" w:history="1">
        <w:r w:rsidRPr="0096734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3" w:history="1">
        <w:r w:rsidRPr="0096734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Alterar Parâmetros do Quadro Lotacional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4" w:history="1">
        <w:r w:rsidRPr="0096734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5" w:history="1">
        <w:r w:rsidRPr="0096734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6BFD" w:rsidRDefault="00836B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536" w:history="1">
        <w:r w:rsidRPr="0096734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734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740B" w:rsidRDefault="006A740B" w:rsidP="006A740B">
      <w:pPr>
        <w:pStyle w:val="Sumrio1"/>
      </w:pPr>
      <w:r>
        <w:fldChar w:fldCharType="end"/>
      </w:r>
    </w:p>
    <w:p w:rsidR="006A740B" w:rsidRDefault="006A740B" w:rsidP="006A740B">
      <w:pPr>
        <w:widowControl w:val="0"/>
        <w:rPr>
          <w:rFonts w:cs="Arial"/>
          <w:b/>
          <w:bCs/>
          <w:color w:val="000000"/>
        </w:rPr>
      </w:pPr>
    </w:p>
    <w:p w:rsidR="006A740B" w:rsidRDefault="006A740B" w:rsidP="006A740B">
      <w:pPr>
        <w:pStyle w:val="Heading"/>
        <w:rPr>
          <w:rFonts w:cs="Arial"/>
          <w:szCs w:val="24"/>
          <w:lang w:val="pt-BR"/>
        </w:rPr>
      </w:pPr>
    </w:p>
    <w:p w:rsidR="006A740B" w:rsidRDefault="006A740B" w:rsidP="006A740B">
      <w:pPr>
        <w:pStyle w:val="Heading"/>
      </w:pPr>
    </w:p>
    <w:p w:rsidR="006A740B" w:rsidRDefault="006A740B" w:rsidP="006A740B">
      <w:pPr>
        <w:pStyle w:val="Heading"/>
        <w:jc w:val="center"/>
      </w:pPr>
    </w:p>
    <w:p w:rsidR="006A740B" w:rsidRDefault="006A740B" w:rsidP="006A740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A740B" w:rsidRDefault="006A740B" w:rsidP="006A740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1524"/>
      <w:r>
        <w:lastRenderedPageBreak/>
        <w:t>Pacote/Caso de Uso</w:t>
      </w:r>
      <w:bookmarkEnd w:id="1"/>
    </w:p>
    <w:p w:rsidR="006A740B" w:rsidRDefault="006A740B" w:rsidP="006A740B"/>
    <w:p w:rsidR="006A740B" w:rsidRDefault="006A740B" w:rsidP="003113F0">
      <w:pPr>
        <w:pStyle w:val="Subttulo"/>
      </w:pPr>
      <w:bookmarkStart w:id="2" w:name="_Toc404761525"/>
      <w:r>
        <w:t>Manter Parâmetros do Q</w:t>
      </w:r>
      <w:r w:rsidR="003113F0">
        <w:t xml:space="preserve">LP </w:t>
      </w:r>
      <w:r>
        <w:t>no Órgão</w:t>
      </w:r>
      <w:bookmarkEnd w:id="2"/>
    </w:p>
    <w:p w:rsidR="006A740B" w:rsidRDefault="006A740B" w:rsidP="006A740B">
      <w:pPr>
        <w:widowControl w:val="0"/>
        <w:ind w:left="902"/>
        <w:rPr>
          <w:rFonts w:cs="Arial"/>
          <w:b/>
          <w:bCs/>
          <w:color w:val="FF0000"/>
        </w:rPr>
      </w:pPr>
    </w:p>
    <w:p w:rsidR="006A740B" w:rsidRDefault="006A740B" w:rsidP="006A740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1526"/>
      <w:r>
        <w:t>Descrição</w:t>
      </w:r>
      <w:bookmarkEnd w:id="3"/>
    </w:p>
    <w:p w:rsidR="006A740B" w:rsidRDefault="006A740B" w:rsidP="006A740B">
      <w:pPr>
        <w:pStyle w:val="Recuodecorpodetexto2"/>
        <w:widowControl w:val="0"/>
        <w:ind w:left="1620" w:firstLine="0"/>
        <w:rPr>
          <w:sz w:val="24"/>
        </w:rPr>
      </w:pPr>
    </w:p>
    <w:p w:rsidR="006A740B" w:rsidRDefault="006A740B" w:rsidP="006A740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dos parâmetros referentes a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 xml:space="preserve">, no órgão. </w:t>
      </w:r>
    </w:p>
    <w:p w:rsidR="006A740B" w:rsidRDefault="006A740B" w:rsidP="006A740B">
      <w:pPr>
        <w:pStyle w:val="Recuodecorpodetexto2"/>
        <w:widowControl w:val="0"/>
        <w:ind w:left="1620" w:firstLine="0"/>
        <w:rPr>
          <w:sz w:val="24"/>
        </w:rPr>
      </w:pPr>
    </w:p>
    <w:p w:rsidR="006A740B" w:rsidRDefault="006A740B" w:rsidP="006A740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1527"/>
      <w:r>
        <w:t>Requisitos atendidos</w:t>
      </w:r>
      <w:bookmarkEnd w:id="4"/>
    </w:p>
    <w:p w:rsidR="006A740B" w:rsidRDefault="006A740B" w:rsidP="006A740B"/>
    <w:p w:rsidR="006A740B" w:rsidRDefault="006A740B" w:rsidP="006A740B">
      <w:pPr>
        <w:pStyle w:val="Recuodecorpodetexto"/>
        <w:ind w:left="1260"/>
      </w:pPr>
      <w:r>
        <w:t>R9 – Regra para Atualização de Vagas Ocupadas</w:t>
      </w:r>
    </w:p>
    <w:p w:rsidR="006A740B" w:rsidRDefault="006A740B" w:rsidP="006A740B"/>
    <w:p w:rsidR="006A740B" w:rsidRDefault="006A740B" w:rsidP="006A740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1528"/>
      <w:r>
        <w:t>Conceito</w:t>
      </w:r>
      <w:bookmarkEnd w:id="5"/>
      <w:r>
        <w:tab/>
      </w:r>
    </w:p>
    <w:p w:rsidR="006A740B" w:rsidRDefault="006A740B" w:rsidP="006A740B"/>
    <w:p w:rsidR="006A740B" w:rsidRDefault="006A740B" w:rsidP="006A740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1529"/>
      <w:r>
        <w:t>Conceitos principais</w:t>
      </w:r>
      <w:bookmarkEnd w:id="6"/>
    </w:p>
    <w:p w:rsidR="006A740B" w:rsidRDefault="006A740B" w:rsidP="006A740B">
      <w:pPr>
        <w:pStyle w:val="Cabealho"/>
        <w:rPr>
          <w:rFonts w:cs="Arial"/>
        </w:rPr>
      </w:pPr>
    </w:p>
    <w:p w:rsidR="006A740B" w:rsidRDefault="006A740B" w:rsidP="006A740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A740B" w:rsidTr="0097135F">
        <w:trPr>
          <w:trHeight w:val="600"/>
        </w:trPr>
        <w:tc>
          <w:tcPr>
            <w:tcW w:w="1600" w:type="dxa"/>
          </w:tcPr>
          <w:p w:rsidR="006A740B" w:rsidRDefault="006A740B" w:rsidP="006A740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6A740B" w:rsidRDefault="006A740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6A740B" w:rsidRDefault="006A740B" w:rsidP="006A740B">
      <w:pPr>
        <w:pStyle w:val="Cabealho"/>
        <w:rPr>
          <w:rFonts w:cs="Arial"/>
        </w:rPr>
      </w:pPr>
    </w:p>
    <w:p w:rsidR="006A740B" w:rsidRDefault="006A740B" w:rsidP="006A740B">
      <w:pPr>
        <w:rPr>
          <w:rFonts w:cs="Arial"/>
        </w:rPr>
      </w:pPr>
    </w:p>
    <w:p w:rsidR="006A740B" w:rsidRDefault="006A740B" w:rsidP="006A740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1530"/>
      <w:r>
        <w:t>Conceitos associados</w:t>
      </w:r>
      <w:bookmarkEnd w:id="7"/>
    </w:p>
    <w:p w:rsidR="006A740B" w:rsidRDefault="003113F0" w:rsidP="006A740B">
      <w:pPr>
        <w:rPr>
          <w:rFonts w:eastAsia="Arial Unicode MS"/>
        </w:rPr>
      </w:pPr>
      <w:r>
        <w:rPr>
          <w:rFonts w:eastAsia="Arial Unicode MS"/>
        </w:rPr>
        <w:t>Não se aplica.</w:t>
      </w:r>
    </w:p>
    <w:p w:rsidR="006A740B" w:rsidRDefault="006A740B" w:rsidP="006A740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1531"/>
      <w:r>
        <w:lastRenderedPageBreak/>
        <w:t>Diagrama</w:t>
      </w:r>
      <w:bookmarkEnd w:id="8"/>
    </w:p>
    <w:p w:rsidR="006A740B" w:rsidRDefault="006A740B" w:rsidP="006A740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A740B" w:rsidRDefault="006A740B" w:rsidP="006A740B">
      <w:pPr>
        <w:widowControl w:val="0"/>
        <w:jc w:val="center"/>
        <w:rPr>
          <w:rFonts w:cs="Arial"/>
        </w:rPr>
      </w:pPr>
    </w:p>
    <w:p w:rsidR="006A740B" w:rsidRDefault="006A740B" w:rsidP="006A740B">
      <w:pPr>
        <w:widowControl w:val="0"/>
        <w:jc w:val="center"/>
        <w:rPr>
          <w:rFonts w:cs="Arial"/>
        </w:rPr>
      </w:pPr>
    </w:p>
    <w:p w:rsidR="006A740B" w:rsidRDefault="006A740B" w:rsidP="006A740B">
      <w:pPr>
        <w:widowControl w:val="0"/>
        <w:jc w:val="center"/>
        <w:rPr>
          <w:rFonts w:cs="Arial"/>
        </w:rPr>
      </w:pPr>
    </w:p>
    <w:p w:rsidR="006A740B" w:rsidRDefault="003113F0" w:rsidP="006A740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095875" cy="1762125"/>
                <wp:effectExtent l="0" t="0" r="0" b="0"/>
                <wp:docPr id="22" name="Tela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61010" y="57213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562610" y="774700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450215" y="85280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427355" y="976630"/>
                            <a:ext cx="135255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62610" y="976630"/>
                            <a:ext cx="13462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7310" y="1178560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13F0" w:rsidRDefault="003113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507490" y="22225"/>
                            <a:ext cx="1417320" cy="1346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507490" y="146050"/>
                            <a:ext cx="3566160" cy="15938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946275" y="292100"/>
                            <a:ext cx="22345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13F0" w:rsidRDefault="003113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Q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LP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654935" y="471170"/>
                            <a:ext cx="6254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13F0" w:rsidRDefault="003113F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934845" y="763270"/>
                            <a:ext cx="2598420" cy="7632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85060" y="875665"/>
                            <a:ext cx="16897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13F0" w:rsidRDefault="003113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440940" y="1054735"/>
                            <a:ext cx="16344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13F0" w:rsidRDefault="003113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Lotacional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14980" y="1234440"/>
                            <a:ext cx="4648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13F0" w:rsidRDefault="003113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742315" y="976630"/>
                            <a:ext cx="7766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2" o:spid="_x0000_s1026" editas="canvas" style="width:401.25pt;height:138.75pt;mso-position-horizontal-relative:char;mso-position-vertical-relative:line" coordsize="50958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958;height:17621;visibility:visible;mso-wrap-style:square">
                  <v:fill o:detectmouseclick="t"/>
                  <v:path o:connecttype="none"/>
                </v:shape>
                <v:oval id="Oval 5" o:spid="_x0000_s1028" style="position:absolute;left:4610;top:5721;width:202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5626,7747" to="5626,9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4502,8528" to="6864,8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4273,9766" to="5626,11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5626,9766" to="6972,11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673;top:11785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3113F0" w:rsidRDefault="003113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5074;top:222;width:14174;height:1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5074;top:1460;width:35662;height:159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19462;top:2921;width:2234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3113F0" w:rsidRDefault="003113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o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Q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LP</w:t>
                        </w:r>
                      </w:p>
                    </w:txbxContent>
                  </v:textbox>
                </v:rect>
                <v:rect id="Rectangle 14" o:spid="_x0000_s1037" style="position:absolute;left:26549;top:4711;width:625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3113F0" w:rsidRDefault="003113F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5" o:spid="_x0000_s1038" style="position:absolute;left:19348;top:7632;width:25984;height:7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3850;top:8756;width:1689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3113F0" w:rsidRDefault="003113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4409;top:10547;width:163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3113F0" w:rsidRDefault="003113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Lotacional no </w:t>
                        </w:r>
                      </w:p>
                    </w:txbxContent>
                  </v:textbox>
                </v:rect>
                <v:rect id="Rectangle 18" o:spid="_x0000_s1041" style="position:absolute;left:30149;top:12344;width:464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3113F0" w:rsidRDefault="003113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19" o:spid="_x0000_s1042" style="position:absolute;visibility:visible;mso-wrap-style:square" from="7423,9766" to="15189,9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2lUMQAAADbAAAADwAAAGRycy9kb3ducmV2LnhtbESPQWsCMRSE7wX/Q3iCt5pVVGQ1SikV&#10;PAjiqujxuXndbLt5WTdR13/fFAo9DjPzDTNftrYSd2p86VjBoJ+AIM6dLrlQcNivXqcgfEDWWDkm&#10;BU/ysFx0XuaYavfgHd2zUIgIYZ+iAhNCnUrpc0MWfd/VxNH7dI3FEGVTSN3gI8JtJYdJMpEWS44L&#10;Bmt6N5R/Zzer4LaZXEZPOT5tz6Y8flxX2ZG+MqV63fZtBiJQG/7Df+21VjAcwO+X+A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/aVQxAAAANsAAAAPAAAAAAAAAAAA&#10;AAAAAKECAABkcnMvZG93bnJldi54bWxQSwUGAAAAAAQABAD5AAAAkgMAAAAA&#10;" strokecolor="#903" strokeweight=".0005mm"/>
                <w10:anchorlock/>
              </v:group>
            </w:pict>
          </mc:Fallback>
        </mc:AlternateContent>
      </w:r>
    </w:p>
    <w:p w:rsidR="006A740B" w:rsidRDefault="006A740B" w:rsidP="006A740B">
      <w:pPr>
        <w:widowControl w:val="0"/>
        <w:jc w:val="center"/>
        <w:rPr>
          <w:rFonts w:cs="Arial"/>
        </w:rPr>
      </w:pPr>
    </w:p>
    <w:p w:rsidR="006A740B" w:rsidRDefault="006A740B" w:rsidP="006A740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1532"/>
      <w:r>
        <w:lastRenderedPageBreak/>
        <w:t>Casos de Uso</w:t>
      </w:r>
      <w:bookmarkEnd w:id="9"/>
    </w:p>
    <w:p w:rsidR="006A740B" w:rsidRDefault="006A740B" w:rsidP="006A740B">
      <w:pPr>
        <w:pStyle w:val="Ttulo2"/>
      </w:pPr>
      <w:r>
        <w:rPr>
          <w:vanish/>
        </w:rPr>
        <w:t xml:space="preserve">UCS294 </w:t>
      </w:r>
      <w:bookmarkStart w:id="10" w:name="_Toc404761533"/>
      <w:r>
        <w:t>Alterar Parâmetros do Quadro Lotacional no Órgão</w:t>
      </w:r>
      <w:bookmarkEnd w:id="10"/>
      <w:r>
        <w:t> </w:t>
      </w:r>
    </w:p>
    <w:p w:rsidR="006A740B" w:rsidRDefault="006A740B" w:rsidP="006A740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1534"/>
      <w:r>
        <w:t>Fluxo Básico</w:t>
      </w:r>
      <w:bookmarkEnd w:id="11"/>
    </w:p>
    <w:p w:rsidR="006A740B" w:rsidRDefault="006A740B" w:rsidP="006A740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do quadro </w:t>
      </w:r>
      <w:proofErr w:type="spellStart"/>
      <w:r>
        <w:t>lotacional</w:t>
      </w:r>
      <w:proofErr w:type="spellEnd"/>
      <w:r>
        <w:t xml:space="preserve"> no órgão.</w:t>
      </w:r>
    </w:p>
    <w:p w:rsidR="006A740B" w:rsidRDefault="006A740B" w:rsidP="006A740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informações dos parâmetros do quadro </w:t>
      </w:r>
      <w:proofErr w:type="spellStart"/>
      <w:r>
        <w:t>lotacional</w:t>
      </w:r>
      <w:proofErr w:type="spellEnd"/>
      <w:r>
        <w:t xml:space="preserve"> no órgão.</w:t>
      </w:r>
    </w:p>
    <w:p w:rsidR="006A740B" w:rsidRDefault="006A740B" w:rsidP="006A740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altera os dados necessários e submete a operação. </w:t>
      </w:r>
    </w:p>
    <w:p w:rsidR="006A740B" w:rsidRDefault="006A740B" w:rsidP="006A740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3113F0" w:rsidRDefault="003113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A740B" w:rsidRDefault="006A740B" w:rsidP="006A740B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404761535"/>
      <w:r>
        <w:lastRenderedPageBreak/>
        <w:t>Anexos</w:t>
      </w:r>
      <w:bookmarkEnd w:id="12"/>
    </w:p>
    <w:p w:rsidR="006A740B" w:rsidRDefault="006A740B" w:rsidP="006A740B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6A740B" w:rsidRDefault="006A740B" w:rsidP="006A740B">
      <w:pPr>
        <w:widowControl w:val="0"/>
        <w:ind w:left="540"/>
        <w:rPr>
          <w:rFonts w:cs="Arial"/>
        </w:rPr>
      </w:pPr>
    </w:p>
    <w:p w:rsidR="003113F0" w:rsidRDefault="003113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A740B" w:rsidRDefault="006A740B" w:rsidP="006A740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3" w:name="_Toc404761536"/>
      <w:r>
        <w:lastRenderedPageBreak/>
        <w:t>Revisões</w:t>
      </w:r>
      <w:bookmarkEnd w:id="13"/>
    </w:p>
    <w:p w:rsidR="006A740B" w:rsidRDefault="006A740B" w:rsidP="006A740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A740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Pr="006A740B" w:rsidRDefault="006A740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A740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Pr="006A740B" w:rsidRDefault="006A740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A740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Pr="006A740B" w:rsidRDefault="006A740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A740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Pr="006A740B" w:rsidRDefault="006A740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A740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Pr="006A740B" w:rsidRDefault="006A740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A740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A740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3113F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A740B" w:rsidRDefault="006A740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Pr="003113F0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 w:rsidRPr="003113F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A740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Default="006A740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Default="006A740B" w:rsidP="003113F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A740B" w:rsidRDefault="006A740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A740B" w:rsidRDefault="006A740B" w:rsidP="006A740B">
      <w:pPr>
        <w:pStyle w:val="Recuodecorpodetexto"/>
      </w:pPr>
    </w:p>
    <w:p w:rsidR="00F41655" w:rsidRPr="006A740B" w:rsidRDefault="00F41655" w:rsidP="006A740B"/>
    <w:sectPr w:rsidR="00F41655" w:rsidRPr="006A740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40B" w:rsidRDefault="006A740B" w:rsidP="002908D9">
      <w:r>
        <w:separator/>
      </w:r>
    </w:p>
  </w:endnote>
  <w:endnote w:type="continuationSeparator" w:id="0">
    <w:p w:rsidR="006A740B" w:rsidRDefault="006A740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36BFD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A740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113F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113F0">
            <w:rPr>
              <w:sz w:val="20"/>
              <w:szCs w:val="20"/>
            </w:rPr>
            <w:t xml:space="preserve">Keila </w:t>
          </w:r>
          <w:proofErr w:type="spellStart"/>
          <w:r w:rsidRPr="003113F0">
            <w:rPr>
              <w:sz w:val="20"/>
              <w:szCs w:val="20"/>
            </w:rPr>
            <w:t>Joanês</w:t>
          </w:r>
          <w:proofErr w:type="spellEnd"/>
          <w:r w:rsidRPr="003113F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113F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A740B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</w:t>
          </w:r>
          <w:r w:rsidR="003113F0">
            <w:rPr>
              <w:b/>
              <w:sz w:val="20"/>
              <w:szCs w:val="20"/>
            </w:rPr>
            <w:t>-</w:t>
          </w:r>
          <w:r w:rsidR="00010C94">
            <w:rPr>
              <w:b/>
              <w:sz w:val="20"/>
              <w:szCs w:val="20"/>
            </w:rPr>
            <w:t xml:space="preserve"> </w:t>
          </w:r>
          <w:r w:rsidR="006A740B">
            <w:rPr>
              <w:b/>
              <w:sz w:val="20"/>
              <w:szCs w:val="20"/>
            </w:rPr>
            <w:t>Quadro Lotacional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A740B">
            <w:rPr>
              <w:b/>
              <w:sz w:val="20"/>
              <w:szCs w:val="20"/>
            </w:rPr>
            <w:t>UCS0157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113F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113F0">
            <w:rPr>
              <w:b/>
              <w:sz w:val="20"/>
              <w:szCs w:val="20"/>
            </w:rPr>
            <w:t>Manter Parâmetros do QLP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40B" w:rsidRDefault="006A740B" w:rsidP="002908D9">
      <w:r>
        <w:separator/>
      </w:r>
    </w:p>
  </w:footnote>
  <w:footnote w:type="continuationSeparator" w:id="0">
    <w:p w:rsidR="006A740B" w:rsidRDefault="006A740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40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113F0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A740B"/>
    <w:rsid w:val="00772123"/>
    <w:rsid w:val="007A4B3D"/>
    <w:rsid w:val="007E2985"/>
    <w:rsid w:val="00836BFD"/>
    <w:rsid w:val="00845060"/>
    <w:rsid w:val="008806C7"/>
    <w:rsid w:val="008C171D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740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A740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A740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A740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A740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A740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A740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A740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A740B"/>
    <w:pPr>
      <w:ind w:left="0"/>
    </w:pPr>
  </w:style>
  <w:style w:type="paragraph" w:styleId="ndicedeilustraes">
    <w:name w:val="table of figures"/>
    <w:basedOn w:val="Normal"/>
    <w:next w:val="Normal"/>
    <w:semiHidden/>
    <w:rsid w:val="006A740B"/>
  </w:style>
  <w:style w:type="paragraph" w:styleId="Sumrio2">
    <w:name w:val="toc 2"/>
    <w:basedOn w:val="Normal"/>
    <w:next w:val="Normal"/>
    <w:autoRedefine/>
    <w:uiPriority w:val="39"/>
    <w:rsid w:val="006A740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A740B"/>
    <w:pPr>
      <w:ind w:left="480"/>
    </w:pPr>
  </w:style>
  <w:style w:type="character" w:styleId="Hyperlink">
    <w:name w:val="Hyperlink"/>
    <w:basedOn w:val="Fontepargpadro"/>
    <w:uiPriority w:val="99"/>
    <w:rsid w:val="006A740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A740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A740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A740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A740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A740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A740B"/>
    <w:rPr>
      <w:sz w:val="16"/>
    </w:rPr>
  </w:style>
  <w:style w:type="character" w:styleId="Nmerodepgina">
    <w:name w:val="page number"/>
    <w:basedOn w:val="Fontepargpadro"/>
    <w:rsid w:val="006A740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A740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A74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A740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A740B"/>
  </w:style>
  <w:style w:type="paragraph" w:styleId="Corpodetexto">
    <w:name w:val="Body Text"/>
    <w:basedOn w:val="Normal"/>
    <w:link w:val="CorpodetextoChar"/>
    <w:rsid w:val="006A740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A740B"/>
    <w:rPr>
      <w:rFonts w:eastAsia="Arial Unicode MS"/>
    </w:rPr>
  </w:style>
  <w:style w:type="paragraph" w:customStyle="1" w:styleId="tabletext">
    <w:name w:val="tabletext"/>
    <w:basedOn w:val="Normal"/>
    <w:rsid w:val="006A740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A740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A740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A740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A740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A740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A740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A740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A740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A740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740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A740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A740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A740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A740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A740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A740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A740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A740B"/>
    <w:pPr>
      <w:ind w:left="0"/>
    </w:pPr>
  </w:style>
  <w:style w:type="paragraph" w:styleId="ndicedeilustraes">
    <w:name w:val="table of figures"/>
    <w:basedOn w:val="Normal"/>
    <w:next w:val="Normal"/>
    <w:semiHidden/>
    <w:rsid w:val="006A740B"/>
  </w:style>
  <w:style w:type="paragraph" w:styleId="Sumrio2">
    <w:name w:val="toc 2"/>
    <w:basedOn w:val="Normal"/>
    <w:next w:val="Normal"/>
    <w:autoRedefine/>
    <w:uiPriority w:val="39"/>
    <w:rsid w:val="006A740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A740B"/>
    <w:pPr>
      <w:ind w:left="480"/>
    </w:pPr>
  </w:style>
  <w:style w:type="character" w:styleId="Hyperlink">
    <w:name w:val="Hyperlink"/>
    <w:basedOn w:val="Fontepargpadro"/>
    <w:uiPriority w:val="99"/>
    <w:rsid w:val="006A740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A740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A740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A740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A740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A740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A740B"/>
    <w:rPr>
      <w:sz w:val="16"/>
    </w:rPr>
  </w:style>
  <w:style w:type="character" w:styleId="Nmerodepgina">
    <w:name w:val="page number"/>
    <w:basedOn w:val="Fontepargpadro"/>
    <w:rsid w:val="006A740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A740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A74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A740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A740B"/>
  </w:style>
  <w:style w:type="paragraph" w:styleId="Corpodetexto">
    <w:name w:val="Body Text"/>
    <w:basedOn w:val="Normal"/>
    <w:link w:val="CorpodetextoChar"/>
    <w:rsid w:val="006A740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A740B"/>
    <w:rPr>
      <w:rFonts w:eastAsia="Arial Unicode MS"/>
    </w:rPr>
  </w:style>
  <w:style w:type="paragraph" w:customStyle="1" w:styleId="tabletext">
    <w:name w:val="tabletext"/>
    <w:basedOn w:val="Normal"/>
    <w:rsid w:val="006A740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A740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A740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A740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A740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A740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A740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A740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A740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A740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A7779-6686-4090-A79F-AC489297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441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3547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2014-11-08T03:51:00Z</cp:lastPrinted>
  <dcterms:created xsi:type="dcterms:W3CDTF">2014-11-08T03:50:00Z</dcterms:created>
  <dcterms:modified xsi:type="dcterms:W3CDTF">2014-11-26T12:36:00Z</dcterms:modified>
</cp:coreProperties>
</file>