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4401" w:rsidRDefault="007B4401" w:rsidP="007B4401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7B4401" w:rsidRDefault="007B4401" w:rsidP="007B4401">
      <w:pPr>
        <w:widowControl w:val="0"/>
        <w:rPr>
          <w:rFonts w:cs="Arial"/>
          <w:sz w:val="20"/>
        </w:rPr>
      </w:pPr>
    </w:p>
    <w:p w:rsidR="007B4401" w:rsidRDefault="007B4401" w:rsidP="007B4401">
      <w:pPr>
        <w:widowControl w:val="0"/>
        <w:rPr>
          <w:rFonts w:cs="Arial"/>
          <w:sz w:val="20"/>
        </w:rPr>
      </w:pPr>
    </w:p>
    <w:p w:rsidR="007B4401" w:rsidRDefault="007B4401" w:rsidP="007B4401">
      <w:pPr>
        <w:widowControl w:val="0"/>
        <w:rPr>
          <w:rFonts w:cs="Arial"/>
          <w:sz w:val="20"/>
        </w:rPr>
      </w:pPr>
    </w:p>
    <w:p w:rsidR="007B4401" w:rsidRDefault="007B4401" w:rsidP="007B4401">
      <w:pPr>
        <w:widowControl w:val="0"/>
        <w:rPr>
          <w:rFonts w:cs="Arial"/>
          <w:sz w:val="20"/>
        </w:rPr>
      </w:pPr>
    </w:p>
    <w:p w:rsidR="007B4401" w:rsidRDefault="007B4401" w:rsidP="007B4401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7B4401" w:rsidRDefault="007B4401" w:rsidP="007B4401">
      <w:pPr>
        <w:widowControl w:val="0"/>
        <w:rPr>
          <w:rFonts w:cs="Arial"/>
          <w:sz w:val="20"/>
          <w:u w:val="single"/>
        </w:rPr>
      </w:pPr>
    </w:p>
    <w:p w:rsidR="007B4401" w:rsidRDefault="007B4401" w:rsidP="007B4401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7B4401" w:rsidRDefault="007B4401" w:rsidP="007B4401">
      <w:pPr>
        <w:widowControl w:val="0"/>
        <w:rPr>
          <w:rFonts w:cs="Arial"/>
          <w:sz w:val="20"/>
        </w:rPr>
      </w:pPr>
    </w:p>
    <w:p w:rsidR="007B4401" w:rsidRDefault="007B4401" w:rsidP="007B4401">
      <w:pPr>
        <w:widowControl w:val="0"/>
        <w:rPr>
          <w:rFonts w:cs="Arial"/>
          <w:sz w:val="20"/>
        </w:rPr>
      </w:pPr>
    </w:p>
    <w:p w:rsidR="007B4401" w:rsidRDefault="007B4401" w:rsidP="007B4401">
      <w:pPr>
        <w:widowControl w:val="0"/>
        <w:rPr>
          <w:rFonts w:cs="Arial"/>
          <w:sz w:val="20"/>
        </w:rPr>
      </w:pPr>
    </w:p>
    <w:p w:rsidR="007B4401" w:rsidRDefault="007B4401" w:rsidP="007B4401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7B4401" w:rsidRDefault="007B4401" w:rsidP="007B4401">
      <w:pPr>
        <w:widowControl w:val="0"/>
        <w:rPr>
          <w:rFonts w:cs="Arial"/>
          <w:sz w:val="20"/>
        </w:rPr>
      </w:pPr>
    </w:p>
    <w:p w:rsidR="007B4401" w:rsidRDefault="007B4401" w:rsidP="007B4401">
      <w:pPr>
        <w:widowControl w:val="0"/>
        <w:rPr>
          <w:rFonts w:cs="Arial"/>
          <w:sz w:val="20"/>
        </w:rPr>
      </w:pPr>
    </w:p>
    <w:p w:rsidR="007B4401" w:rsidRDefault="007B4401" w:rsidP="007B4401">
      <w:pPr>
        <w:widowControl w:val="0"/>
        <w:rPr>
          <w:rFonts w:cs="Arial"/>
        </w:rPr>
      </w:pPr>
    </w:p>
    <w:p w:rsidR="007B4401" w:rsidRDefault="007B4401" w:rsidP="007B4401">
      <w:pPr>
        <w:pStyle w:val="Capa"/>
        <w:rPr>
          <w:color w:val="FF9900"/>
        </w:rPr>
      </w:pPr>
      <w:r>
        <w:t>SINDRAPE</w:t>
      </w:r>
    </w:p>
    <w:p w:rsidR="007B4401" w:rsidRDefault="007B4401" w:rsidP="007B4401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7B4401" w:rsidRPr="007B4401" w:rsidRDefault="007B4401" w:rsidP="007B4401">
      <w:pPr>
        <w:widowControl w:val="0"/>
        <w:rPr>
          <w:color w:val="000080"/>
        </w:rPr>
      </w:pPr>
    </w:p>
    <w:p w:rsidR="007B4401" w:rsidRPr="007B4401" w:rsidRDefault="007B4401" w:rsidP="007B4401">
      <w:pPr>
        <w:widowControl w:val="0"/>
        <w:jc w:val="right"/>
        <w:rPr>
          <w:rFonts w:cs="Arial"/>
          <w:b/>
          <w:bCs/>
          <w:color w:val="000080"/>
        </w:rPr>
      </w:pPr>
    </w:p>
    <w:p w:rsidR="007B4401" w:rsidRDefault="007B4401" w:rsidP="007B4401">
      <w:pPr>
        <w:pStyle w:val="Capa"/>
      </w:pPr>
      <w:r>
        <w:t>UCS0417 – Manter Unidades Orçamentárias</w:t>
      </w:r>
    </w:p>
    <w:p w:rsidR="007B4401" w:rsidRDefault="007B4401" w:rsidP="007B4401">
      <w:pPr>
        <w:widowControl w:val="0"/>
        <w:rPr>
          <w:rFonts w:cs="Arial"/>
        </w:rPr>
      </w:pPr>
    </w:p>
    <w:p w:rsidR="007B4401" w:rsidRDefault="007B4401" w:rsidP="007B4401">
      <w:pPr>
        <w:widowControl w:val="0"/>
      </w:pPr>
    </w:p>
    <w:p w:rsidR="007B4401" w:rsidRDefault="007B4401" w:rsidP="007B4401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7B4401" w:rsidRPr="007B4401" w:rsidRDefault="007B4401" w:rsidP="007B4401">
      <w:pPr>
        <w:pStyle w:val="Corpodetexto3"/>
        <w:widowControl w:val="0"/>
        <w:spacing w:after="0"/>
        <w:rPr>
          <w:rFonts w:cs="Arial"/>
        </w:rPr>
      </w:pPr>
      <w:r w:rsidRPr="007B4401">
        <w:rPr>
          <w:rFonts w:cs="Arial"/>
        </w:rPr>
        <w:lastRenderedPageBreak/>
        <w:t>Histórico de Revisões</w:t>
      </w:r>
    </w:p>
    <w:p w:rsidR="007B4401" w:rsidRDefault="007B4401" w:rsidP="007B4401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7B4401" w:rsidTr="007B4401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4401" w:rsidRDefault="007B4401" w:rsidP="007B4401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4401" w:rsidRDefault="007B4401" w:rsidP="007B4401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4401" w:rsidRDefault="007B4401" w:rsidP="007B4401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4401" w:rsidRDefault="007B4401" w:rsidP="007B4401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7B4401" w:rsidTr="007B4401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4401" w:rsidRDefault="007B4401" w:rsidP="007B440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28/08/2009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4401" w:rsidRDefault="007B4401" w:rsidP="007B440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4401" w:rsidRDefault="007B4401" w:rsidP="007B440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4401" w:rsidRDefault="007B4401" w:rsidP="007B440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Liliane </w:t>
            </w:r>
            <w:proofErr w:type="spellStart"/>
            <w:r>
              <w:rPr>
                <w:rFonts w:cs="Arial"/>
              </w:rPr>
              <w:t>Frez</w:t>
            </w:r>
            <w:proofErr w:type="spellEnd"/>
          </w:p>
        </w:tc>
      </w:tr>
      <w:tr w:rsidR="007B4401" w:rsidTr="007B4401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4401" w:rsidRDefault="007B4401" w:rsidP="007B440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4401" w:rsidRDefault="007B4401" w:rsidP="007B440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4401" w:rsidRDefault="007B4401" w:rsidP="007B440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4401" w:rsidRDefault="007B4401" w:rsidP="007B440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7B4401" w:rsidTr="007B4401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4401" w:rsidRDefault="007B4401" w:rsidP="007B440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4401" w:rsidRDefault="007B4401" w:rsidP="007B440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4401" w:rsidRDefault="007B4401" w:rsidP="007B440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4401" w:rsidRDefault="007B4401" w:rsidP="007B440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7B4401" w:rsidTr="007B4401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4401" w:rsidRDefault="007B4401" w:rsidP="007B440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4401" w:rsidRDefault="007B4401" w:rsidP="007B440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4401" w:rsidRDefault="007B4401" w:rsidP="007B440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4401" w:rsidRDefault="007B4401" w:rsidP="007B440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7B4401" w:rsidRDefault="007B4401" w:rsidP="007B4401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7B4401" w:rsidRPr="007B4401" w:rsidRDefault="007B4401" w:rsidP="007B4401">
      <w:pPr>
        <w:pStyle w:val="Corpodetexto3"/>
        <w:widowControl w:val="0"/>
        <w:spacing w:after="0"/>
        <w:jc w:val="left"/>
        <w:rPr>
          <w:rFonts w:cs="Arial"/>
        </w:rPr>
      </w:pPr>
      <w:r w:rsidRPr="007B4401">
        <w:rPr>
          <w:rFonts w:cs="Arial"/>
        </w:rPr>
        <w:lastRenderedPageBreak/>
        <w:t>Índice</w:t>
      </w:r>
    </w:p>
    <w:p w:rsidR="007B4401" w:rsidRPr="007B4401" w:rsidRDefault="007B4401" w:rsidP="007B4401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C66DA5" w:rsidRDefault="007B440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774277" w:history="1">
        <w:r w:rsidR="00C66DA5" w:rsidRPr="00F11920">
          <w:rPr>
            <w:rStyle w:val="Hyperlink"/>
            <w:noProof/>
          </w:rPr>
          <w:t>1.</w:t>
        </w:r>
        <w:r w:rsidR="00C66DA5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66DA5" w:rsidRPr="00F11920">
          <w:rPr>
            <w:rStyle w:val="Hyperlink"/>
            <w:noProof/>
          </w:rPr>
          <w:t>Pacote/Caso de Uso</w:t>
        </w:r>
        <w:r w:rsidR="00C66DA5">
          <w:rPr>
            <w:noProof/>
            <w:webHidden/>
          </w:rPr>
          <w:tab/>
        </w:r>
        <w:r w:rsidR="00C66DA5">
          <w:rPr>
            <w:noProof/>
            <w:webHidden/>
          </w:rPr>
          <w:fldChar w:fldCharType="begin"/>
        </w:r>
        <w:r w:rsidR="00C66DA5">
          <w:rPr>
            <w:noProof/>
            <w:webHidden/>
          </w:rPr>
          <w:instrText xml:space="preserve"> PAGEREF _Toc404774277 \h </w:instrText>
        </w:r>
        <w:r w:rsidR="00C66DA5">
          <w:rPr>
            <w:noProof/>
            <w:webHidden/>
          </w:rPr>
        </w:r>
        <w:r w:rsidR="00C66DA5">
          <w:rPr>
            <w:noProof/>
            <w:webHidden/>
          </w:rPr>
          <w:fldChar w:fldCharType="separate"/>
        </w:r>
        <w:r w:rsidR="00C66DA5">
          <w:rPr>
            <w:noProof/>
            <w:webHidden/>
          </w:rPr>
          <w:t>4</w:t>
        </w:r>
        <w:r w:rsidR="00C66DA5">
          <w:rPr>
            <w:noProof/>
            <w:webHidden/>
          </w:rPr>
          <w:fldChar w:fldCharType="end"/>
        </w:r>
      </w:hyperlink>
    </w:p>
    <w:p w:rsidR="00C66DA5" w:rsidRDefault="00C66DA5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4278" w:history="1">
        <w:r w:rsidRPr="00F11920">
          <w:rPr>
            <w:rStyle w:val="Hyperlink"/>
            <w:noProof/>
          </w:rPr>
          <w:t>Manter Unidades Orçamentárias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_Toc404774278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66DA5" w:rsidRDefault="00C66DA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4279" w:history="1">
        <w:r w:rsidRPr="00F11920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11920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_Toc404774279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66DA5" w:rsidRDefault="00C66DA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4280" w:history="1">
        <w:r w:rsidRPr="00F11920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11920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_Toc404774280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66DA5" w:rsidRDefault="00C66DA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4281" w:history="1">
        <w:r w:rsidRPr="00F11920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11920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_Toc404774281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66DA5" w:rsidRDefault="00C66DA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4282" w:history="1">
        <w:r w:rsidRPr="00F11920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11920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_Toc404774282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66DA5" w:rsidRDefault="00C66DA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4283" w:history="1">
        <w:r w:rsidRPr="00F11920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11920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_Toc404774283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66DA5" w:rsidRDefault="00C66DA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4284" w:history="1">
        <w:r w:rsidRPr="00F11920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11920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_Toc404774284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66DA5" w:rsidRDefault="00C66DA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4285" w:history="1">
        <w:r w:rsidRPr="00F11920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11920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_Toc404774285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66DA5" w:rsidRDefault="00C66DA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4286" w:history="1">
        <w:r w:rsidRPr="00F11920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11920">
          <w:rPr>
            <w:rStyle w:val="Hyperlink"/>
            <w:noProof/>
          </w:rPr>
          <w:t>Incluir Unidade Orçamentária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_Toc404774286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66DA5" w:rsidRDefault="00C66DA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4287" w:history="1">
        <w:r w:rsidRPr="00F11920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11920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_Toc404774287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66DA5" w:rsidRDefault="00C66DA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4288" w:history="1">
        <w:r w:rsidRPr="00F11920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11920">
          <w:rPr>
            <w:rStyle w:val="Hyperlink"/>
            <w:noProof/>
          </w:rPr>
          <w:t>Alterar Unidade Orçamentária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_Toc404774288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66DA5" w:rsidRDefault="00C66DA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4289" w:history="1">
        <w:r w:rsidRPr="00F11920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11920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_Toc404774289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66DA5" w:rsidRDefault="00C66DA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4290" w:history="1">
        <w:r w:rsidRPr="00F11920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11920">
          <w:rPr>
            <w:rStyle w:val="Hyperlink"/>
            <w:noProof/>
          </w:rPr>
          <w:t>Excluir Unidade Orçamentária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_Toc404774290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66DA5" w:rsidRDefault="00C66DA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4291" w:history="1">
        <w:r w:rsidRPr="00F11920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11920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_Toc404774291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66DA5" w:rsidRDefault="00C66DA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4292" w:history="1">
        <w:r w:rsidRPr="00F11920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11920">
          <w:rPr>
            <w:rStyle w:val="Hyperlink"/>
            <w:noProof/>
          </w:rPr>
          <w:t>Listar Unidade Orçamentária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_Toc404774292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66DA5" w:rsidRDefault="00C66DA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4293" w:history="1">
        <w:r w:rsidRPr="00F11920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11920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_Toc404774293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66DA5" w:rsidRDefault="00C66DA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4294" w:history="1">
        <w:r w:rsidRPr="00F11920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11920">
          <w:rPr>
            <w:rStyle w:val="Hyperlink"/>
            <w:noProof/>
          </w:rPr>
          <w:t>Regras gerais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_Toc404774294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66DA5" w:rsidRDefault="00C66DA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4295" w:history="1">
        <w:r w:rsidRPr="00F11920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11920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_Toc404774295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C66DA5" w:rsidRDefault="00C66DA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4296" w:history="1">
        <w:r w:rsidRPr="00F11920">
          <w:rPr>
            <w:rStyle w:val="Hyperlink"/>
            <w:rFonts w:eastAsia="Arial Unicode MS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11920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_Toc404774296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7B4401" w:rsidRDefault="007B4401" w:rsidP="007B4401">
      <w:pPr>
        <w:pStyle w:val="Sumrio1"/>
      </w:pPr>
      <w:r>
        <w:fldChar w:fldCharType="end"/>
      </w:r>
    </w:p>
    <w:p w:rsidR="007B4401" w:rsidRDefault="007B4401" w:rsidP="007B4401">
      <w:pPr>
        <w:widowControl w:val="0"/>
        <w:rPr>
          <w:rFonts w:cs="Arial"/>
          <w:b/>
          <w:bCs/>
          <w:color w:val="000000"/>
        </w:rPr>
      </w:pPr>
    </w:p>
    <w:p w:rsidR="007B4401" w:rsidRDefault="007B4401" w:rsidP="007B4401">
      <w:pPr>
        <w:pStyle w:val="Heading"/>
        <w:rPr>
          <w:rFonts w:cs="Arial"/>
          <w:szCs w:val="24"/>
          <w:lang w:val="pt-BR"/>
        </w:rPr>
      </w:pPr>
    </w:p>
    <w:p w:rsidR="007B4401" w:rsidRDefault="007B4401" w:rsidP="007B4401">
      <w:pPr>
        <w:pStyle w:val="Heading"/>
      </w:pPr>
    </w:p>
    <w:p w:rsidR="007B4401" w:rsidRDefault="007B4401" w:rsidP="007B4401">
      <w:pPr>
        <w:pStyle w:val="Heading"/>
        <w:jc w:val="center"/>
      </w:pPr>
    </w:p>
    <w:p w:rsidR="007B4401" w:rsidRDefault="007B4401" w:rsidP="007B4401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7B4401" w:rsidRDefault="007B4401" w:rsidP="007B4401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774277"/>
      <w:r>
        <w:lastRenderedPageBreak/>
        <w:t>Pacote/Caso de Uso</w:t>
      </w:r>
      <w:bookmarkEnd w:id="1"/>
    </w:p>
    <w:p w:rsidR="007B4401" w:rsidRDefault="007B4401" w:rsidP="007B4401"/>
    <w:p w:rsidR="007B4401" w:rsidRDefault="007B4401" w:rsidP="00C66DA5">
      <w:pPr>
        <w:pStyle w:val="Subttulo"/>
      </w:pPr>
      <w:bookmarkStart w:id="2" w:name="_Toc404774278"/>
      <w:r>
        <w:t>Manter Unidades Orçamentárias</w:t>
      </w:r>
      <w:bookmarkEnd w:id="2"/>
    </w:p>
    <w:p w:rsidR="007B4401" w:rsidRDefault="007B4401" w:rsidP="007B4401">
      <w:pPr>
        <w:widowControl w:val="0"/>
        <w:ind w:left="902"/>
        <w:rPr>
          <w:rFonts w:cs="Arial"/>
          <w:b/>
          <w:bCs/>
          <w:color w:val="FF0000"/>
        </w:rPr>
      </w:pPr>
    </w:p>
    <w:p w:rsidR="007B4401" w:rsidRDefault="007B4401" w:rsidP="007B4401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774279"/>
      <w:r>
        <w:t>Descrição</w:t>
      </w:r>
      <w:bookmarkEnd w:id="3"/>
    </w:p>
    <w:p w:rsidR="007B4401" w:rsidRDefault="007B4401" w:rsidP="007B4401">
      <w:pPr>
        <w:pStyle w:val="Recuodecorpodetexto2"/>
        <w:widowControl w:val="0"/>
        <w:ind w:left="1620" w:firstLine="0"/>
        <w:rPr>
          <w:sz w:val="24"/>
        </w:rPr>
      </w:pPr>
    </w:p>
    <w:p w:rsidR="007B4401" w:rsidRDefault="007B4401" w:rsidP="007B4401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unidades orçamentárias. Permite incluir, alterar, consulta e excluir as unidades orçamentárias cadastradas.</w:t>
      </w:r>
    </w:p>
    <w:p w:rsidR="007B4401" w:rsidRDefault="007B4401" w:rsidP="007B4401">
      <w:pPr>
        <w:pStyle w:val="Recuodecorpodetexto2"/>
        <w:widowControl w:val="0"/>
        <w:ind w:left="1620" w:firstLine="0"/>
        <w:rPr>
          <w:sz w:val="24"/>
        </w:rPr>
      </w:pPr>
    </w:p>
    <w:p w:rsidR="007B4401" w:rsidRDefault="007B4401" w:rsidP="007B4401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774280"/>
      <w:r>
        <w:t>Requisitos atendidos</w:t>
      </w:r>
      <w:bookmarkEnd w:id="4"/>
    </w:p>
    <w:p w:rsidR="007B4401" w:rsidRDefault="007B4401" w:rsidP="007B4401"/>
    <w:p w:rsidR="007B4401" w:rsidRDefault="007B4401" w:rsidP="007B4401">
      <w:pPr>
        <w:pStyle w:val="Recuodecorpodetexto"/>
        <w:ind w:left="1260"/>
      </w:pPr>
      <w:r>
        <w:t>R1 – 2.4.1 Estrutura/Arquivo de empenho</w:t>
      </w:r>
    </w:p>
    <w:p w:rsidR="007B4401" w:rsidRDefault="007B4401" w:rsidP="007B4401"/>
    <w:p w:rsidR="007B4401" w:rsidRDefault="007B4401" w:rsidP="007B4401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774281"/>
      <w:r>
        <w:t>Conceito</w:t>
      </w:r>
      <w:bookmarkEnd w:id="5"/>
      <w:r>
        <w:tab/>
      </w:r>
    </w:p>
    <w:p w:rsidR="007B4401" w:rsidRDefault="007B4401" w:rsidP="007B4401"/>
    <w:p w:rsidR="007B4401" w:rsidRDefault="007B4401" w:rsidP="007B4401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774282"/>
      <w:r>
        <w:t>Conceitos principais</w:t>
      </w:r>
      <w:bookmarkEnd w:id="6"/>
    </w:p>
    <w:p w:rsidR="007B4401" w:rsidRDefault="00C66DA5" w:rsidP="007B4401">
      <w:r>
        <w:t>Não se aplica.</w:t>
      </w:r>
    </w:p>
    <w:p w:rsidR="007B4401" w:rsidRDefault="007B4401" w:rsidP="007B4401">
      <w:pPr>
        <w:rPr>
          <w:rFonts w:cs="Arial"/>
        </w:rPr>
      </w:pPr>
    </w:p>
    <w:p w:rsidR="007B4401" w:rsidRDefault="007B4401" w:rsidP="007B4401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774283"/>
      <w:r>
        <w:t>Conceitos associados</w:t>
      </w:r>
      <w:bookmarkEnd w:id="7"/>
    </w:p>
    <w:p w:rsidR="007B4401" w:rsidRDefault="00C66DA5" w:rsidP="007B4401">
      <w:pPr>
        <w:pStyle w:val="Cabealho"/>
        <w:rPr>
          <w:rFonts w:cs="Arial"/>
        </w:rPr>
      </w:pPr>
      <w:r>
        <w:rPr>
          <w:rFonts w:cs="Arial"/>
        </w:rPr>
        <w:t>Não se aplica.</w:t>
      </w:r>
    </w:p>
    <w:p w:rsidR="007B4401" w:rsidRDefault="007B4401" w:rsidP="007B4401">
      <w:pPr>
        <w:rPr>
          <w:rFonts w:eastAsia="Arial Unicode MS"/>
        </w:rPr>
      </w:pPr>
    </w:p>
    <w:p w:rsidR="007B4401" w:rsidRDefault="007B4401" w:rsidP="007B4401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774284"/>
      <w:r>
        <w:lastRenderedPageBreak/>
        <w:t>Diagrama</w:t>
      </w:r>
      <w:bookmarkEnd w:id="8"/>
    </w:p>
    <w:p w:rsidR="007B4401" w:rsidRDefault="007B4401" w:rsidP="007B4401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7B4401" w:rsidRDefault="00C66DA5" w:rsidP="007B4401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w:drawing>
          <wp:inline distT="0" distB="0" distL="0" distR="0">
            <wp:extent cx="5400675" cy="4124325"/>
            <wp:effectExtent l="0" t="0" r="9525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1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4401" w:rsidRDefault="007B4401" w:rsidP="007B4401">
      <w:pPr>
        <w:widowControl w:val="0"/>
        <w:jc w:val="center"/>
        <w:rPr>
          <w:rFonts w:cs="Arial"/>
        </w:rPr>
      </w:pPr>
    </w:p>
    <w:p w:rsidR="007B4401" w:rsidRDefault="007B4401" w:rsidP="007B4401">
      <w:pPr>
        <w:widowControl w:val="0"/>
        <w:jc w:val="center"/>
        <w:rPr>
          <w:rFonts w:cs="Arial"/>
        </w:rPr>
      </w:pPr>
    </w:p>
    <w:p w:rsidR="007B4401" w:rsidRDefault="007B4401" w:rsidP="007B4401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774285"/>
      <w:r>
        <w:lastRenderedPageBreak/>
        <w:t>Casos de Uso</w:t>
      </w:r>
      <w:bookmarkEnd w:id="9"/>
    </w:p>
    <w:p w:rsidR="007B4401" w:rsidRDefault="007B4401" w:rsidP="007B4401">
      <w:pPr>
        <w:pStyle w:val="Ttulo2"/>
      </w:pPr>
      <w:bookmarkStart w:id="10" w:name="_Toc404774286"/>
      <w:r>
        <w:t>Incluir Unidade Orçamentária</w:t>
      </w:r>
      <w:bookmarkEnd w:id="10"/>
    </w:p>
    <w:p w:rsidR="007B4401" w:rsidRDefault="007B4401" w:rsidP="007B4401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774287"/>
      <w:r>
        <w:t>Fluxo Básico</w:t>
      </w:r>
      <w:bookmarkEnd w:id="11"/>
    </w:p>
    <w:p w:rsidR="007B4401" w:rsidRDefault="007B4401" w:rsidP="007B440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unidades orçamentárias;</w:t>
      </w:r>
    </w:p>
    <w:p w:rsidR="007B4401" w:rsidRDefault="007B4401" w:rsidP="007B440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a funcionalidade para incluir uma unidade;</w:t>
      </w:r>
    </w:p>
    <w:p w:rsidR="007B4401" w:rsidRDefault="007B4401" w:rsidP="007B440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os dados para preenchimento;</w:t>
      </w:r>
    </w:p>
    <w:p w:rsidR="007B4401" w:rsidRDefault="007B4401" w:rsidP="007B440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necessários;</w:t>
      </w:r>
    </w:p>
    <w:p w:rsidR="007B4401" w:rsidRDefault="007B4401" w:rsidP="007B440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opção Incluir;</w:t>
      </w:r>
    </w:p>
    <w:p w:rsidR="007B4401" w:rsidRDefault="007B4401" w:rsidP="007B440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regras definidas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1.185.1</w:t>
      </w:r>
      <w:r>
        <w:t xml:space="preserve">, </w:t>
      </w:r>
      <w:r>
        <w:rPr>
          <w:b/>
          <w:bCs w:val="0"/>
        </w:rPr>
        <w:t>RGN2.1.185.2</w:t>
      </w:r>
      <w:r>
        <w:t xml:space="preserve">, </w:t>
      </w:r>
      <w:r>
        <w:rPr>
          <w:b/>
          <w:bCs w:val="0"/>
        </w:rPr>
        <w:t xml:space="preserve">RGN2.1.185.3, </w:t>
      </w:r>
      <w:r>
        <w:rPr>
          <w:b/>
          <w:bCs w:val="0"/>
          <w:highlight w:val="yellow"/>
        </w:rPr>
        <w:t>RGN2.1.185.4</w:t>
      </w:r>
      <w:r>
        <w:t>);</w:t>
      </w:r>
    </w:p>
    <w:p w:rsidR="007B4401" w:rsidRDefault="007B4401" w:rsidP="007B440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processa a operação e exibe a mensagem </w:t>
      </w:r>
      <w:r>
        <w:rPr>
          <w:b/>
          <w:bCs w:val="0"/>
        </w:rPr>
        <w:t>MSG0050</w:t>
      </w:r>
      <w:r>
        <w:t xml:space="preserve"> ("Inclusão efetuada com sucesso!").</w:t>
      </w:r>
    </w:p>
    <w:p w:rsidR="007B4401" w:rsidRDefault="007B4401" w:rsidP="007B4401">
      <w:pPr>
        <w:pStyle w:val="Recuodecorpodetexto"/>
      </w:pPr>
    </w:p>
    <w:p w:rsidR="007B4401" w:rsidRDefault="007B4401" w:rsidP="007B4401">
      <w:pPr>
        <w:pStyle w:val="Ttulo2"/>
      </w:pPr>
      <w:bookmarkStart w:id="12" w:name="_Toc404774288"/>
      <w:r>
        <w:t>Alterar Unidade Orçamentária</w:t>
      </w:r>
      <w:bookmarkEnd w:id="12"/>
    </w:p>
    <w:p w:rsidR="007B4401" w:rsidRDefault="007B4401" w:rsidP="007B4401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404774289"/>
      <w:r>
        <w:t>Fluxo Básico</w:t>
      </w:r>
      <w:bookmarkEnd w:id="13"/>
    </w:p>
    <w:p w:rsidR="007B4401" w:rsidRDefault="007B4401" w:rsidP="007B440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o registro através da funcionalidade “Listar Unidade Orçamentária”;</w:t>
      </w:r>
    </w:p>
    <w:p w:rsidR="007B4401" w:rsidRDefault="007B4401" w:rsidP="007B440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seleciona a opção Informações </w:t>
      </w:r>
      <w:proofErr w:type="gramStart"/>
      <w:r>
        <w:t>principais</w:t>
      </w:r>
      <w:proofErr w:type="gramEnd"/>
      <w:r>
        <w:t>;</w:t>
      </w:r>
    </w:p>
    <w:p w:rsidR="007B4401" w:rsidRDefault="007B4401" w:rsidP="007B440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os dados cadastrados para a unidade selecionada;</w:t>
      </w:r>
    </w:p>
    <w:p w:rsidR="007B4401" w:rsidRDefault="007B4401" w:rsidP="007B440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altera os dados que deseja;</w:t>
      </w:r>
    </w:p>
    <w:p w:rsidR="007B4401" w:rsidRDefault="007B4401" w:rsidP="007B440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submete a opção Alterar; </w:t>
      </w:r>
    </w:p>
    <w:p w:rsidR="007B4401" w:rsidRDefault="007B4401" w:rsidP="007B440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regras definidas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1.185.1</w:t>
      </w:r>
      <w:r>
        <w:t xml:space="preserve">, </w:t>
      </w:r>
      <w:r>
        <w:rPr>
          <w:b/>
          <w:bCs w:val="0"/>
        </w:rPr>
        <w:t>RGN2.1.185.2</w:t>
      </w:r>
      <w:r>
        <w:t xml:space="preserve">, </w:t>
      </w:r>
      <w:r>
        <w:rPr>
          <w:b/>
          <w:bCs w:val="0"/>
        </w:rPr>
        <w:t xml:space="preserve">RGN2.1.185.3, </w:t>
      </w:r>
      <w:r>
        <w:rPr>
          <w:b/>
          <w:bCs w:val="0"/>
          <w:highlight w:val="yellow"/>
        </w:rPr>
        <w:t>RGN2.1.185.4</w:t>
      </w:r>
      <w:r>
        <w:t>);</w:t>
      </w:r>
    </w:p>
    <w:p w:rsidR="007B4401" w:rsidRDefault="007B4401" w:rsidP="007B440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processa a operação 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7B4401" w:rsidRDefault="007B4401" w:rsidP="007B4401">
      <w:pPr>
        <w:pStyle w:val="Recuodecorpodetexto"/>
      </w:pPr>
    </w:p>
    <w:p w:rsidR="007B4401" w:rsidRDefault="007B4401" w:rsidP="007B4401">
      <w:pPr>
        <w:pStyle w:val="Ttulo2"/>
      </w:pPr>
      <w:bookmarkStart w:id="14" w:name="_Toc404774290"/>
      <w:r>
        <w:t>Excluir Unidade Orçamentária</w:t>
      </w:r>
      <w:bookmarkEnd w:id="14"/>
    </w:p>
    <w:p w:rsidR="007B4401" w:rsidRDefault="007B4401" w:rsidP="007B4401">
      <w:pPr>
        <w:pStyle w:val="Ttulo3"/>
        <w:keepNext w:val="0"/>
        <w:widowControl w:val="0"/>
        <w:spacing w:before="120" w:line="240" w:lineRule="auto"/>
        <w:ind w:left="1620" w:hanging="900"/>
      </w:pPr>
      <w:bookmarkStart w:id="15" w:name="_Toc404774291"/>
      <w:r>
        <w:t>Fluxo Básico</w:t>
      </w:r>
      <w:bookmarkEnd w:id="15"/>
    </w:p>
    <w:p w:rsidR="007B4401" w:rsidRDefault="007B4401" w:rsidP="007B440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o registro através da funcionalidade “Listar Unidade Orçamentária”;</w:t>
      </w:r>
    </w:p>
    <w:p w:rsidR="007B4401" w:rsidRDefault="007B4401" w:rsidP="007B440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opção Excluir;</w:t>
      </w:r>
    </w:p>
    <w:p w:rsidR="007B4401" w:rsidRDefault="007B4401" w:rsidP="007B440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regras definidas (</w:t>
      </w:r>
      <w:proofErr w:type="gramStart"/>
      <w:r>
        <w:rPr>
          <w:b/>
          <w:bCs w:val="0"/>
          <w:highlight w:val="yellow"/>
        </w:rPr>
        <w:t>RGN2.</w:t>
      </w:r>
      <w:proofErr w:type="gramEnd"/>
      <w:r>
        <w:rPr>
          <w:b/>
          <w:bCs w:val="0"/>
          <w:highlight w:val="yellow"/>
        </w:rPr>
        <w:t>1.185.5</w:t>
      </w:r>
      <w:r>
        <w:t>);</w:t>
      </w:r>
    </w:p>
    <w:p w:rsidR="007B4401" w:rsidRDefault="007B4401" w:rsidP="007B440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processa a operação e exibe a mensagem </w:t>
      </w:r>
      <w:r>
        <w:rPr>
          <w:b/>
          <w:bCs w:val="0"/>
        </w:rPr>
        <w:t>MSG0052</w:t>
      </w:r>
      <w:r>
        <w:t xml:space="preserve"> ("Exclusão efetuada com sucesso!").</w:t>
      </w:r>
    </w:p>
    <w:p w:rsidR="007B4401" w:rsidRDefault="007B4401" w:rsidP="007B4401">
      <w:pPr>
        <w:pStyle w:val="Recuodecorpodetexto"/>
      </w:pPr>
    </w:p>
    <w:p w:rsidR="007B4401" w:rsidRDefault="007B4401" w:rsidP="007B4401">
      <w:pPr>
        <w:pStyle w:val="Ttulo2"/>
      </w:pPr>
      <w:bookmarkStart w:id="16" w:name="_Toc404774292"/>
      <w:r>
        <w:lastRenderedPageBreak/>
        <w:t>Listar Unidade Orçamentária</w:t>
      </w:r>
      <w:bookmarkEnd w:id="16"/>
    </w:p>
    <w:p w:rsidR="007B4401" w:rsidRDefault="007B4401" w:rsidP="007B4401">
      <w:pPr>
        <w:pStyle w:val="Ttulo3"/>
        <w:keepNext w:val="0"/>
        <w:widowControl w:val="0"/>
        <w:spacing w:before="120" w:line="240" w:lineRule="auto"/>
        <w:ind w:left="1620" w:hanging="900"/>
      </w:pPr>
      <w:bookmarkStart w:id="17" w:name="_Toc404774293"/>
      <w:r>
        <w:t>Fluxo Básico</w:t>
      </w:r>
      <w:bookmarkEnd w:id="17"/>
    </w:p>
    <w:p w:rsidR="007B4401" w:rsidRDefault="007B4401" w:rsidP="007B440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unidades orçamentárias;</w:t>
      </w:r>
    </w:p>
    <w:p w:rsidR="007B4401" w:rsidRDefault="007B4401" w:rsidP="007B440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os filtros de pesquisa;</w:t>
      </w:r>
    </w:p>
    <w:p w:rsidR="007B4401" w:rsidRDefault="007B4401" w:rsidP="007B440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apresenta o nome do órgão da sessão no filtro Órgão, como sugestão de pesquisa;</w:t>
      </w:r>
    </w:p>
    <w:p w:rsidR="007B4401" w:rsidRDefault="007B4401" w:rsidP="007B440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filtros que deseja;</w:t>
      </w:r>
    </w:p>
    <w:p w:rsidR="007B4401" w:rsidRDefault="007B4401" w:rsidP="007B440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opção Listar;</w:t>
      </w:r>
    </w:p>
    <w:p w:rsidR="007B4401" w:rsidRDefault="007B4401" w:rsidP="007B440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uma lista de acordo com os filtros informados. O resultado é ordenado pelo código da unidade orçamentária.</w:t>
      </w:r>
    </w:p>
    <w:p w:rsidR="007B4401" w:rsidRDefault="007B4401" w:rsidP="007B4401">
      <w:pPr>
        <w:pStyle w:val="Ttulo1"/>
        <w:numPr>
          <w:ilvl w:val="0"/>
          <w:numId w:val="0"/>
        </w:numPr>
      </w:pPr>
    </w:p>
    <w:p w:rsidR="00C66DA5" w:rsidRDefault="00C66DA5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7B4401" w:rsidRDefault="007B4401" w:rsidP="007B4401">
      <w:pPr>
        <w:pStyle w:val="Ttulo1"/>
        <w:keepNext w:val="0"/>
        <w:widowControl w:val="0"/>
        <w:spacing w:before="0" w:line="240" w:lineRule="auto"/>
        <w:ind w:left="540" w:hanging="540"/>
      </w:pPr>
      <w:bookmarkStart w:id="18" w:name="_Toc404774294"/>
      <w:r>
        <w:lastRenderedPageBreak/>
        <w:t>Regras gerais</w:t>
      </w:r>
      <w:bookmarkEnd w:id="18"/>
    </w:p>
    <w:p w:rsidR="007B4401" w:rsidRDefault="007B4401" w:rsidP="007B4401"/>
    <w:p w:rsidR="007B4401" w:rsidRDefault="007B4401" w:rsidP="007B4401">
      <w:pPr>
        <w:ind w:left="540"/>
        <w:rPr>
          <w:rFonts w:cs="Arial"/>
        </w:rPr>
      </w:pPr>
      <w:r>
        <w:rPr>
          <w:rFonts w:cs="Arial"/>
        </w:rPr>
        <w:t xml:space="preserve">Todas as regras de negócio estão definidas no documento Regras de </w:t>
      </w:r>
      <w:proofErr w:type="spellStart"/>
      <w:proofErr w:type="gramStart"/>
      <w:r>
        <w:rPr>
          <w:rFonts w:cs="Arial"/>
        </w:rPr>
        <w:t>Negócio.</w:t>
      </w:r>
      <w:proofErr w:type="gramEnd"/>
      <w:r>
        <w:rPr>
          <w:rFonts w:cs="Arial"/>
        </w:rPr>
        <w:t>RN</w:t>
      </w:r>
      <w:proofErr w:type="spellEnd"/>
      <w:r>
        <w:rPr>
          <w:rFonts w:cs="Arial"/>
        </w:rPr>
        <w:t xml:space="preserve"> do módulo Pagamento.</w:t>
      </w:r>
    </w:p>
    <w:p w:rsidR="007B4401" w:rsidRDefault="007B4401" w:rsidP="007B4401"/>
    <w:p w:rsidR="00C66DA5" w:rsidRDefault="00C66DA5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7B4401" w:rsidRDefault="007B4401" w:rsidP="007B4401">
      <w:pPr>
        <w:pStyle w:val="Ttulo1"/>
        <w:keepNext w:val="0"/>
        <w:widowControl w:val="0"/>
        <w:spacing w:before="0" w:line="240" w:lineRule="auto"/>
        <w:ind w:left="540" w:hanging="540"/>
      </w:pPr>
      <w:bookmarkStart w:id="19" w:name="_Toc404774295"/>
      <w:r>
        <w:lastRenderedPageBreak/>
        <w:t>Anexos</w:t>
      </w:r>
      <w:bookmarkEnd w:id="19"/>
    </w:p>
    <w:p w:rsidR="007B4401" w:rsidRDefault="007B4401" w:rsidP="007B4401"/>
    <w:p w:rsidR="007B4401" w:rsidRDefault="007B4401" w:rsidP="007B4401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7B4401" w:rsidRDefault="007B4401" w:rsidP="007B4401">
      <w:pPr>
        <w:widowControl w:val="0"/>
        <w:ind w:left="540"/>
        <w:rPr>
          <w:rFonts w:cs="Arial"/>
        </w:rPr>
      </w:pPr>
    </w:p>
    <w:p w:rsidR="00C66DA5" w:rsidRDefault="00C66DA5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7B4401" w:rsidRDefault="007B4401" w:rsidP="007B4401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20" w:name="_Toc404774296"/>
      <w:r>
        <w:lastRenderedPageBreak/>
        <w:t>Revisões</w:t>
      </w:r>
      <w:bookmarkEnd w:id="20"/>
    </w:p>
    <w:p w:rsidR="007B4401" w:rsidRDefault="007B4401" w:rsidP="007B4401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7B4401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B4401" w:rsidRPr="007B4401" w:rsidRDefault="007B4401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7B4401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B4401" w:rsidRPr="00C66DA5" w:rsidRDefault="007B4401" w:rsidP="00C66DA5">
            <w:pPr>
              <w:widowControl w:val="0"/>
              <w:ind w:left="0"/>
              <w:rPr>
                <w:rFonts w:cs="Arial"/>
                <w:sz w:val="16"/>
              </w:rPr>
            </w:pPr>
            <w:r w:rsidRPr="00C66DA5">
              <w:rPr>
                <w:rFonts w:cs="Arial"/>
                <w:sz w:val="16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B4401" w:rsidRPr="007B4401" w:rsidRDefault="007B4401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7B4401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B4401" w:rsidRPr="007B4401" w:rsidRDefault="007B4401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7B4401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B4401" w:rsidRPr="007B4401" w:rsidRDefault="007B4401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7B4401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7B4401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B4401" w:rsidRDefault="007B4401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B4401" w:rsidRPr="00C66DA5" w:rsidRDefault="007B4401" w:rsidP="00C66DA5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B4401" w:rsidRDefault="007B440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B4401" w:rsidRDefault="007B440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B4401" w:rsidRDefault="007B440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B4401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B4401" w:rsidRDefault="007B4401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B4401" w:rsidRPr="00C66DA5" w:rsidRDefault="007B4401" w:rsidP="00C66DA5">
            <w:pPr>
              <w:widowControl w:val="0"/>
              <w:ind w:left="0"/>
              <w:rPr>
                <w:rFonts w:cs="Arial"/>
                <w:sz w:val="16"/>
              </w:rPr>
            </w:pPr>
            <w:r w:rsidRPr="00C66DA5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B4401" w:rsidRDefault="007B440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B4401" w:rsidRDefault="007B440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B4401" w:rsidRDefault="007B440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B4401" w:rsidTr="0097135F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B4401" w:rsidRDefault="007B4401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B4401" w:rsidRPr="00C66DA5" w:rsidRDefault="007B4401" w:rsidP="00C66DA5">
            <w:pPr>
              <w:widowControl w:val="0"/>
              <w:ind w:left="0"/>
              <w:rPr>
                <w:rFonts w:cs="Arial"/>
                <w:sz w:val="16"/>
              </w:rPr>
            </w:pPr>
            <w:r w:rsidRPr="00C66DA5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B4401" w:rsidRDefault="007B440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B4401" w:rsidRDefault="007B440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B4401" w:rsidRDefault="007B440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B4401" w:rsidTr="0097135F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4401" w:rsidRDefault="007B4401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B4401" w:rsidRPr="00C66DA5" w:rsidRDefault="007B4401" w:rsidP="00C66DA5">
            <w:pPr>
              <w:widowControl w:val="0"/>
              <w:ind w:left="0"/>
              <w:rPr>
                <w:rFonts w:cs="Arial"/>
                <w:sz w:val="16"/>
              </w:rPr>
            </w:pPr>
            <w:r w:rsidRPr="00C66DA5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B4401" w:rsidRDefault="007B440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B4401" w:rsidRDefault="007B440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B4401" w:rsidRDefault="007B440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B4401" w:rsidTr="0097135F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401" w:rsidRDefault="007B4401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4401" w:rsidRPr="00C66DA5" w:rsidRDefault="007B4401" w:rsidP="00C66DA5">
            <w:pPr>
              <w:widowControl w:val="0"/>
              <w:ind w:left="0"/>
              <w:rPr>
                <w:rFonts w:cs="Arial"/>
                <w:sz w:val="16"/>
              </w:rPr>
            </w:pPr>
            <w:r w:rsidRPr="00C66DA5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B4401" w:rsidRDefault="007B440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B4401" w:rsidRDefault="007B440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B4401" w:rsidRDefault="007B440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B4401" w:rsidTr="0097135F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B4401" w:rsidRDefault="007B4401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4401" w:rsidRPr="00C66DA5" w:rsidRDefault="007B4401" w:rsidP="00C66DA5">
            <w:pPr>
              <w:widowControl w:val="0"/>
              <w:ind w:left="0"/>
              <w:rPr>
                <w:rFonts w:cs="Arial"/>
                <w:sz w:val="16"/>
              </w:rPr>
            </w:pPr>
            <w:r w:rsidRPr="00C66DA5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4401" w:rsidRDefault="007B440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4401" w:rsidRDefault="007B440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4401" w:rsidRDefault="007B440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B4401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B4401" w:rsidRDefault="007B4401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B4401" w:rsidRPr="00C66DA5" w:rsidRDefault="007B4401" w:rsidP="00C66DA5">
            <w:pPr>
              <w:widowControl w:val="0"/>
              <w:ind w:left="0"/>
              <w:rPr>
                <w:rFonts w:cs="Arial"/>
                <w:sz w:val="16"/>
              </w:rPr>
            </w:pPr>
            <w:r w:rsidRPr="00C66DA5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B4401" w:rsidRDefault="007B440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B4401" w:rsidRDefault="007B440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B4401" w:rsidRDefault="007B440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B4401" w:rsidTr="0097135F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B4401" w:rsidRDefault="007B4401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B4401" w:rsidRPr="00C66DA5" w:rsidRDefault="007B4401" w:rsidP="00C66DA5">
            <w:pPr>
              <w:widowControl w:val="0"/>
              <w:ind w:left="0"/>
              <w:rPr>
                <w:rFonts w:cs="Arial"/>
                <w:sz w:val="16"/>
              </w:rPr>
            </w:pPr>
            <w:r w:rsidRPr="00C66DA5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B4401" w:rsidRDefault="007B440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B4401" w:rsidRDefault="007B440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B4401" w:rsidRDefault="007B440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B4401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B4401" w:rsidRDefault="007B4401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B4401" w:rsidRPr="00C66DA5" w:rsidRDefault="007B4401" w:rsidP="00C66DA5">
            <w:pPr>
              <w:widowControl w:val="0"/>
              <w:ind w:left="0"/>
              <w:rPr>
                <w:rFonts w:cs="Arial"/>
                <w:sz w:val="16"/>
              </w:rPr>
            </w:pPr>
            <w:r w:rsidRPr="00C66DA5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B4401" w:rsidRDefault="007B440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B4401" w:rsidRDefault="007B440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B4401" w:rsidRDefault="007B440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B4401" w:rsidTr="0097135F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B4401" w:rsidRDefault="007B4401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B4401" w:rsidRPr="00C66DA5" w:rsidRDefault="007B4401" w:rsidP="00C66DA5">
            <w:pPr>
              <w:widowControl w:val="0"/>
              <w:ind w:left="0"/>
              <w:rPr>
                <w:rFonts w:cs="Arial"/>
                <w:sz w:val="16"/>
              </w:rPr>
            </w:pPr>
            <w:r w:rsidRPr="00C66DA5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B4401" w:rsidRDefault="007B440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B4401" w:rsidRDefault="007B440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B4401" w:rsidRDefault="007B440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B4401" w:rsidTr="0097135F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B4401" w:rsidRDefault="007B4401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B4401" w:rsidRPr="00C66DA5" w:rsidRDefault="007B4401" w:rsidP="00C66DA5">
            <w:pPr>
              <w:widowControl w:val="0"/>
              <w:ind w:left="0"/>
              <w:rPr>
                <w:rFonts w:cs="Arial"/>
                <w:sz w:val="16"/>
              </w:rPr>
            </w:pPr>
            <w:r w:rsidRPr="00C66DA5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B4401" w:rsidRDefault="007B440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B4401" w:rsidRDefault="007B440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B4401" w:rsidRDefault="007B440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B4401" w:rsidTr="0097135F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B4401" w:rsidRDefault="007B4401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B4401" w:rsidRPr="00C66DA5" w:rsidRDefault="007B4401" w:rsidP="00C66DA5">
            <w:pPr>
              <w:widowControl w:val="0"/>
              <w:ind w:left="0"/>
              <w:rPr>
                <w:rFonts w:cs="Arial"/>
                <w:sz w:val="16"/>
              </w:rPr>
            </w:pPr>
            <w:r w:rsidRPr="00C66DA5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B4401" w:rsidRDefault="007B440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B4401" w:rsidRDefault="007B440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B4401" w:rsidRDefault="007B440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B4401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B4401" w:rsidRDefault="007B4401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B4401" w:rsidRPr="00C66DA5" w:rsidRDefault="007B4401" w:rsidP="00C66DA5">
            <w:pPr>
              <w:widowControl w:val="0"/>
              <w:ind w:left="0"/>
              <w:rPr>
                <w:rFonts w:cs="Arial"/>
                <w:sz w:val="16"/>
              </w:rPr>
            </w:pPr>
            <w:r w:rsidRPr="00C66DA5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B4401" w:rsidRDefault="007B440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B4401" w:rsidRDefault="007B440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B4401" w:rsidRDefault="007B440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B4401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B4401" w:rsidRDefault="007B4401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B4401" w:rsidRPr="00C66DA5" w:rsidRDefault="007B4401" w:rsidP="00C66DA5">
            <w:pPr>
              <w:widowControl w:val="0"/>
              <w:ind w:left="0"/>
              <w:rPr>
                <w:rFonts w:cs="Arial"/>
                <w:sz w:val="16"/>
              </w:rPr>
            </w:pPr>
            <w:r w:rsidRPr="00C66DA5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B4401" w:rsidRDefault="007B440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B4401" w:rsidRDefault="007B440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B4401" w:rsidRDefault="007B440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B4401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B4401" w:rsidRDefault="007B4401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B4401" w:rsidRDefault="007B4401" w:rsidP="00C66DA5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B4401" w:rsidRDefault="007B440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B4401" w:rsidRDefault="007B440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B4401" w:rsidRDefault="007B440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7B4401" w:rsidRDefault="007B4401" w:rsidP="007B4401">
      <w:pPr>
        <w:pStyle w:val="Recuodecorpodetexto"/>
      </w:pPr>
    </w:p>
    <w:p w:rsidR="007B4401" w:rsidRDefault="007B4401" w:rsidP="007B4401"/>
    <w:p w:rsidR="00F41655" w:rsidRPr="007B4401" w:rsidRDefault="00F41655" w:rsidP="007B4401"/>
    <w:sectPr w:rsidR="00F41655" w:rsidRPr="007B4401" w:rsidSect="00BD3501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B4401" w:rsidRDefault="007B4401" w:rsidP="002908D9">
      <w:r>
        <w:separator/>
      </w:r>
    </w:p>
  </w:endnote>
  <w:endnote w:type="continuationSeparator" w:id="0">
    <w:p w:rsidR="007B4401" w:rsidRDefault="007B4401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C66DA5">
      <w:rPr>
        <w:rStyle w:val="Nmerodepgina"/>
        <w:noProof/>
        <w:szCs w:val="20"/>
      </w:rPr>
      <w:t>5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7B4401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Liliane </w:t>
          </w:r>
          <w:proofErr w:type="spellStart"/>
          <w:r>
            <w:rPr>
              <w:sz w:val="20"/>
              <w:szCs w:val="20"/>
            </w:rPr>
            <w:t>Frez</w:t>
          </w:r>
          <w:proofErr w:type="spellEnd"/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C66DA5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C66DA5">
            <w:rPr>
              <w:sz w:val="20"/>
              <w:szCs w:val="20"/>
            </w:rPr>
            <w:t xml:space="preserve">Keila </w:t>
          </w:r>
          <w:proofErr w:type="spellStart"/>
          <w:r w:rsidRPr="00C66DA5">
            <w:rPr>
              <w:sz w:val="20"/>
              <w:szCs w:val="20"/>
            </w:rPr>
            <w:t>Joanês</w:t>
          </w:r>
          <w:proofErr w:type="spellEnd"/>
          <w:r w:rsidRPr="00C66DA5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C66DA5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7B4401">
            <w:rPr>
              <w:b/>
              <w:sz w:val="20"/>
              <w:szCs w:val="20"/>
            </w:rPr>
            <w:t>Pagamento</w:t>
          </w:r>
          <w:r w:rsidR="00010C94">
            <w:rPr>
              <w:b/>
              <w:sz w:val="20"/>
              <w:szCs w:val="20"/>
            </w:rPr>
            <w:t xml:space="preserve"> -</w:t>
          </w:r>
          <w:r w:rsidR="007B4401">
            <w:rPr>
              <w:b/>
              <w:sz w:val="20"/>
              <w:szCs w:val="20"/>
            </w:rPr>
            <w:t xml:space="preserve"> Fundos e Orçamentos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7B4401">
            <w:rPr>
              <w:b/>
              <w:sz w:val="20"/>
              <w:szCs w:val="20"/>
            </w:rPr>
            <w:t>UCS0417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C66DA5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C66DA5">
            <w:rPr>
              <w:b/>
              <w:sz w:val="20"/>
              <w:szCs w:val="20"/>
            </w:rPr>
            <w:t>Manter Unidades Orçamentárias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B4401" w:rsidRDefault="007B4401" w:rsidP="002908D9">
      <w:r>
        <w:separator/>
      </w:r>
    </w:p>
  </w:footnote>
  <w:footnote w:type="continuationSeparator" w:id="0">
    <w:p w:rsidR="007B4401" w:rsidRDefault="007B4401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4401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B4401"/>
    <w:rsid w:val="007E2985"/>
    <w:rsid w:val="00845060"/>
    <w:rsid w:val="008806C7"/>
    <w:rsid w:val="0091194C"/>
    <w:rsid w:val="009123FD"/>
    <w:rsid w:val="009C40FA"/>
    <w:rsid w:val="00A92AC7"/>
    <w:rsid w:val="00AC2AA0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66DA5"/>
    <w:rsid w:val="00C80215"/>
    <w:rsid w:val="00CA0CEF"/>
    <w:rsid w:val="00D72F3D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B4401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7B4401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7B4401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7B4401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7B4401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7B4401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7B4401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7B4401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7B4401"/>
    <w:pPr>
      <w:ind w:left="0"/>
    </w:pPr>
  </w:style>
  <w:style w:type="paragraph" w:styleId="ndicedeilustraes">
    <w:name w:val="table of figures"/>
    <w:basedOn w:val="Normal"/>
    <w:next w:val="Normal"/>
    <w:semiHidden/>
    <w:rsid w:val="007B4401"/>
  </w:style>
  <w:style w:type="paragraph" w:styleId="Sumrio2">
    <w:name w:val="toc 2"/>
    <w:basedOn w:val="Normal"/>
    <w:next w:val="Normal"/>
    <w:autoRedefine/>
    <w:uiPriority w:val="39"/>
    <w:rsid w:val="007B4401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7B4401"/>
    <w:pPr>
      <w:ind w:left="480"/>
    </w:pPr>
  </w:style>
  <w:style w:type="character" w:styleId="Hyperlink">
    <w:name w:val="Hyperlink"/>
    <w:basedOn w:val="Fontepargpadro"/>
    <w:uiPriority w:val="99"/>
    <w:rsid w:val="007B4401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7B4401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7B4401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7B4401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7B4401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7B4401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7B4401"/>
    <w:rPr>
      <w:sz w:val="16"/>
    </w:rPr>
  </w:style>
  <w:style w:type="character" w:styleId="Nmerodepgina">
    <w:name w:val="page number"/>
    <w:basedOn w:val="Fontepargpadro"/>
    <w:rsid w:val="007B4401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7B4401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7B440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7B4401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7B4401"/>
  </w:style>
  <w:style w:type="paragraph" w:styleId="Corpodetexto">
    <w:name w:val="Body Text"/>
    <w:basedOn w:val="Normal"/>
    <w:link w:val="CorpodetextoChar"/>
    <w:rsid w:val="007B4401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7B4401"/>
    <w:rPr>
      <w:rFonts w:eastAsia="Arial Unicode MS"/>
    </w:rPr>
  </w:style>
  <w:style w:type="paragraph" w:customStyle="1" w:styleId="tabletext">
    <w:name w:val="tabletext"/>
    <w:basedOn w:val="Normal"/>
    <w:rsid w:val="007B4401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7B4401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7B4401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7B4401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7B4401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7B4401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7B4401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7B4401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7B4401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7B4401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B4401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7B4401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7B4401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7B4401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7B4401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7B4401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7B4401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7B4401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7B4401"/>
    <w:pPr>
      <w:ind w:left="0"/>
    </w:pPr>
  </w:style>
  <w:style w:type="paragraph" w:styleId="ndicedeilustraes">
    <w:name w:val="table of figures"/>
    <w:basedOn w:val="Normal"/>
    <w:next w:val="Normal"/>
    <w:semiHidden/>
    <w:rsid w:val="007B4401"/>
  </w:style>
  <w:style w:type="paragraph" w:styleId="Sumrio2">
    <w:name w:val="toc 2"/>
    <w:basedOn w:val="Normal"/>
    <w:next w:val="Normal"/>
    <w:autoRedefine/>
    <w:uiPriority w:val="39"/>
    <w:rsid w:val="007B4401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7B4401"/>
    <w:pPr>
      <w:ind w:left="480"/>
    </w:pPr>
  </w:style>
  <w:style w:type="character" w:styleId="Hyperlink">
    <w:name w:val="Hyperlink"/>
    <w:basedOn w:val="Fontepargpadro"/>
    <w:uiPriority w:val="99"/>
    <w:rsid w:val="007B4401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7B4401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7B4401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7B4401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7B4401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7B4401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7B4401"/>
    <w:rPr>
      <w:sz w:val="16"/>
    </w:rPr>
  </w:style>
  <w:style w:type="character" w:styleId="Nmerodepgina">
    <w:name w:val="page number"/>
    <w:basedOn w:val="Fontepargpadro"/>
    <w:rsid w:val="007B4401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7B4401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7B440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7B4401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7B4401"/>
  </w:style>
  <w:style w:type="paragraph" w:styleId="Corpodetexto">
    <w:name w:val="Body Text"/>
    <w:basedOn w:val="Normal"/>
    <w:link w:val="CorpodetextoChar"/>
    <w:rsid w:val="007B4401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7B4401"/>
    <w:rPr>
      <w:rFonts w:eastAsia="Arial Unicode MS"/>
    </w:rPr>
  </w:style>
  <w:style w:type="paragraph" w:customStyle="1" w:styleId="tabletext">
    <w:name w:val="tabletext"/>
    <w:basedOn w:val="Normal"/>
    <w:rsid w:val="007B4401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7B4401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7B4401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7B4401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7B4401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7B4401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7B4401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7B4401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7B4401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7B4401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3C6718-7176-4F31-AE4C-FFE9B1564B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4</TotalTime>
  <Pages>10</Pages>
  <Words>659</Words>
  <Characters>4886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5534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2014-11-08T04:24:00Z</cp:lastPrinted>
  <dcterms:created xsi:type="dcterms:W3CDTF">2014-11-08T04:24:00Z</dcterms:created>
  <dcterms:modified xsi:type="dcterms:W3CDTF">2014-11-26T16:09:00Z</dcterms:modified>
</cp:coreProperties>
</file>