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3E1" w:rsidRDefault="003063E1" w:rsidP="003063E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063E1" w:rsidRDefault="003063E1" w:rsidP="003063E1">
      <w:pPr>
        <w:widowControl w:val="0"/>
        <w:rPr>
          <w:rFonts w:cs="Arial"/>
          <w:sz w:val="20"/>
          <w:u w:val="single"/>
        </w:rPr>
      </w:pPr>
    </w:p>
    <w:p w:rsidR="003063E1" w:rsidRDefault="003063E1" w:rsidP="003063E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  <w:sz w:val="20"/>
        </w:rPr>
      </w:pPr>
    </w:p>
    <w:p w:rsidR="003063E1" w:rsidRDefault="003063E1" w:rsidP="003063E1">
      <w:pPr>
        <w:widowControl w:val="0"/>
        <w:rPr>
          <w:rFonts w:cs="Arial"/>
        </w:rPr>
      </w:pPr>
    </w:p>
    <w:p w:rsidR="003063E1" w:rsidRDefault="003063E1" w:rsidP="003063E1">
      <w:pPr>
        <w:pStyle w:val="Capa"/>
        <w:rPr>
          <w:color w:val="FF9900"/>
        </w:rPr>
      </w:pPr>
      <w:r>
        <w:t>SINDRAPE</w:t>
      </w:r>
    </w:p>
    <w:p w:rsidR="003063E1" w:rsidRDefault="003063E1" w:rsidP="003063E1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3063E1" w:rsidRPr="003063E1" w:rsidRDefault="003063E1" w:rsidP="003063E1">
      <w:pPr>
        <w:widowControl w:val="0"/>
        <w:rPr>
          <w:color w:val="000080"/>
        </w:rPr>
      </w:pPr>
    </w:p>
    <w:p w:rsidR="003063E1" w:rsidRPr="003063E1" w:rsidRDefault="003063E1" w:rsidP="003063E1">
      <w:pPr>
        <w:widowControl w:val="0"/>
        <w:jc w:val="right"/>
        <w:rPr>
          <w:rFonts w:cs="Arial"/>
          <w:b/>
          <w:bCs/>
          <w:color w:val="000080"/>
        </w:rPr>
      </w:pPr>
    </w:p>
    <w:p w:rsidR="003063E1" w:rsidRDefault="003063E1" w:rsidP="003063E1">
      <w:pPr>
        <w:pStyle w:val="Capa"/>
      </w:pPr>
      <w:r>
        <w:t>UCS0434</w:t>
      </w:r>
      <w:r w:rsidR="00A1263A">
        <w:t xml:space="preserve"> </w:t>
      </w:r>
      <w:r>
        <w:t>– Manter Regiões Periciais</w:t>
      </w:r>
    </w:p>
    <w:p w:rsidR="003063E1" w:rsidRDefault="003063E1" w:rsidP="003063E1">
      <w:pPr>
        <w:widowControl w:val="0"/>
        <w:rPr>
          <w:rFonts w:cs="Arial"/>
        </w:rPr>
      </w:pPr>
    </w:p>
    <w:p w:rsidR="003063E1" w:rsidRDefault="003063E1" w:rsidP="003063E1">
      <w:pPr>
        <w:widowControl w:val="0"/>
      </w:pPr>
    </w:p>
    <w:p w:rsidR="003063E1" w:rsidRDefault="003063E1" w:rsidP="003063E1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3063E1" w:rsidRPr="003063E1" w:rsidRDefault="003063E1" w:rsidP="003063E1">
      <w:pPr>
        <w:pStyle w:val="Corpodetexto3"/>
        <w:widowControl w:val="0"/>
        <w:spacing w:after="0"/>
        <w:rPr>
          <w:rFonts w:cs="Arial"/>
        </w:rPr>
      </w:pPr>
      <w:r w:rsidRPr="003063E1">
        <w:rPr>
          <w:rFonts w:cs="Arial"/>
        </w:rPr>
        <w:lastRenderedPageBreak/>
        <w:t>Histórico de Revisões</w:t>
      </w:r>
    </w:p>
    <w:p w:rsidR="003063E1" w:rsidRDefault="003063E1" w:rsidP="003063E1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25/05/20006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14/09/2005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Flávio Alves Gomes</w:t>
            </w:r>
          </w:p>
        </w:tc>
      </w:tr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11/05/2007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Alteração referente ao tipo de região pericial.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Frank </w:t>
            </w:r>
            <w:proofErr w:type="spellStart"/>
            <w:r>
              <w:rPr>
                <w:rFonts w:cs="Arial"/>
                <w:lang w:val="en-US"/>
              </w:rPr>
              <w:t>Gindri</w:t>
            </w:r>
            <w:proofErr w:type="spellEnd"/>
            <w:r>
              <w:rPr>
                <w:rFonts w:cs="Arial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lang w:val="en-US"/>
              </w:rPr>
              <w:t>Brandolfff</w:t>
            </w:r>
            <w:proofErr w:type="spellEnd"/>
          </w:p>
        </w:tc>
      </w:tr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29/05/2009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1.3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Reformulação do documento, adição de novas regras e passos de execução.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3063E1" w:rsidTr="003063E1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3063E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3063E1" w:rsidRDefault="003063E1" w:rsidP="003063E1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3063E1" w:rsidRPr="003063E1" w:rsidRDefault="003063E1" w:rsidP="003063E1">
      <w:pPr>
        <w:pStyle w:val="Corpodetexto3"/>
        <w:widowControl w:val="0"/>
        <w:spacing w:after="0"/>
        <w:jc w:val="left"/>
        <w:rPr>
          <w:rFonts w:cs="Arial"/>
        </w:rPr>
      </w:pPr>
      <w:r w:rsidRPr="003063E1">
        <w:rPr>
          <w:rFonts w:cs="Arial"/>
        </w:rPr>
        <w:lastRenderedPageBreak/>
        <w:t>Índice</w:t>
      </w:r>
    </w:p>
    <w:p w:rsidR="003063E1" w:rsidRPr="003063E1" w:rsidRDefault="003063E1" w:rsidP="003063E1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A1263A" w:rsidRDefault="003063E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672" w:history="1">
        <w:r w:rsidR="00A1263A" w:rsidRPr="003C599B">
          <w:rPr>
            <w:rStyle w:val="Hyperlink"/>
            <w:noProof/>
          </w:rPr>
          <w:t>1.</w:t>
        </w:r>
        <w:r w:rsidR="00A1263A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A1263A" w:rsidRPr="003C599B">
          <w:rPr>
            <w:rStyle w:val="Hyperlink"/>
            <w:noProof/>
          </w:rPr>
          <w:t>Pacote/Caso de Uso</w:t>
        </w:r>
        <w:r w:rsidR="00A1263A">
          <w:rPr>
            <w:noProof/>
            <w:webHidden/>
          </w:rPr>
          <w:tab/>
        </w:r>
        <w:r w:rsidR="00A1263A">
          <w:rPr>
            <w:noProof/>
            <w:webHidden/>
          </w:rPr>
          <w:fldChar w:fldCharType="begin"/>
        </w:r>
        <w:r w:rsidR="00A1263A">
          <w:rPr>
            <w:noProof/>
            <w:webHidden/>
          </w:rPr>
          <w:instrText xml:space="preserve"> PAGEREF _Toc404775672 \h </w:instrText>
        </w:r>
        <w:r w:rsidR="00A1263A">
          <w:rPr>
            <w:noProof/>
            <w:webHidden/>
          </w:rPr>
        </w:r>
        <w:r w:rsidR="00A1263A">
          <w:rPr>
            <w:noProof/>
            <w:webHidden/>
          </w:rPr>
          <w:fldChar w:fldCharType="separate"/>
        </w:r>
        <w:r w:rsidR="00A1263A">
          <w:rPr>
            <w:noProof/>
            <w:webHidden/>
          </w:rPr>
          <w:t>4</w:t>
        </w:r>
        <w:r w:rsidR="00A1263A"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3" w:history="1">
        <w:r w:rsidRPr="003C599B">
          <w:rPr>
            <w:rStyle w:val="Hyperlink"/>
            <w:noProof/>
          </w:rPr>
          <w:t>Manter Regiões Periciais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4" w:history="1">
        <w:r w:rsidRPr="003C599B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5" w:history="1">
        <w:r w:rsidRPr="003C599B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6" w:history="1">
        <w:r w:rsidRPr="003C599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7" w:history="1">
        <w:r w:rsidRPr="003C599B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8" w:history="1">
        <w:r w:rsidRPr="003C599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9" w:history="1">
        <w:r w:rsidRPr="003C599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0" w:history="1">
        <w:r w:rsidRPr="003C599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Incluir Região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1" w:history="1">
        <w:r w:rsidRPr="003C599B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2" w:history="1">
        <w:r w:rsidRPr="003C599B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alternativo – Micro região – substitui a partir do passo 4.1.1.6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3" w:history="1">
        <w:r w:rsidRPr="003C599B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Alterar Região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4" w:history="1">
        <w:r w:rsidRPr="003C599B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5" w:history="1">
        <w:r w:rsidRPr="003C599B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alternativo – Alterar organograma da região pericial – substitui a partir do passo 4.2.1.2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6" w:history="1">
        <w:r w:rsidRPr="003C599B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Excluir Região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7" w:history="1">
        <w:r w:rsidRPr="003C599B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8" w:history="1">
        <w:r w:rsidRPr="003C599B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Listar Região Pericial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9" w:history="1">
        <w:r w:rsidRPr="003C599B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90" w:history="1">
        <w:r w:rsidRPr="003C599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91" w:history="1">
        <w:r w:rsidRPr="003C599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1263A" w:rsidRDefault="00A1263A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92" w:history="1">
        <w:r w:rsidRPr="003C599B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C599B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3063E1" w:rsidRDefault="003063E1" w:rsidP="003063E1">
      <w:pPr>
        <w:pStyle w:val="Sumrio1"/>
      </w:pPr>
      <w:r>
        <w:fldChar w:fldCharType="end"/>
      </w:r>
    </w:p>
    <w:p w:rsidR="003063E1" w:rsidRDefault="003063E1" w:rsidP="003063E1">
      <w:pPr>
        <w:widowControl w:val="0"/>
        <w:rPr>
          <w:rFonts w:cs="Arial"/>
          <w:b/>
          <w:bCs/>
          <w:color w:val="000000"/>
        </w:rPr>
      </w:pPr>
    </w:p>
    <w:p w:rsidR="003063E1" w:rsidRDefault="003063E1" w:rsidP="003063E1">
      <w:pPr>
        <w:pStyle w:val="Heading"/>
        <w:rPr>
          <w:rFonts w:cs="Arial"/>
          <w:szCs w:val="24"/>
          <w:lang w:val="pt-BR"/>
        </w:rPr>
      </w:pPr>
    </w:p>
    <w:p w:rsidR="003063E1" w:rsidRDefault="003063E1" w:rsidP="003063E1">
      <w:pPr>
        <w:pStyle w:val="Heading"/>
      </w:pPr>
    </w:p>
    <w:p w:rsidR="003063E1" w:rsidRDefault="003063E1" w:rsidP="003063E1">
      <w:pPr>
        <w:pStyle w:val="Heading"/>
        <w:jc w:val="center"/>
      </w:pPr>
    </w:p>
    <w:p w:rsidR="003063E1" w:rsidRDefault="003063E1" w:rsidP="003063E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75672"/>
      <w:r>
        <w:lastRenderedPageBreak/>
        <w:t>Pacote/Caso de Uso</w:t>
      </w:r>
      <w:bookmarkEnd w:id="1"/>
    </w:p>
    <w:p w:rsidR="003063E1" w:rsidRDefault="003063E1" w:rsidP="003063E1"/>
    <w:p w:rsidR="003063E1" w:rsidRDefault="003063E1" w:rsidP="00A1263A">
      <w:pPr>
        <w:pStyle w:val="Subttulo"/>
      </w:pPr>
      <w:bookmarkStart w:id="2" w:name="_Toc404775673"/>
      <w:r>
        <w:t>Manter Regiões Periciais</w:t>
      </w:r>
      <w:bookmarkEnd w:id="2"/>
    </w:p>
    <w:p w:rsidR="003063E1" w:rsidRDefault="003063E1" w:rsidP="003063E1">
      <w:pPr>
        <w:widowControl w:val="0"/>
        <w:ind w:left="902"/>
        <w:rPr>
          <w:rFonts w:cs="Arial"/>
          <w:b/>
          <w:bCs/>
          <w:color w:val="FF0000"/>
        </w:rPr>
      </w:pPr>
    </w:p>
    <w:p w:rsidR="003063E1" w:rsidRDefault="003063E1" w:rsidP="003063E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75674"/>
      <w:r>
        <w:t>Descrição</w:t>
      </w:r>
      <w:bookmarkEnd w:id="3"/>
    </w:p>
    <w:p w:rsidR="003063E1" w:rsidRDefault="003063E1" w:rsidP="003063E1">
      <w:pPr>
        <w:pStyle w:val="Recuodecorpodetexto2"/>
        <w:widowControl w:val="0"/>
        <w:ind w:left="1620" w:firstLine="0"/>
        <w:rPr>
          <w:sz w:val="24"/>
        </w:rPr>
      </w:pPr>
    </w:p>
    <w:p w:rsidR="003063E1" w:rsidRDefault="003063E1" w:rsidP="003063E1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das regiões periciais do Estado.</w:t>
      </w:r>
    </w:p>
    <w:p w:rsidR="003063E1" w:rsidRDefault="003063E1" w:rsidP="003063E1">
      <w:pPr>
        <w:pStyle w:val="Recuodecorpodetexto2"/>
        <w:widowControl w:val="0"/>
        <w:ind w:left="1260" w:firstLine="0"/>
        <w:rPr>
          <w:sz w:val="24"/>
        </w:rPr>
      </w:pPr>
    </w:p>
    <w:p w:rsidR="003063E1" w:rsidRDefault="003063E1" w:rsidP="003063E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75675"/>
      <w:r>
        <w:t>Requisitos atendidos</w:t>
      </w:r>
      <w:bookmarkEnd w:id="4"/>
    </w:p>
    <w:p w:rsidR="003063E1" w:rsidRDefault="003063E1" w:rsidP="003063E1"/>
    <w:p w:rsidR="003063E1" w:rsidRDefault="003063E1" w:rsidP="003063E1">
      <w:pPr>
        <w:pStyle w:val="Recuodecorpodetexto"/>
        <w:ind w:left="1260"/>
      </w:pPr>
      <w:r>
        <w:t>R5 – Manter Regiões Periciais</w:t>
      </w:r>
    </w:p>
    <w:p w:rsidR="003063E1" w:rsidRDefault="003063E1" w:rsidP="003063E1"/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75676"/>
      <w:r>
        <w:t>Conceito</w:t>
      </w:r>
      <w:bookmarkEnd w:id="5"/>
      <w:r>
        <w:tab/>
      </w:r>
    </w:p>
    <w:p w:rsidR="003063E1" w:rsidRDefault="003063E1" w:rsidP="003063E1"/>
    <w:p w:rsidR="003063E1" w:rsidRDefault="003063E1" w:rsidP="003063E1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75677"/>
      <w:r>
        <w:t>Conceitos principais</w:t>
      </w:r>
      <w:bookmarkEnd w:id="6"/>
    </w:p>
    <w:p w:rsidR="003063E1" w:rsidRDefault="003063E1" w:rsidP="003063E1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4148"/>
        <w:gridCol w:w="4922"/>
      </w:tblGrid>
      <w:tr w:rsidR="003063E1" w:rsidTr="0097135F">
        <w:trPr>
          <w:trHeight w:val="600"/>
        </w:trPr>
        <w:tc>
          <w:tcPr>
            <w:tcW w:w="4148" w:type="dxa"/>
          </w:tcPr>
          <w:p w:rsidR="003063E1" w:rsidRDefault="003063E1" w:rsidP="003063E1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Região pericial</w:t>
            </w:r>
          </w:p>
        </w:tc>
        <w:tc>
          <w:tcPr>
            <w:tcW w:w="4922" w:type="dxa"/>
          </w:tcPr>
          <w:p w:rsidR="003063E1" w:rsidRDefault="003063E1" w:rsidP="0097135F">
            <w:pPr>
              <w:rPr>
                <w:rFonts w:cs="Arial"/>
              </w:rPr>
            </w:pPr>
            <w:r>
              <w:rPr>
                <w:rFonts w:cs="Arial"/>
              </w:rPr>
              <w:t>Define as características das regiões que agregam diversas unidades periciais.</w:t>
            </w:r>
          </w:p>
        </w:tc>
      </w:tr>
      <w:tr w:rsidR="003063E1" w:rsidTr="0097135F">
        <w:trPr>
          <w:trHeight w:val="600"/>
        </w:trPr>
        <w:tc>
          <w:tcPr>
            <w:tcW w:w="4148" w:type="dxa"/>
          </w:tcPr>
          <w:p w:rsidR="003063E1" w:rsidRDefault="003063E1" w:rsidP="00A1263A">
            <w:pPr>
              <w:ind w:left="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Organograma de regiões periciais</w:t>
            </w:r>
          </w:p>
        </w:tc>
        <w:tc>
          <w:tcPr>
            <w:tcW w:w="4922" w:type="dxa"/>
          </w:tcPr>
          <w:p w:rsidR="003063E1" w:rsidRDefault="003063E1" w:rsidP="0097135F">
            <w:pPr>
              <w:rPr>
                <w:rFonts w:cs="Arial"/>
              </w:rPr>
            </w:pPr>
            <w:r>
              <w:rPr>
                <w:rFonts w:cs="Arial"/>
              </w:rPr>
              <w:t>Define o organograma de regiões para perícias médicas.</w:t>
            </w:r>
          </w:p>
        </w:tc>
      </w:tr>
    </w:tbl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75678"/>
      <w:r>
        <w:lastRenderedPageBreak/>
        <w:t>Diagrama</w:t>
      </w:r>
      <w:bookmarkEnd w:id="7"/>
    </w:p>
    <w:p w:rsidR="003063E1" w:rsidRDefault="003063E1" w:rsidP="003063E1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3063E1" w:rsidRDefault="00A1263A" w:rsidP="003063E1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6910" cy="3657600"/>
                <wp:effectExtent l="0" t="0" r="15240" b="0"/>
                <wp:docPr id="34" name="Tela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112520" y="1154430"/>
                            <a:ext cx="996950" cy="1111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112520" y="1256030"/>
                            <a:ext cx="2494915" cy="23831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72590" y="1376045"/>
                            <a:ext cx="14414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592580" y="1680845"/>
                            <a:ext cx="1542415" cy="379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69440" y="1745615"/>
                            <a:ext cx="1268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1592580" y="3159125"/>
                            <a:ext cx="1513205" cy="3873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1861820" y="3223260"/>
                            <a:ext cx="121221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4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1592580" y="2115185"/>
                            <a:ext cx="1614805" cy="37846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876425" y="2179955"/>
                            <a:ext cx="128397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592580" y="2632075"/>
                            <a:ext cx="1557020" cy="387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869440" y="2696845"/>
                            <a:ext cx="12795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Região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Pericial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283845" y="1958340"/>
                            <a:ext cx="130810" cy="16573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349250" y="2124075"/>
                            <a:ext cx="0" cy="166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276225" y="2188845"/>
                            <a:ext cx="15303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>
                            <a:off x="261620" y="2290445"/>
                            <a:ext cx="87630" cy="166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349250" y="2290445"/>
                            <a:ext cx="86995" cy="16637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43815" y="2456815"/>
                            <a:ext cx="5067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458470" y="2216785"/>
                            <a:ext cx="654050" cy="0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585845" y="18415"/>
                            <a:ext cx="857885" cy="1111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585845" y="120015"/>
                            <a:ext cx="2152650" cy="10255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91280" y="24003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Oval 26"/>
                        <wps:cNvSpPr>
                          <a:spLocks noChangeArrowheads="1"/>
                        </wps:cNvSpPr>
                        <wps:spPr bwMode="auto">
                          <a:xfrm>
                            <a:off x="3723640" y="544830"/>
                            <a:ext cx="1898650" cy="415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051300" y="609600"/>
                            <a:ext cx="15722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Município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Freeform 28"/>
                        <wps:cNvSpPr>
                          <a:spLocks/>
                        </wps:cNvSpPr>
                        <wps:spPr bwMode="auto">
                          <a:xfrm>
                            <a:off x="2581910" y="757555"/>
                            <a:ext cx="1141730" cy="508000"/>
                          </a:xfrm>
                          <a:custGeom>
                            <a:avLst/>
                            <a:gdLst>
                              <a:gd name="T0" fmla="*/ 1798 w 1798"/>
                              <a:gd name="T1" fmla="*/ 0 h 800"/>
                              <a:gd name="T2" fmla="*/ 0 w 1798"/>
                              <a:gd name="T3" fmla="*/ 0 h 800"/>
                              <a:gd name="T4" fmla="*/ 0 w 1798"/>
                              <a:gd name="T5" fmla="*/ 800 h 8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98" h="800">
                                <a:moveTo>
                                  <a:pt x="17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"/>
                                </a:lnTo>
                              </a:path>
                            </a:pathLst>
                          </a:custGeom>
                          <a:noFill/>
                          <a:ln w="11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29"/>
                        <wps:cNvCnPr/>
                        <wps:spPr bwMode="auto">
                          <a:xfrm flipH="1" flipV="1">
                            <a:off x="2552700" y="1191260"/>
                            <a:ext cx="29210" cy="7429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 flipV="1">
                            <a:off x="2581910" y="1191260"/>
                            <a:ext cx="29210" cy="74295"/>
                          </a:xfrm>
                          <a:prstGeom prst="line">
                            <a:avLst/>
                          </a:prstGeom>
                          <a:noFill/>
                          <a:ln w="11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851150" y="79438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1263A" w:rsidRDefault="00A1263A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4" o:spid="_x0000_s1026" editas="canvas" style="width:453.3pt;height:4in;mso-position-horizontal-relative:char;mso-position-vertical-relative:line" coordsize="57569,36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69;height:36576;visibility:visible;mso-wrap-style:square">
                  <v:fill o:detectmouseclick="t"/>
                  <v:path o:connecttype="none"/>
                </v:shape>
                <v:rect id="Rectangle 5" o:spid="_x0000_s1028" style="position:absolute;left:11125;top:11544;width:9969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1125;top:12560;width:24949;height:238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6725;top:13760;width:1441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5925;top:16808;width:15424;height:37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18694;top:17456;width:1268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15925;top:31591;width:15132;height: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rect id="Rectangle 11" o:spid="_x0000_s1034" style="position:absolute;left:18618;top:32232;width:121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OSI9b4A&#10;AADbAAAADwAAAGRycy9kb3ducmV2LnhtbERP24rCMBB9F/Yfwiz4ZtNVE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TkiPW+AAAA2wAAAA8AAAAAAAAAAAAAAAAAmAIAAGRycy9kb3ducmV2&#10;LnhtbFBLBQYAAAAABAAEAPUAAACD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12" o:spid="_x0000_s1035" style="position:absolute;left:15925;top:21151;width:16148;height:37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DDLcEA&#10;AADbAAAADwAAAGRycy9kb3ducmV2LnhtbERPTWsCMRC9F/wPYQrearayiGzNLiIUCj1YtYcex824&#10;G7qZxE2q8d83QqG3ebzPWTXJDuJCYzCOFTzPChDErdOGOwWfh9enJYgQkTUOjknBjQI09eRhhZV2&#10;V97RZR87kUM4VKigj9FXUoa2J4th5jxx5k5utBgzHDupR7zmcDvIeVEspEXDuaFHT5ue2u/9j1Xg&#10;/UdZprQ1YZ5OZ/POx93t66jU9DGtX0BESvFf/Od+03l+Cfdf8gGy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Qwy3BAAAA2wAAAA8AAAAAAAAAAAAAAAAAmAIAAGRycy9kb3du&#10;cmV2LnhtbFBLBQYAAAAABAAEAPUAAACGAwAAAAA=&#10;" fillcolor="#ffc" strokecolor="#903" strokeweight="0"/>
                <v:rect id="Rectangle 13" o:spid="_x0000_s1036" style="position:absolute;left:18764;top:21799;width:1283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14" o:spid="_x0000_s1037" style="position:absolute;left:15925;top:26320;width:15571;height:38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18694;top:26968;width:1279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Região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Pericial</w:t>
                        </w:r>
                        <w:proofErr w:type="spellEnd"/>
                      </w:p>
                    </w:txbxContent>
                  </v:textbox>
                </v:rect>
                <v:oval id="Oval 16" o:spid="_x0000_s1039" style="position:absolute;left:2838;top:19583;width:1308;height:16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line id="Line 17" o:spid="_x0000_s1040" style="position:absolute;visibility:visible;mso-wrap-style:square" from="3492,21240" to="3492,22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yvF18EAAADbAAAADwAAAGRycy9kb3ducmV2LnhtbERPS2sCMRC+C/6HMEJvmrWHUlejiCgt&#10;lIKPHjyOybhZTCbrJtXtvzeFQm/z8T1ntui8EzdqYx1YwXhUgCDWwdRcKfg6bIavIGJCNugCk4If&#10;irCY93szLE24845u+1SJHMKxRAU2paaUMmpLHuMoNMSZO4fWY8qwraRp8Z7DvZPPRfEiPdacGyw2&#10;tLKkL/tvr8ClrTzqUxEO67em0+ur/fh0VqmnQbecgkjUpX/xn/vd5PkT+P0lHy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bK8XXwQAAANsAAAAPAAAAAAAAAAAAAAAA&#10;AKECAABkcnMvZG93bnJldi54bWxQSwUGAAAAAAQABAD5AAAAjwMAAAAA&#10;" strokecolor="#903" strokeweight="0"/>
                <v:line id="Line 18" o:spid="_x0000_s1041" style="position:absolute;visibility:visible;mso-wrap-style:square" from="2762,21888" to="4292,218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m98AAAADbAAAADwAAAGRycy9kb3ducmV2LnhtbERPTWsCMRC9F/wPYQRvNesepGyNIrKl&#10;BRFa9dDjmIybxWSy3URd/31zKPT4eN+L1eCduFEf28AKZtMCBLEOpuVGwfHw9vwCIiZkgy4wKXhQ&#10;hNVy9LTAyoQ7f9FtnxqRQzhWqMCm1FVSRm3JY5yGjjhz59B7TBn2jTQ93nO4d7Isirn02HJusNjR&#10;xpK+7K9egUuf8lufinCo37tB1z92u3NWqcl4WL+CSDSkf/Gf+8MoKPP6/CX/ALn8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R9pvfAAAAA2wAAAA8AAAAAAAAAAAAAAAAA&#10;oQIAAGRycy9kb3ducmV2LnhtbFBLBQYAAAAABAAEAPkAAACOAwAAAAA=&#10;" strokecolor="#903" strokeweight="0"/>
                <v:line id="Line 19" o:spid="_x0000_s1042" style="position:absolute;flip:x;visibility:visible;mso-wrap-style:square" from="2616,22904" to="3492,24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7R+WcAAAADbAAAADwAAAGRycy9kb3ducmV2LnhtbESPzarCMBSE94LvEI7g7prahXirUaQg&#10;6FK9Lro7NKc/2JyUJmp8eyNccDnMzDfMehtMJx40uNaygvksAUFcWt1yreDvsv9ZgnAeWWNnmRS8&#10;yMF2Mx6tMdP2ySd6nH0tIoRdhgoa7/tMSlc2ZNDNbE8cvcoOBn2UQy31gM8IN51Mk2QhDbYcFxrs&#10;KW+ovJ3vRsExPxWHEK7F9VXlKdYuVL86KDWdhN0KhKfgv+H/9kErSOfw+RJ/gNy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+0flnAAAAA2wAAAA8AAAAAAAAAAAAAAAAA&#10;oQIAAGRycy9kb3ducmV2LnhtbFBLBQYAAAAABAAEAPkAAACOAwAAAAA=&#10;" strokecolor="#903" strokeweight="0"/>
                <v:line id="Line 20" o:spid="_x0000_s1043" style="position:absolute;visibility:visible;mso-wrap-style:square" from="3492,22904" to="4362,245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+OdG8MAAADbAAAADwAAAGRycy9kb3ducmV2LnhtbESPQWsCMRSE70L/Q3iF3jTbPRRZjVKK&#10;xUIpqOuhx9fkdbM0eVk3qa7/3giCx2FmvmHmy8E7caQ+toEVPE8KEMQ6mJYbBfv6fTwFEROyQReY&#10;FJwpwnLxMJpjZcKJt3TcpUZkCMcKFdiUukrKqC15jJPQEWfvN/QeU5Z9I02Ppwz3TpZF8SI9tpwX&#10;LHb0Zkn/7f69Apc28lv/FKFerbtBrw7288tZpZ4eh9cZiERDuodv7Q+joCzh+iX/ALm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jnRvDAAAA2wAAAA8AAAAAAAAAAAAA&#10;AAAAoQIAAGRycy9kb3ducmV2LnhtbFBLBQYAAAAABAAEAPkAAACRAwAAAAA=&#10;" strokecolor="#903" strokeweight="0"/>
                <v:rect id="Rectangle 21" o:spid="_x0000_s1044" style="position:absolute;left:438;top:24568;width:506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22" o:spid="_x0000_s1045" style="position:absolute;visibility:visible;mso-wrap-style:square" from="4584,22167" to="11125,22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ClAEsQAAADbAAAADwAAAGRycy9kb3ducmV2LnhtbESPQWvCQBSE7wX/w/KE3urGUIKmriKC&#10;ItRDGqXn1+xrEpJ9G7NrTP99t1DwOMzMN8xqM5pWDNS72rKC+SwCQVxYXXOp4HLevyxAOI+ssbVM&#10;Cn7IwWY9eVphqu2dP2jIfSkChF2KCirvu1RKV1Rk0M1sRxy8b9sb9EH2pdQ93gPctDKOokQarDks&#10;VNjRrqKiyW9Gge+Sw/WTTkmxyJYn17yX568mU+p5Om7fQHga/SP83z5qBfEr/H0JP0Cuf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KUASxAAAANsAAAAPAAAAAAAAAAAA&#10;AAAAAKECAABkcnMvZG93bnJldi54bWxQSwUGAAAAAAQABAD5AAAAkgMAAAAA&#10;" strokecolor="#903" strokeweight="31e-5mm"/>
                <v:rect id="Rectangle 23" o:spid="_x0000_s1046" style="position:absolute;left:35858;top:184;width:8579;height:1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<v:rect id="Rectangle 24" o:spid="_x0000_s1047" style="position:absolute;left:35858;top:1200;width:21526;height:102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<v:rect id="Rectangle 25" o:spid="_x0000_s1048" style="position:absolute;left:38912;top:2400;width:16428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oval id="Oval 26" o:spid="_x0000_s1049" style="position:absolute;left:37236;top:5448;width:18986;height:41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Dlc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R6b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LEDlcAAAADbAAAADwAAAAAAAAAAAAAAAACYAgAAZHJzL2Rvd25y&#10;ZXYueG1sUEsFBgAAAAAEAAQA9QAAAIUDAAAAAA==&#10;" fillcolor="#ffc" strokecolor="#903" strokeweight="0"/>
                <v:rect id="Rectangle 27" o:spid="_x0000_s1050" style="position:absolute;left:40513;top:6096;width:15722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Município</w:t>
                        </w:r>
                        <w:proofErr w:type="spellEnd"/>
                      </w:p>
                    </w:txbxContent>
                  </v:textbox>
                </v:rect>
                <v:shape id="Freeform 28" o:spid="_x0000_s1051" style="position:absolute;left:25819;top:7575;width:11417;height:5080;visibility:visible;mso-wrap-style:square;v-text-anchor:top" coordsize="1798,8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Hmh8AA&#10;AADbAAAADwAAAGRycy9kb3ducmV2LnhtbERPy4rCMBTdD/gP4QruxtRRZOgYZRAFd+KDYZaX5trW&#10;aW5Ck2mjX28WgsvDeS9W0TSio9bXlhVMxhkI4sLqmksF59P2/ROED8gaG8uk4EYeVsvB2wJzbXs+&#10;UHcMpUgh7HNUUIXgcil9UZFBP7aOOHEX2xoMCbal1C32Kdw08iPL5tJgzamhQkfrioq/479RMP+N&#10;G9e7btqdr5vL9R5n7mdvlRoN4/cXiEAxvMRP904rmKb16Uv6AXL5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ZHmh8AAAADbAAAADwAAAAAAAAAAAAAAAACYAgAAZHJzL2Rvd25y&#10;ZXYueG1sUEsFBgAAAAAEAAQA9QAAAIUDAAAAAA==&#10;" path="m1798,l,,,800e" filled="f" strokecolor="#903" strokeweight="31e-5mm">
                  <v:stroke dashstyle="1 1"/>
                  <v:path arrowok="t" o:connecttype="custom" o:connectlocs="1141730,0;0,0;0,508000" o:connectangles="0,0,0"/>
                </v:shape>
                <v:line id="Line 29" o:spid="_x0000_s1052" style="position:absolute;flip:x y;visibility:visible;mso-wrap-style:square" from="25527,11912" to="25819,12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YD9CsMAAADbAAAADwAAAGRycy9kb3ducmV2LnhtbESPQYvCMBSE7wv+h/AEb5qquEo1igiK&#10;iLBYFTw+mmdbbV5KE7X77zeCsMdhZr5hZovGlOJJtSssK+j3IhDEqdUFZwpOx3V3AsJ5ZI2lZVLw&#10;Sw4W89bXDGNtX3ygZ+IzESDsYlSQe1/FUro0J4OuZyvi4F1tbdAHWWdS1/gKcFPKQRR9S4MFh4Uc&#10;K1rllN6Th1GwexylHLlsPByddfKzuU9ul2ivVKfdLKcgPDX+P/xpb7WCYR/eX8IPkPM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mA/QrDAAAA2wAAAA8AAAAAAAAAAAAA&#10;AAAAoQIAAGRycy9kb3ducmV2LnhtbFBLBQYAAAAABAAEAPkAAACRAwAAAAA=&#10;" strokecolor="#903" strokeweight="31e-5mm"/>
                <v:line id="Line 30" o:spid="_x0000_s1053" style="position:absolute;flip:y;visibility:visible;mso-wrap-style:square" from="25819,11912" to="26111,126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02oMQAAADbAAAADwAAAGRycy9kb3ducmV2LnhtbESPQWsCMRSE74X+h/CEXopmXbHIapQi&#10;FloQobbi9bF53U3dvCxJXNd/b4RCj8PMfMMsVr1tREc+GMcKxqMMBHHptOFKwffX23AGIkRkjY1j&#10;UnClAKvl48MCC+0u/EndPlYiQTgUqKCOsS2kDGVNFsPItcTJ+3HeYkzSV1J7vCS4bWSeZS/SouG0&#10;UGNL65rK0/5sFTwfx+eP2W/cTne4OXhneLvjiVJPg/51DiJSH//Df+13rWCSw/1L+gFye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vTagxAAAANsAAAAPAAAAAAAAAAAA&#10;AAAAAKECAABkcnMvZG93bnJldi54bWxQSwUGAAAAAAQABAD5AAAAkgMAAAAA&#10;" strokecolor="#903" strokeweight="31e-5mm"/>
                <v:rect id="Rectangle 31" o:spid="_x0000_s1054" style="position:absolute;left:28511;top:7943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A1263A" w:rsidRDefault="00A1263A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3063E1" w:rsidRDefault="003063E1" w:rsidP="003063E1">
      <w:pPr>
        <w:widowControl w:val="0"/>
        <w:jc w:val="center"/>
        <w:rPr>
          <w:rFonts w:cs="Arial"/>
        </w:rPr>
      </w:pPr>
    </w:p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75679"/>
      <w:r>
        <w:lastRenderedPageBreak/>
        <w:t>Casos de Uso</w:t>
      </w:r>
      <w:bookmarkEnd w:id="8"/>
    </w:p>
    <w:p w:rsidR="003063E1" w:rsidRDefault="003063E1" w:rsidP="003063E1">
      <w:pPr>
        <w:pStyle w:val="Ttulo2"/>
      </w:pPr>
      <w:r>
        <w:rPr>
          <w:vanish/>
        </w:rPr>
        <w:t xml:space="preserve">UCS19 </w:t>
      </w:r>
      <w:bookmarkStart w:id="9" w:name="_Toc404775680"/>
      <w:r>
        <w:t>Incluir Região Pericial</w:t>
      </w:r>
      <w:bookmarkEnd w:id="9"/>
      <w:r>
        <w:t> 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5681"/>
      <w:r>
        <w:t>Fluxo Básico</w:t>
      </w:r>
      <w:bookmarkEnd w:id="10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das regiões periciais;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“Incluir região pericial”;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para inclusão de Informações Principais;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 tipo de região pericial igual </w:t>
      </w:r>
      <w:proofErr w:type="gramStart"/>
      <w:r>
        <w:t>a</w:t>
      </w:r>
      <w:proofErr w:type="gramEnd"/>
      <w:r>
        <w:t xml:space="preserve"> </w:t>
      </w:r>
      <w:proofErr w:type="spellStart"/>
      <w:r>
        <w:t>Meso</w:t>
      </w:r>
      <w:proofErr w:type="spellEnd"/>
      <w:r>
        <w:t xml:space="preserve">; 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</w:t>
      </w:r>
      <w:proofErr w:type="gramStart"/>
      <w:r>
        <w:t>a opção Próximo</w:t>
      </w:r>
      <w:proofErr w:type="gramEnd"/>
      <w:r>
        <w:t>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as informações para inclusão dos Municípios para </w:t>
      </w:r>
      <w:proofErr w:type="spellStart"/>
      <w:r>
        <w:t>Meso</w:t>
      </w:r>
      <w:proofErr w:type="spellEnd"/>
      <w:r>
        <w:t>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município que deseja associar à região que está incluindo e tem como opção a utilização da Pesquisa Auxiliar de Municípios;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Adicionar;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1.22.1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Incluir;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5682"/>
      <w:r>
        <w:t>Fluxo alternativo – Micro região – substitui a partir do passo 4.1.1.6</w:t>
      </w:r>
      <w:bookmarkEnd w:id="11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tipo de região pericial igual a Micro;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</w:t>
      </w:r>
      <w:proofErr w:type="gramStart"/>
      <w:r>
        <w:t>a opção Próximo</w:t>
      </w:r>
      <w:proofErr w:type="gramEnd"/>
      <w:r>
        <w:t>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as informações para inclusão dos Municípios para Micro;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com todos os municípios associados à </w:t>
      </w:r>
      <w:proofErr w:type="spellStart"/>
      <w:r>
        <w:t>meso</w:t>
      </w:r>
      <w:proofErr w:type="spellEnd"/>
      <w:r>
        <w:t xml:space="preserve"> região selecionada anteriormente; (Documento complementar, item 5.2</w:t>
      </w:r>
      <w:proofErr w:type="gramStart"/>
      <w:r>
        <w:t>)</w:t>
      </w:r>
      <w:proofErr w:type="gramEnd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 município que deseja associar à região que está incluindo;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4.1.1.12;</w:t>
      </w:r>
    </w:p>
    <w:p w:rsidR="003063E1" w:rsidRDefault="003063E1" w:rsidP="003063E1">
      <w:pPr>
        <w:pStyle w:val="Recuodecorpodetexto"/>
      </w:pPr>
    </w:p>
    <w:p w:rsidR="003063E1" w:rsidRDefault="003063E1" w:rsidP="003063E1">
      <w:pPr>
        <w:pStyle w:val="Ttulo2"/>
      </w:pPr>
      <w:r>
        <w:rPr>
          <w:vanish/>
        </w:rPr>
        <w:t xml:space="preserve">UCS20 </w:t>
      </w:r>
      <w:bookmarkStart w:id="12" w:name="_Toc404775683"/>
      <w:r>
        <w:t>Alterar Região Pericial</w:t>
      </w:r>
      <w:bookmarkEnd w:id="12"/>
      <w:r>
        <w:t> 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5684"/>
      <w:r>
        <w:t>Fluxo Básico</w:t>
      </w:r>
      <w:bookmarkEnd w:id="13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região pericial através da funcionalidade de “Listar Regiões Periciais”; 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opção de alterar Informações Principais </w:t>
      </w:r>
      <w:r>
        <w:lastRenderedPageBreak/>
        <w:t>da região selecionada;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a descrição cadastrada para a região pericial;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a descrição;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Alterar;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definidas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1.20.1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5685"/>
      <w:r>
        <w:t>Fluxo alternativo – Alterar organograma da região pericial – substitui a partir do passo 4.2.1.2</w:t>
      </w:r>
      <w:bookmarkEnd w:id="14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 O ator seleciona a opção de alterar Organograma da Região Pericial selecionada;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municípios associados à região;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 que deseja;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Adicionar;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1.22.1</w:t>
      </w:r>
      <w:r>
        <w:t xml:space="preserve">) caso se trate de uma </w:t>
      </w:r>
      <w:proofErr w:type="spellStart"/>
      <w:r>
        <w:t>meso</w:t>
      </w:r>
      <w:proofErr w:type="spellEnd"/>
      <w:r>
        <w:t xml:space="preserve"> região;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3063E1" w:rsidRDefault="003063E1" w:rsidP="003063E1">
      <w:pPr>
        <w:pStyle w:val="Recuodecorpodetexto"/>
      </w:pPr>
    </w:p>
    <w:p w:rsidR="003063E1" w:rsidRDefault="003063E1" w:rsidP="003063E1">
      <w:pPr>
        <w:pStyle w:val="Ttulo2"/>
      </w:pPr>
      <w:r>
        <w:rPr>
          <w:vanish/>
        </w:rPr>
        <w:t xml:space="preserve">UCS21 </w:t>
      </w:r>
      <w:bookmarkStart w:id="15" w:name="_Toc404775686"/>
      <w:r>
        <w:t>Excluir Região Pericial</w:t>
      </w:r>
      <w:bookmarkEnd w:id="15"/>
      <w:r>
        <w:t> 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5687"/>
      <w:r>
        <w:t>Fluxo Básico</w:t>
      </w:r>
      <w:bookmarkEnd w:id="16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região pericial através da funcionalidade de “Listar Regiões Periciais”; 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operação para exclusão da região pericial selecionada;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1.21.1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operação, exclui o registro da região pericial e o organograma da região pericial excluída.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3063E1" w:rsidRDefault="003063E1" w:rsidP="003063E1">
      <w:pPr>
        <w:pStyle w:val="Recuodecorpodetexto"/>
      </w:pPr>
    </w:p>
    <w:p w:rsidR="003063E1" w:rsidRDefault="003063E1" w:rsidP="003063E1">
      <w:pPr>
        <w:pStyle w:val="Ttulo2"/>
      </w:pPr>
      <w:r>
        <w:rPr>
          <w:vanish/>
        </w:rPr>
        <w:t xml:space="preserve">UCS22 </w:t>
      </w:r>
      <w:bookmarkStart w:id="17" w:name="_Toc404775688"/>
      <w:r>
        <w:t>Listar Região Pericial</w:t>
      </w:r>
      <w:bookmarkEnd w:id="17"/>
      <w:r>
        <w:t> </w:t>
      </w:r>
    </w:p>
    <w:p w:rsidR="003063E1" w:rsidRDefault="003063E1" w:rsidP="003063E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75689"/>
      <w:r>
        <w:t>Fluxo Básico</w:t>
      </w:r>
      <w:bookmarkEnd w:id="18"/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a funcionalidade de manutenção das regiões periciais;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os filtros de pesquisa;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filtros que deseja;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definida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1.14.2</w:t>
      </w:r>
      <w:r>
        <w:t>);</w:t>
      </w:r>
    </w:p>
    <w:p w:rsidR="003063E1" w:rsidRDefault="003063E1" w:rsidP="003063E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uma lista de acordo com os filtros </w:t>
      </w:r>
      <w:r>
        <w:lastRenderedPageBreak/>
        <w:t xml:space="preserve">informados. A lista é apresentada em ordem alfabética do nome da região pericial e em seguida pelo tipo de região, agrupando primeiramente as </w:t>
      </w:r>
      <w:proofErr w:type="spellStart"/>
      <w:r>
        <w:t>meso</w:t>
      </w:r>
      <w:proofErr w:type="spellEnd"/>
      <w:r>
        <w:t xml:space="preserve"> regiões e depois </w:t>
      </w:r>
      <w:proofErr w:type="gramStart"/>
      <w:r>
        <w:t>as micro</w:t>
      </w:r>
      <w:proofErr w:type="gramEnd"/>
      <w:r>
        <w:t xml:space="preserve"> regiões.</w:t>
      </w:r>
    </w:p>
    <w:p w:rsidR="003063E1" w:rsidRDefault="003063E1" w:rsidP="003063E1">
      <w:pPr>
        <w:pStyle w:val="Ttulo4"/>
        <w:numPr>
          <w:ilvl w:val="0"/>
          <w:numId w:val="0"/>
        </w:numPr>
      </w:pPr>
    </w:p>
    <w:p w:rsidR="00A1263A" w:rsidRDefault="00A1263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404775690"/>
      <w:r>
        <w:lastRenderedPageBreak/>
        <w:t>Anexos</w:t>
      </w:r>
      <w:bookmarkEnd w:id="19"/>
    </w:p>
    <w:p w:rsidR="003063E1" w:rsidRDefault="003063E1" w:rsidP="003063E1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3063E1" w:rsidRDefault="003063E1" w:rsidP="003063E1">
      <w:pPr>
        <w:widowControl w:val="0"/>
        <w:ind w:left="1080"/>
        <w:rPr>
          <w:rFonts w:cs="Arial"/>
        </w:rPr>
      </w:pPr>
    </w:p>
    <w:p w:rsidR="00A1263A" w:rsidRDefault="00A1263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0" w:name="_Toc135564011"/>
      <w:bookmarkStart w:id="21" w:name="_Toc143428288"/>
      <w:r>
        <w:br w:type="page"/>
      </w:r>
    </w:p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775691"/>
      <w:r>
        <w:lastRenderedPageBreak/>
        <w:t xml:space="preserve">Regras </w:t>
      </w:r>
      <w:bookmarkEnd w:id="20"/>
      <w:bookmarkEnd w:id="21"/>
      <w:r>
        <w:t>Gerais</w:t>
      </w:r>
      <w:bookmarkEnd w:id="22"/>
    </w:p>
    <w:p w:rsidR="003063E1" w:rsidRDefault="003063E1" w:rsidP="003063E1">
      <w:pPr>
        <w:tabs>
          <w:tab w:val="num" w:pos="1980"/>
        </w:tabs>
        <w:ind w:left="360"/>
        <w:rPr>
          <w:rFonts w:cs="Arial"/>
        </w:rPr>
      </w:pPr>
    </w:p>
    <w:p w:rsidR="003063E1" w:rsidRDefault="003063E1" w:rsidP="003063E1">
      <w:pPr>
        <w:tabs>
          <w:tab w:val="num" w:pos="1260"/>
        </w:tabs>
        <w:ind w:left="720"/>
        <w:rPr>
          <w:rFonts w:cs="Arial"/>
        </w:rPr>
      </w:pPr>
      <w:r>
        <w:rPr>
          <w:rFonts w:cs="Arial"/>
        </w:rPr>
        <w:t xml:space="preserve">Todas as regras estão definidas no documento Regras de </w:t>
      </w:r>
      <w:proofErr w:type="spellStart"/>
      <w:proofErr w:type="gramStart"/>
      <w:r>
        <w:rPr>
          <w:rFonts w:cs="Arial"/>
        </w:rPr>
        <w:t>Negócio.</w:t>
      </w:r>
      <w:proofErr w:type="gramEnd"/>
      <w:r>
        <w:rPr>
          <w:rFonts w:cs="Arial"/>
        </w:rPr>
        <w:t>RN</w:t>
      </w:r>
      <w:proofErr w:type="spellEnd"/>
      <w:r>
        <w:rPr>
          <w:rFonts w:cs="Arial"/>
        </w:rPr>
        <w:t xml:space="preserve"> do </w:t>
      </w:r>
      <w:proofErr w:type="spellStart"/>
      <w:r>
        <w:rPr>
          <w:rFonts w:cs="Arial"/>
        </w:rPr>
        <w:t>sub-módulo</w:t>
      </w:r>
      <w:proofErr w:type="spellEnd"/>
      <w:r>
        <w:rPr>
          <w:rFonts w:cs="Arial"/>
        </w:rPr>
        <w:t xml:space="preserve"> Perícia Médica.</w:t>
      </w:r>
    </w:p>
    <w:p w:rsidR="003063E1" w:rsidRDefault="003063E1" w:rsidP="003063E1">
      <w:pPr>
        <w:widowControl w:val="0"/>
        <w:rPr>
          <w:rFonts w:cs="Arial"/>
        </w:rPr>
      </w:pPr>
    </w:p>
    <w:p w:rsidR="003063E1" w:rsidRDefault="003063E1" w:rsidP="003063E1">
      <w:pPr>
        <w:widowControl w:val="0"/>
        <w:rPr>
          <w:rFonts w:cs="Arial"/>
        </w:rPr>
      </w:pPr>
    </w:p>
    <w:p w:rsidR="00A1263A" w:rsidRDefault="00A1263A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3063E1" w:rsidRDefault="003063E1" w:rsidP="003063E1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3" w:name="_Toc404775692"/>
      <w:r>
        <w:lastRenderedPageBreak/>
        <w:t>Revisões</w:t>
      </w:r>
      <w:bookmarkEnd w:id="23"/>
    </w:p>
    <w:p w:rsidR="003063E1" w:rsidRDefault="003063E1" w:rsidP="003063E1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3063E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Pr="003063E1" w:rsidRDefault="003063E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063E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Pr="003063E1" w:rsidRDefault="003063E1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063E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Pr="003063E1" w:rsidRDefault="003063E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063E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Pr="003063E1" w:rsidRDefault="003063E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3063E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Pr="003063E1" w:rsidRDefault="003063E1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3063E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3063E1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A1263A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3063E1" w:rsidRDefault="003063E1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Pr="00A1263A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 w:rsidRPr="00A1263A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3063E1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Default="003063E1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Default="003063E1" w:rsidP="00A1263A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Default="003063E1" w:rsidP="0097135F">
            <w:pPr>
              <w:jc w:val="center"/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3063E1" w:rsidRDefault="003063E1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3063E1" w:rsidRDefault="003063E1" w:rsidP="003063E1">
      <w:pPr>
        <w:pStyle w:val="Recuodecorpodetexto"/>
      </w:pPr>
    </w:p>
    <w:p w:rsidR="003063E1" w:rsidRDefault="003063E1" w:rsidP="003063E1"/>
    <w:p w:rsidR="00F41655" w:rsidRPr="003063E1" w:rsidRDefault="00F41655" w:rsidP="003063E1"/>
    <w:sectPr w:rsidR="00F41655" w:rsidRPr="003063E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63E1" w:rsidRDefault="003063E1" w:rsidP="002908D9">
      <w:r>
        <w:separator/>
      </w:r>
    </w:p>
  </w:endnote>
  <w:endnote w:type="continuationSeparator" w:id="0">
    <w:p w:rsidR="003063E1" w:rsidRDefault="003063E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A1263A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3063E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A1263A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A1263A">
            <w:rPr>
              <w:sz w:val="20"/>
              <w:szCs w:val="20"/>
            </w:rPr>
            <w:t xml:space="preserve">Keila </w:t>
          </w:r>
          <w:proofErr w:type="spellStart"/>
          <w:r w:rsidRPr="00A1263A">
            <w:rPr>
              <w:sz w:val="20"/>
              <w:szCs w:val="20"/>
            </w:rPr>
            <w:t>Joanês</w:t>
          </w:r>
          <w:proofErr w:type="spellEnd"/>
          <w:r w:rsidRPr="00A1263A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A1263A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3063E1">
            <w:rPr>
              <w:b/>
              <w:sz w:val="20"/>
              <w:szCs w:val="20"/>
            </w:rPr>
            <w:t>Previdência</w:t>
          </w:r>
          <w:r w:rsidR="00010C94">
            <w:rPr>
              <w:b/>
              <w:sz w:val="20"/>
              <w:szCs w:val="20"/>
            </w:rPr>
            <w:t xml:space="preserve"> -</w:t>
          </w:r>
          <w:r w:rsidR="003063E1">
            <w:rPr>
              <w:b/>
              <w:sz w:val="20"/>
              <w:szCs w:val="20"/>
            </w:rPr>
            <w:t xml:space="preserve"> Perícia Médica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3063E1">
            <w:rPr>
              <w:b/>
              <w:sz w:val="20"/>
              <w:szCs w:val="20"/>
            </w:rPr>
            <w:t>UCS0434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1263A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A1263A">
            <w:rPr>
              <w:b/>
              <w:sz w:val="20"/>
              <w:szCs w:val="20"/>
            </w:rPr>
            <w:t>Manter Regiões Periciais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63E1" w:rsidRDefault="003063E1" w:rsidP="002908D9">
      <w:r>
        <w:separator/>
      </w:r>
    </w:p>
  </w:footnote>
  <w:footnote w:type="continuationSeparator" w:id="0">
    <w:p w:rsidR="003063E1" w:rsidRDefault="003063E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5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63E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063E1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1263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4658C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63E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063E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063E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063E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063E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063E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063E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063E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063E1"/>
    <w:pPr>
      <w:ind w:left="0"/>
    </w:pPr>
  </w:style>
  <w:style w:type="paragraph" w:styleId="ndicedeilustraes">
    <w:name w:val="table of figures"/>
    <w:basedOn w:val="Normal"/>
    <w:next w:val="Normal"/>
    <w:semiHidden/>
    <w:rsid w:val="003063E1"/>
  </w:style>
  <w:style w:type="paragraph" w:styleId="Sumrio2">
    <w:name w:val="toc 2"/>
    <w:basedOn w:val="Normal"/>
    <w:next w:val="Normal"/>
    <w:autoRedefine/>
    <w:uiPriority w:val="39"/>
    <w:rsid w:val="003063E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063E1"/>
    <w:pPr>
      <w:ind w:left="480"/>
    </w:pPr>
  </w:style>
  <w:style w:type="character" w:styleId="Hyperlink">
    <w:name w:val="Hyperlink"/>
    <w:basedOn w:val="Fontepargpadro"/>
    <w:uiPriority w:val="99"/>
    <w:rsid w:val="003063E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063E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63E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063E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063E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063E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063E1"/>
    <w:rPr>
      <w:sz w:val="16"/>
    </w:rPr>
  </w:style>
  <w:style w:type="character" w:styleId="Nmerodepgina">
    <w:name w:val="page number"/>
    <w:basedOn w:val="Fontepargpadro"/>
    <w:rsid w:val="003063E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063E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063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063E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063E1"/>
  </w:style>
  <w:style w:type="paragraph" w:styleId="Corpodetexto">
    <w:name w:val="Body Text"/>
    <w:basedOn w:val="Normal"/>
    <w:link w:val="CorpodetextoChar"/>
    <w:rsid w:val="003063E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63E1"/>
    <w:rPr>
      <w:rFonts w:eastAsia="Arial Unicode MS"/>
    </w:rPr>
  </w:style>
  <w:style w:type="paragraph" w:customStyle="1" w:styleId="tabletext">
    <w:name w:val="tabletext"/>
    <w:basedOn w:val="Normal"/>
    <w:rsid w:val="003063E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063E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063E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063E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063E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063E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063E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063E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063E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063E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063E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3063E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3063E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3063E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3063E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3063E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3063E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3063E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3063E1"/>
    <w:pPr>
      <w:ind w:left="0"/>
    </w:pPr>
  </w:style>
  <w:style w:type="paragraph" w:styleId="ndicedeilustraes">
    <w:name w:val="table of figures"/>
    <w:basedOn w:val="Normal"/>
    <w:next w:val="Normal"/>
    <w:semiHidden/>
    <w:rsid w:val="003063E1"/>
  </w:style>
  <w:style w:type="paragraph" w:styleId="Sumrio2">
    <w:name w:val="toc 2"/>
    <w:basedOn w:val="Normal"/>
    <w:next w:val="Normal"/>
    <w:autoRedefine/>
    <w:uiPriority w:val="39"/>
    <w:rsid w:val="003063E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3063E1"/>
    <w:pPr>
      <w:ind w:left="480"/>
    </w:pPr>
  </w:style>
  <w:style w:type="character" w:styleId="Hyperlink">
    <w:name w:val="Hyperlink"/>
    <w:basedOn w:val="Fontepargpadro"/>
    <w:uiPriority w:val="99"/>
    <w:rsid w:val="003063E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3063E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3063E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3063E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3063E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3063E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3063E1"/>
    <w:rPr>
      <w:sz w:val="16"/>
    </w:rPr>
  </w:style>
  <w:style w:type="character" w:styleId="Nmerodepgina">
    <w:name w:val="page number"/>
    <w:basedOn w:val="Fontepargpadro"/>
    <w:rsid w:val="003063E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3063E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3063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3063E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3063E1"/>
  </w:style>
  <w:style w:type="paragraph" w:styleId="Corpodetexto">
    <w:name w:val="Body Text"/>
    <w:basedOn w:val="Normal"/>
    <w:link w:val="CorpodetextoChar"/>
    <w:rsid w:val="003063E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3063E1"/>
    <w:rPr>
      <w:rFonts w:eastAsia="Arial Unicode MS"/>
    </w:rPr>
  </w:style>
  <w:style w:type="paragraph" w:customStyle="1" w:styleId="tabletext">
    <w:name w:val="tabletext"/>
    <w:basedOn w:val="Normal"/>
    <w:rsid w:val="003063E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3063E1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3063E1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3063E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3063E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3063E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3063E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3063E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3063E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3063E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5410F-3626-4A88-8AB6-BD0C44D65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11</Pages>
  <Words>1014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2014-11-08T04:28:00Z</cp:lastPrinted>
  <dcterms:created xsi:type="dcterms:W3CDTF">2014-11-08T04:28:00Z</dcterms:created>
  <dcterms:modified xsi:type="dcterms:W3CDTF">2014-11-26T16:32:00Z</dcterms:modified>
</cp:coreProperties>
</file>