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№07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Анализ данных и машинное обучение (Jupyter, TensorFlow, GPU).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DVC (Data Version Control)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Jupyter Lab — интерактивная среда Python/R.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TensorFlow/PyTorch — ML с GPU.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MLflow — трекинг экспериментов.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DVC — версионирование данных и моделей.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LUKS/cryptsetup — шифрование конфиденциальных данных.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Python и Jupyter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python3-pip python3-venv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python3 -m venv ~/mlenv &amp;&amp; source ~/mlenv/bin/activate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jupyterlab tensorflow mlflow dvc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CUDA (NVIDIA)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nvidia-smi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nvidia-driver-535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pip install torch torchvision --index-url https://download.pytorch.org/whl/cu121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3.3. DVC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dvc init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dvc remote add -d storage ~/dvc-storage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dvc add data/dataset.csv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3.4. Шифрование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cryptsetup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DVC (Data Version Control)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DVC — система контроля версий для datasets и ML-моделей, интеграция с Git.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Версионирование данных ML-проектов. Git, Python 3.8+.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pip install dvc &amp;&amp; dvc init в репозитории.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dvc add data/ → git add . → dvc push. dvc repro — воспроизведение pipeline.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Remote недоступен — проверьте dvc remote list. Large file — используйте .dvcignore.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Создайте pipeline: dvc stage add. Документация: dvc.org.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jupyter lab открывается.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nvidia-smi показывает GPU.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dvc status без ошибок.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