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FADB" w14:textId="77777777" w:rsidR="00592FA3" w:rsidRPr="00AE26DD" w:rsidRDefault="00592FA3" w:rsidP="00592FA3">
      <w:pPr>
        <w:jc w:val="center"/>
        <w:rPr>
          <w:sz w:val="22"/>
          <w:szCs w:val="22"/>
        </w:rPr>
      </w:pPr>
      <w:r w:rsidRPr="00AE26DD">
        <w:rPr>
          <w:sz w:val="22"/>
          <w:szCs w:val="22"/>
        </w:rPr>
        <w:t xml:space="preserve">ДЕПАРТАМЕНТ ОБРАЗОВАНИЯ </w:t>
      </w:r>
      <w:r>
        <w:rPr>
          <w:sz w:val="22"/>
          <w:szCs w:val="22"/>
        </w:rPr>
        <w:t xml:space="preserve">И НАУКИ </w:t>
      </w:r>
      <w:r w:rsidRPr="00AE26DD">
        <w:rPr>
          <w:sz w:val="22"/>
          <w:szCs w:val="22"/>
        </w:rPr>
        <w:t xml:space="preserve">ГОРОДА МОСКВЫ </w:t>
      </w:r>
    </w:p>
    <w:p w14:paraId="1CF17575" w14:textId="77777777" w:rsidR="00592FA3" w:rsidRPr="00AE26DD" w:rsidRDefault="00592FA3" w:rsidP="00592FA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</w:t>
      </w:r>
      <w:r w:rsidRPr="00AE26DD">
        <w:rPr>
          <w:sz w:val="22"/>
          <w:szCs w:val="22"/>
        </w:rPr>
        <w:t>БЮДЖЕТНОЕ ПРОФЕССИОНАЛЬНОЕ</w:t>
      </w:r>
    </w:p>
    <w:p w14:paraId="7633D16F" w14:textId="77777777" w:rsidR="00592FA3" w:rsidRPr="00AE26DD" w:rsidRDefault="00592FA3" w:rsidP="00592FA3">
      <w:pPr>
        <w:jc w:val="center"/>
        <w:rPr>
          <w:sz w:val="22"/>
          <w:szCs w:val="22"/>
        </w:rPr>
      </w:pPr>
      <w:r w:rsidRPr="00AE26DD">
        <w:rPr>
          <w:sz w:val="22"/>
          <w:szCs w:val="22"/>
        </w:rPr>
        <w:t xml:space="preserve">ОБРАЗОВАТЕЛЬНОЕ УЧРЕЖДЕНИЕ </w:t>
      </w:r>
    </w:p>
    <w:p w14:paraId="3CF6778D" w14:textId="77777777" w:rsidR="00592FA3" w:rsidRPr="00AE26DD" w:rsidRDefault="00592FA3" w:rsidP="00592FA3">
      <w:pPr>
        <w:jc w:val="center"/>
        <w:rPr>
          <w:b/>
          <w:sz w:val="22"/>
          <w:szCs w:val="22"/>
        </w:rPr>
      </w:pPr>
      <w:r w:rsidRPr="00AE26DD">
        <w:rPr>
          <w:b/>
          <w:sz w:val="22"/>
          <w:szCs w:val="22"/>
        </w:rPr>
        <w:t>ПЕРВЫЙ МОСКОВСКИЙ ОБРАЗОВАТЕЛЬНЫЙ КОМПЛЕКС</w:t>
      </w:r>
    </w:p>
    <w:p w14:paraId="5655292C" w14:textId="77777777" w:rsidR="00592FA3" w:rsidRPr="00177F26" w:rsidRDefault="00592FA3" w:rsidP="00592FA3">
      <w:pPr>
        <w:rPr>
          <w:sz w:val="28"/>
          <w:szCs w:val="28"/>
        </w:rPr>
      </w:pPr>
    </w:p>
    <w:p w14:paraId="1C196BBB" w14:textId="77777777" w:rsidR="00592FA3" w:rsidRPr="00177F26" w:rsidRDefault="00592FA3" w:rsidP="00592FA3">
      <w:pPr>
        <w:rPr>
          <w:sz w:val="28"/>
          <w:szCs w:val="28"/>
        </w:rPr>
      </w:pPr>
    </w:p>
    <w:p w14:paraId="1646AA3F" w14:textId="77777777" w:rsidR="00592FA3" w:rsidRPr="00177F26" w:rsidRDefault="00592FA3" w:rsidP="00592FA3">
      <w:pPr>
        <w:rPr>
          <w:sz w:val="28"/>
          <w:szCs w:val="28"/>
        </w:rPr>
      </w:pPr>
    </w:p>
    <w:p w14:paraId="2FFDE70A" w14:textId="77777777" w:rsidR="00592FA3" w:rsidRDefault="00592FA3" w:rsidP="00592FA3">
      <w:pPr>
        <w:rPr>
          <w:sz w:val="28"/>
          <w:szCs w:val="28"/>
        </w:rPr>
      </w:pPr>
    </w:p>
    <w:p w14:paraId="3A952E4B" w14:textId="77777777" w:rsidR="00592FA3" w:rsidRDefault="00592FA3" w:rsidP="00592FA3">
      <w:pPr>
        <w:rPr>
          <w:sz w:val="28"/>
          <w:szCs w:val="28"/>
        </w:rPr>
      </w:pPr>
    </w:p>
    <w:p w14:paraId="081DCDEA" w14:textId="77777777" w:rsidR="00592FA3" w:rsidRDefault="00592FA3" w:rsidP="00592FA3">
      <w:pPr>
        <w:rPr>
          <w:sz w:val="28"/>
          <w:szCs w:val="28"/>
        </w:rPr>
      </w:pPr>
    </w:p>
    <w:p w14:paraId="7A71353D" w14:textId="77777777" w:rsidR="00592FA3" w:rsidRDefault="00592FA3" w:rsidP="00592FA3">
      <w:pPr>
        <w:rPr>
          <w:sz w:val="28"/>
          <w:szCs w:val="28"/>
        </w:rPr>
      </w:pPr>
    </w:p>
    <w:p w14:paraId="64145DF1" w14:textId="77777777" w:rsidR="00592FA3" w:rsidRDefault="00592FA3" w:rsidP="00592FA3">
      <w:pPr>
        <w:rPr>
          <w:sz w:val="28"/>
          <w:szCs w:val="28"/>
        </w:rPr>
      </w:pPr>
    </w:p>
    <w:p w14:paraId="7C64DF42" w14:textId="77777777" w:rsidR="00592FA3" w:rsidRPr="00177F26" w:rsidRDefault="00592FA3" w:rsidP="00592FA3">
      <w:pPr>
        <w:rPr>
          <w:sz w:val="28"/>
          <w:szCs w:val="28"/>
        </w:rPr>
      </w:pPr>
    </w:p>
    <w:p w14:paraId="1F26E04A" w14:textId="77777777" w:rsidR="004B0264" w:rsidRPr="004B0264" w:rsidRDefault="004B0264" w:rsidP="004B0264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4B0264">
        <w:rPr>
          <w:rStyle w:val="nje5zd"/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Выбор и обоснование модели проектирования</w:t>
      </w:r>
    </w:p>
    <w:p w14:paraId="44D5D8B8" w14:textId="74D80AE5" w:rsidR="00592FA3" w:rsidRPr="004B0264" w:rsidRDefault="00592FA3" w:rsidP="004B0264">
      <w:pPr>
        <w:pStyle w:val="33"/>
        <w:ind w:left="0" w:right="-82"/>
        <w:jc w:val="center"/>
        <w:rPr>
          <w:b/>
          <w:color w:val="000000" w:themeColor="text1"/>
          <w:sz w:val="44"/>
          <w:szCs w:val="44"/>
        </w:rPr>
      </w:pPr>
    </w:p>
    <w:p w14:paraId="5AE7DA7E" w14:textId="77777777" w:rsidR="00592FA3" w:rsidRDefault="00592FA3" w:rsidP="00592FA3">
      <w:pPr>
        <w:pStyle w:val="33"/>
        <w:ind w:left="0" w:right="-82"/>
        <w:jc w:val="center"/>
        <w:rPr>
          <w:b/>
          <w:sz w:val="52"/>
          <w:szCs w:val="52"/>
        </w:rPr>
      </w:pPr>
    </w:p>
    <w:p w14:paraId="0BB5F0D7" w14:textId="77777777" w:rsidR="00592FA3" w:rsidRPr="00AA53D3" w:rsidRDefault="00592FA3" w:rsidP="00592FA3">
      <w:pPr>
        <w:pStyle w:val="33"/>
        <w:ind w:left="0" w:right="-82"/>
        <w:jc w:val="center"/>
        <w:rPr>
          <w:b/>
          <w:sz w:val="52"/>
          <w:szCs w:val="52"/>
        </w:rPr>
      </w:pPr>
    </w:p>
    <w:p w14:paraId="370FCF71" w14:textId="033EE45A" w:rsidR="00592FA3" w:rsidRPr="009C32AA" w:rsidRDefault="009C32AA" w:rsidP="00592FA3">
      <w:pPr>
        <w:jc w:val="center"/>
        <w:rPr>
          <w:b/>
          <w:sz w:val="32"/>
          <w:szCs w:val="32"/>
        </w:rPr>
      </w:pPr>
      <w:r w:rsidRPr="009C32AA">
        <w:rPr>
          <w:b/>
          <w:sz w:val="32"/>
          <w:szCs w:val="32"/>
        </w:rPr>
        <w:t xml:space="preserve">программного обеспечения в виде приложения и базы данных для </w:t>
      </w:r>
      <w:r w:rsidRPr="009C32AA">
        <w:rPr>
          <w:b/>
          <w:sz w:val="32"/>
          <w:szCs w:val="32"/>
          <w:lang w:val="en-US"/>
        </w:rPr>
        <w:t>Marathon</w:t>
      </w:r>
      <w:r w:rsidRPr="009C32AA">
        <w:rPr>
          <w:b/>
          <w:sz w:val="32"/>
          <w:szCs w:val="32"/>
        </w:rPr>
        <w:t xml:space="preserve"> </w:t>
      </w:r>
      <w:r w:rsidRPr="009C32AA">
        <w:rPr>
          <w:b/>
          <w:sz w:val="32"/>
          <w:szCs w:val="32"/>
          <w:lang w:val="en-US"/>
        </w:rPr>
        <w:t>Skills</w:t>
      </w:r>
      <w:r w:rsidRPr="009C32AA">
        <w:rPr>
          <w:b/>
          <w:sz w:val="32"/>
          <w:szCs w:val="32"/>
        </w:rPr>
        <w:t xml:space="preserve"> 2016</w:t>
      </w:r>
    </w:p>
    <w:p w14:paraId="74960062" w14:textId="77777777" w:rsidR="00592FA3" w:rsidRPr="009C32AA" w:rsidRDefault="00592FA3" w:rsidP="00592FA3">
      <w:pPr>
        <w:rPr>
          <w:b/>
          <w:sz w:val="32"/>
          <w:szCs w:val="32"/>
        </w:rPr>
      </w:pPr>
    </w:p>
    <w:p w14:paraId="562B787A" w14:textId="77777777" w:rsidR="00592FA3" w:rsidRPr="00AA53D3" w:rsidRDefault="00592FA3" w:rsidP="00592FA3">
      <w:pPr>
        <w:jc w:val="center"/>
        <w:rPr>
          <w:b/>
          <w:sz w:val="32"/>
          <w:szCs w:val="32"/>
        </w:rPr>
      </w:pPr>
    </w:p>
    <w:p w14:paraId="5CB9D2F6" w14:textId="3CB76A6F" w:rsidR="00592FA3" w:rsidRPr="00AA53D3" w:rsidRDefault="00592FA3" w:rsidP="00592FA3">
      <w:pPr>
        <w:jc w:val="center"/>
        <w:rPr>
          <w:b/>
          <w:i/>
          <w:sz w:val="32"/>
          <w:szCs w:val="32"/>
        </w:rPr>
      </w:pPr>
    </w:p>
    <w:p w14:paraId="5FDEFDC2" w14:textId="6AE9CB9A" w:rsidR="00592FA3" w:rsidRPr="00177F26" w:rsidRDefault="00592FA3" w:rsidP="00592FA3">
      <w:pPr>
        <w:rPr>
          <w:sz w:val="28"/>
          <w:szCs w:val="28"/>
        </w:rPr>
      </w:pPr>
    </w:p>
    <w:p w14:paraId="08B9E5E1" w14:textId="637AF120" w:rsidR="00592FA3" w:rsidRPr="00177F26" w:rsidRDefault="009C32AA" w:rsidP="00592FA3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27405" wp14:editId="508ED176">
                <wp:simplePos x="0" y="0"/>
                <wp:positionH relativeFrom="column">
                  <wp:posOffset>775970</wp:posOffset>
                </wp:positionH>
                <wp:positionV relativeFrom="paragraph">
                  <wp:posOffset>107315</wp:posOffset>
                </wp:positionV>
                <wp:extent cx="4705350" cy="428625"/>
                <wp:effectExtent l="0" t="0" r="0" b="0"/>
                <wp:wrapNone/>
                <wp:docPr id="2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C1061" w14:textId="5775D0D8" w:rsidR="00160C48" w:rsidRPr="008B501F" w:rsidRDefault="00160C48" w:rsidP="00592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Могучев Андрей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27405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61.1pt;margin-top:8.45pt;width:370.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" filled="f" stroked="f" strokeweight=".5pt">
                <v:textbox>
                  <w:txbxContent>
                    <w:p w14:paraId="7D1C1061" w14:textId="5775D0D8" w:rsidR="00160C48" w:rsidRPr="008B501F" w:rsidRDefault="00160C48" w:rsidP="00592F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Могучев Андрей Александрович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5EB49984" w14:textId="5731708D" w:rsidR="00592FA3" w:rsidRPr="00177F26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</w:rPr>
      </w:pPr>
      <w:r w:rsidRPr="00177F26">
        <w:rPr>
          <w:sz w:val="28"/>
          <w:szCs w:val="28"/>
        </w:rPr>
        <w:t xml:space="preserve">Студент </w:t>
      </w:r>
      <w:r w:rsidRPr="00177F26">
        <w:rPr>
          <w:sz w:val="28"/>
          <w:szCs w:val="28"/>
          <w:u w:val="single"/>
        </w:rPr>
        <w:tab/>
      </w:r>
      <w:r w:rsidRPr="00177F26">
        <w:rPr>
          <w:sz w:val="28"/>
          <w:szCs w:val="28"/>
          <w:u w:val="single"/>
        </w:rPr>
        <w:tab/>
      </w:r>
    </w:p>
    <w:p w14:paraId="2719EAFF" w14:textId="77777777" w:rsidR="00592FA3" w:rsidRPr="00177F26" w:rsidRDefault="00592FA3" w:rsidP="00592FA3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</w:rPr>
      </w:pPr>
    </w:p>
    <w:p w14:paraId="2858F960" w14:textId="77777777" w:rsidR="00592FA3" w:rsidRPr="001C3460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1C3460">
        <w:rPr>
          <w:sz w:val="28"/>
          <w:szCs w:val="28"/>
          <w:u w:val="single"/>
        </w:rPr>
        <w:t xml:space="preserve">Группа </w:t>
      </w:r>
      <w:r w:rsidR="00FF4D01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2 </w:t>
      </w:r>
      <w:r w:rsidRPr="001C3460">
        <w:rPr>
          <w:sz w:val="28"/>
          <w:szCs w:val="28"/>
          <w:u w:val="single"/>
        </w:rPr>
        <w:t>ИС</w:t>
      </w:r>
    </w:p>
    <w:p w14:paraId="7863AF50" w14:textId="77777777" w:rsidR="00592FA3" w:rsidRPr="00177F26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</w:rPr>
      </w:pPr>
    </w:p>
    <w:p w14:paraId="23498F4B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580AF434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3747656E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490AEE13" w14:textId="77777777" w:rsidR="00592FA3" w:rsidRDefault="00592FA3" w:rsidP="00592FA3">
      <w:pPr>
        <w:jc w:val="center"/>
        <w:rPr>
          <w:sz w:val="28"/>
          <w:szCs w:val="28"/>
        </w:rPr>
      </w:pPr>
    </w:p>
    <w:p w14:paraId="435C22D2" w14:textId="77777777" w:rsidR="00592FA3" w:rsidRDefault="00592FA3" w:rsidP="00592FA3">
      <w:pPr>
        <w:jc w:val="center"/>
        <w:rPr>
          <w:sz w:val="28"/>
          <w:szCs w:val="28"/>
        </w:rPr>
      </w:pPr>
    </w:p>
    <w:p w14:paraId="40B0BCEA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574C22B1" w14:textId="77777777" w:rsidR="00592FA3" w:rsidRPr="00177F26" w:rsidRDefault="00592FA3" w:rsidP="00592FA3">
      <w:pPr>
        <w:jc w:val="center"/>
        <w:rPr>
          <w:b/>
          <w:sz w:val="28"/>
          <w:szCs w:val="28"/>
        </w:rPr>
      </w:pPr>
    </w:p>
    <w:p w14:paraId="1EDBB74B" w14:textId="77777777" w:rsidR="00592FA3" w:rsidRDefault="00592FA3" w:rsidP="00592F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 w:rsidRPr="00177F2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</w:p>
    <w:p w14:paraId="6E138DA9" w14:textId="77777777" w:rsidR="00592FA3" w:rsidRDefault="00754A01" w:rsidP="00592F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2019– 2020</w:t>
      </w:r>
      <w:r w:rsidR="00592FA3">
        <w:rPr>
          <w:b/>
          <w:sz w:val="28"/>
          <w:szCs w:val="28"/>
        </w:rPr>
        <w:t xml:space="preserve"> учебный год</w:t>
      </w:r>
      <w:r w:rsidR="00592FA3">
        <w:rPr>
          <w:b/>
          <w:sz w:val="28"/>
          <w:szCs w:val="28"/>
        </w:rPr>
        <w:br w:type="page"/>
      </w:r>
    </w:p>
    <w:p w14:paraId="5E53E032" w14:textId="77777777" w:rsidR="0006088E" w:rsidRPr="004B0264" w:rsidRDefault="0006088E" w:rsidP="0006088E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</w:rPr>
        <w:lastRenderedPageBreak/>
        <w:t xml:space="preserve">При проектировании </w:t>
      </w:r>
      <w:r w:rsidRPr="004B0264">
        <w:rPr>
          <w:sz w:val="28"/>
          <w:szCs w:val="28"/>
        </w:rPr>
        <w:t xml:space="preserve">программного обеспечения в виде приложения и базы данных для </w:t>
      </w:r>
      <w:r w:rsidRPr="004B0264">
        <w:rPr>
          <w:sz w:val="28"/>
          <w:szCs w:val="28"/>
          <w:lang w:val="en-US"/>
        </w:rPr>
        <w:t>Marathon</w:t>
      </w:r>
      <w:r w:rsidRPr="004B0264">
        <w:rPr>
          <w:sz w:val="28"/>
          <w:szCs w:val="28"/>
        </w:rPr>
        <w:t xml:space="preserve"> </w:t>
      </w:r>
      <w:r w:rsidRPr="004B0264">
        <w:rPr>
          <w:sz w:val="28"/>
          <w:szCs w:val="28"/>
          <w:lang w:val="en-US"/>
        </w:rPr>
        <w:t>Skills</w:t>
      </w:r>
      <w:r w:rsidRPr="004B0264">
        <w:rPr>
          <w:sz w:val="28"/>
          <w:szCs w:val="28"/>
        </w:rPr>
        <w:t xml:space="preserve"> 2016</w:t>
      </w:r>
      <w:r>
        <w:rPr>
          <w:sz w:val="28"/>
          <w:szCs w:val="28"/>
        </w:rPr>
        <w:t xml:space="preserve"> рекомендуется использовать</w:t>
      </w:r>
      <w:r>
        <w:rPr>
          <w:b/>
          <w:bCs/>
          <w:color w:val="2B2B2B"/>
          <w:sz w:val="28"/>
          <w:szCs w:val="28"/>
        </w:rPr>
        <w:t xml:space="preserve"> </w:t>
      </w:r>
      <w:r w:rsidRPr="004B0264">
        <w:rPr>
          <w:b/>
          <w:bCs/>
          <w:color w:val="2B2B2B"/>
          <w:sz w:val="28"/>
          <w:szCs w:val="28"/>
        </w:rPr>
        <w:t>Экстремальное программирование </w:t>
      </w:r>
      <w:r w:rsidRPr="004B0264">
        <w:rPr>
          <w:color w:val="2B2B2B"/>
          <w:sz w:val="28"/>
          <w:szCs w:val="28"/>
          <w:bdr w:val="none" w:sz="0" w:space="0" w:color="auto" w:frame="1"/>
        </w:rPr>
        <w:t>(англ. Extreme Programming, XP) — одн</w:t>
      </w:r>
      <w:r>
        <w:rPr>
          <w:color w:val="2B2B2B"/>
          <w:sz w:val="28"/>
          <w:szCs w:val="28"/>
          <w:bdr w:val="none" w:sz="0" w:space="0" w:color="auto" w:frame="1"/>
        </w:rPr>
        <w:t>у</w:t>
      </w:r>
      <w:r w:rsidRPr="004B0264">
        <w:rPr>
          <w:color w:val="2B2B2B"/>
          <w:sz w:val="28"/>
          <w:szCs w:val="28"/>
          <w:bdr w:val="none" w:sz="0" w:space="0" w:color="auto" w:frame="1"/>
        </w:rPr>
        <w:t xml:space="preserve"> из гибких методологий разработки программного обеспечения.</w:t>
      </w:r>
    </w:p>
    <w:p w14:paraId="52CCBC20" w14:textId="77777777" w:rsidR="0006088E" w:rsidRDefault="0006088E" w:rsidP="0006088E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  <w:bdr w:val="none" w:sz="0" w:space="0" w:color="auto" w:frame="1"/>
        </w:rPr>
      </w:pPr>
      <w:r>
        <w:rPr>
          <w:color w:val="2B2B2B"/>
          <w:sz w:val="28"/>
          <w:szCs w:val="28"/>
          <w:bdr w:val="none" w:sz="0" w:space="0" w:color="auto" w:frame="1"/>
        </w:rPr>
        <w:t>М</w:t>
      </w:r>
      <w:r w:rsidRPr="004B0264">
        <w:rPr>
          <w:color w:val="2B2B2B"/>
          <w:sz w:val="28"/>
          <w:szCs w:val="28"/>
          <w:bdr w:val="none" w:sz="0" w:space="0" w:color="auto" w:frame="1"/>
        </w:rPr>
        <w:t>етодологи</w:t>
      </w:r>
      <w:r>
        <w:rPr>
          <w:color w:val="2B2B2B"/>
          <w:sz w:val="28"/>
          <w:szCs w:val="28"/>
          <w:bdr w:val="none" w:sz="0" w:space="0" w:color="auto" w:frame="1"/>
        </w:rPr>
        <w:t>я ХР</w:t>
      </w:r>
      <w:r w:rsidRPr="004B0264">
        <w:rPr>
          <w:color w:val="2B2B2B"/>
          <w:sz w:val="28"/>
          <w:szCs w:val="28"/>
          <w:bdr w:val="none" w:sz="0" w:space="0" w:color="auto" w:frame="1"/>
        </w:rPr>
        <w:t xml:space="preserve"> </w:t>
      </w:r>
      <w:r>
        <w:rPr>
          <w:color w:val="2B2B2B"/>
          <w:sz w:val="28"/>
          <w:szCs w:val="28"/>
          <w:bdr w:val="none" w:sz="0" w:space="0" w:color="auto" w:frame="1"/>
        </w:rPr>
        <w:t>позволяет</w:t>
      </w:r>
      <w:r w:rsidRPr="004B0264">
        <w:rPr>
          <w:color w:val="2B2B2B"/>
          <w:sz w:val="28"/>
          <w:szCs w:val="28"/>
          <w:bdr w:val="none" w:sz="0" w:space="0" w:color="auto" w:frame="1"/>
        </w:rPr>
        <w:t xml:space="preserve"> применить полезные традиционные методы и практики разработки программного обеспечения. </w:t>
      </w:r>
    </w:p>
    <w:p w14:paraId="1359E8ED" w14:textId="77777777" w:rsidR="0006088E" w:rsidRPr="004B0264" w:rsidRDefault="0006088E" w:rsidP="0006088E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>
        <w:rPr>
          <w:color w:val="2B2B2B"/>
          <w:sz w:val="28"/>
          <w:szCs w:val="28"/>
          <w:bdr w:val="none" w:sz="0" w:space="0" w:color="auto" w:frame="1"/>
        </w:rPr>
        <w:t>П</w:t>
      </w:r>
      <w:r w:rsidRPr="004B0264">
        <w:rPr>
          <w:color w:val="2B2B2B"/>
          <w:sz w:val="28"/>
          <w:szCs w:val="28"/>
          <w:bdr w:val="none" w:sz="0" w:space="0" w:color="auto" w:frame="1"/>
        </w:rPr>
        <w:t>рактика выполнения ревизии кода, заключающая в проверке одним программистом кода, написанного другим программистом, в «экстремальном» варианте представляет собой «парное программирование», когда один программист занимается кодированием, а его напарник в это же время непрерывно просматривает только что написанный код.</w:t>
      </w:r>
    </w:p>
    <w:p w14:paraId="7B4982A4" w14:textId="77777777" w:rsidR="0006088E" w:rsidRDefault="0006088E" w:rsidP="0006088E">
      <w:pPr>
        <w:spacing w:line="360" w:lineRule="auto"/>
        <w:ind w:firstLine="567"/>
        <w:jc w:val="both"/>
        <w:rPr>
          <w:sz w:val="28"/>
          <w:szCs w:val="28"/>
        </w:rPr>
      </w:pPr>
    </w:p>
    <w:p w14:paraId="4E25D6C5" w14:textId="77777777" w:rsidR="0006088E" w:rsidRDefault="0006088E" w:rsidP="000608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Объединение нескольких специалистов и подключение их в качестве соавторов в общем репозитории позволит исполнить несколько приемов методологии ХР и получить преимущество перед другими методологиями.</w:t>
      </w:r>
    </w:p>
    <w:p w14:paraId="1754DBCB" w14:textId="2D80ABD3" w:rsidR="004B0264" w:rsidRDefault="004B0264" w:rsidP="004B0264">
      <w:pPr>
        <w:spacing w:line="360" w:lineRule="auto"/>
        <w:ind w:firstLine="567"/>
        <w:jc w:val="both"/>
        <w:rPr>
          <w:sz w:val="28"/>
          <w:szCs w:val="28"/>
        </w:rPr>
      </w:pPr>
    </w:p>
    <w:p w14:paraId="3C4C9685" w14:textId="4D9AD977" w:rsidR="004B0264" w:rsidRDefault="004B0264" w:rsidP="004B026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B98885" wp14:editId="12BF3D2E">
            <wp:extent cx="5905500" cy="2773680"/>
            <wp:effectExtent l="0" t="0" r="0" b="7620"/>
            <wp:docPr id="3" name="Рисунок 3" descr="Схема потока работ в 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отока работ в X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41A4" w14:textId="77777777" w:rsidR="004B0264" w:rsidRPr="004B0264" w:rsidRDefault="004B0264" w:rsidP="004B0264">
      <w:pPr>
        <w:spacing w:line="360" w:lineRule="auto"/>
        <w:ind w:firstLine="567"/>
        <w:jc w:val="both"/>
        <w:rPr>
          <w:sz w:val="28"/>
          <w:szCs w:val="28"/>
        </w:rPr>
      </w:pPr>
    </w:p>
    <w:p w14:paraId="7124D5D7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b/>
          <w:bCs/>
          <w:color w:val="2B2B2B"/>
          <w:sz w:val="28"/>
          <w:szCs w:val="28"/>
        </w:rPr>
        <w:t>Основные приемы</w:t>
      </w:r>
    </w:p>
    <w:p w14:paraId="2D2C7C16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Двенадцать </w:t>
      </w:r>
      <w:r w:rsidRPr="004B0264">
        <w:rPr>
          <w:b/>
          <w:bCs/>
          <w:color w:val="2B2B2B"/>
          <w:sz w:val="28"/>
          <w:szCs w:val="28"/>
        </w:rPr>
        <w:t>основных приёмов</w:t>
      </w:r>
      <w:r w:rsidRPr="004B0264">
        <w:rPr>
          <w:color w:val="2B2B2B"/>
          <w:sz w:val="28"/>
          <w:szCs w:val="28"/>
          <w:bdr w:val="none" w:sz="0" w:space="0" w:color="auto" w:frame="1"/>
        </w:rPr>
        <w:t> экстремального программирования могут быть объединены в четыре группы:</w:t>
      </w:r>
    </w:p>
    <w:p w14:paraId="1EA12FE3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b/>
          <w:bCs/>
          <w:i/>
          <w:iCs/>
          <w:color w:val="2B2B2B"/>
          <w:sz w:val="28"/>
          <w:szCs w:val="28"/>
        </w:rPr>
        <w:t>Короткий цикл обратной связи</w:t>
      </w:r>
      <w:r w:rsidRPr="004B0264">
        <w:rPr>
          <w:color w:val="2B2B2B"/>
          <w:sz w:val="28"/>
          <w:szCs w:val="28"/>
          <w:bdr w:val="none" w:sz="0" w:space="0" w:color="auto" w:frame="1"/>
        </w:rPr>
        <w:t> (Fine-scale feedback)</w:t>
      </w:r>
    </w:p>
    <w:p w14:paraId="28B6CD6A" w14:textId="2E8F1F2B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lastRenderedPageBreak/>
        <w:t>— </w:t>
      </w:r>
      <w:r w:rsidRPr="0006088E">
        <w:rPr>
          <w:i/>
          <w:iCs/>
          <w:color w:val="000000" w:themeColor="text1"/>
          <w:sz w:val="28"/>
          <w:szCs w:val="28"/>
          <w:bdr w:val="none" w:sz="0" w:space="0" w:color="auto" w:frame="1"/>
        </w:rPr>
        <w:t>Разработка через тестирование</w:t>
      </w:r>
      <w:r w:rsidRPr="0006088E">
        <w:rPr>
          <w:color w:val="000000" w:themeColor="text1"/>
          <w:sz w:val="28"/>
          <w:szCs w:val="28"/>
          <w:bdr w:val="none" w:sz="0" w:space="0" w:color="auto" w:frame="1"/>
        </w:rPr>
        <w:t> </w:t>
      </w:r>
      <w:r w:rsidRPr="004B0264">
        <w:rPr>
          <w:color w:val="2B2B2B"/>
          <w:sz w:val="28"/>
          <w:szCs w:val="28"/>
          <w:bdr w:val="none" w:sz="0" w:space="0" w:color="auto" w:frame="1"/>
        </w:rPr>
        <w:t>(Test-driven development)</w:t>
      </w:r>
      <w:r>
        <w:rPr>
          <w:color w:val="2B2B2B"/>
          <w:sz w:val="28"/>
          <w:szCs w:val="28"/>
          <w:bdr w:val="none" w:sz="0" w:space="0" w:color="auto" w:frame="1"/>
        </w:rPr>
        <w:t xml:space="preserve">. </w:t>
      </w:r>
      <w:r w:rsidRPr="00DA0B44">
        <w:rPr>
          <w:color w:val="000000"/>
          <w:sz w:val="28"/>
          <w:szCs w:val="28"/>
          <w:shd w:val="clear" w:color="auto" w:fill="FFFFFF"/>
        </w:rPr>
        <w:t>Заказчики заранее пишут тесты, демонстрирующие основные возможности системы, чтобы можно было увидеть, что система действительно заработала.</w:t>
      </w:r>
    </w:p>
    <w:p w14:paraId="07F32CF5" w14:textId="1CAD33E3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— 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Игра в планирование</w:t>
      </w:r>
      <w:r w:rsidRPr="004B0264">
        <w:rPr>
          <w:color w:val="2B2B2B"/>
          <w:sz w:val="28"/>
          <w:szCs w:val="28"/>
          <w:bdr w:val="none" w:sz="0" w:space="0" w:color="auto" w:frame="1"/>
        </w:rPr>
        <w:t xml:space="preserve"> (Planning game) </w:t>
      </w:r>
      <w:r w:rsidRPr="004B0264">
        <w:rPr>
          <w:color w:val="2B2B2B"/>
          <w:sz w:val="28"/>
          <w:szCs w:val="28"/>
          <w:bdr w:val="none" w:sz="0" w:space="0" w:color="auto" w:frame="1"/>
        </w:rPr>
        <w:t>— быстро</w:t>
      </w:r>
      <w:r w:rsidRPr="004B0264">
        <w:rPr>
          <w:color w:val="2B2B2B"/>
          <w:sz w:val="28"/>
          <w:szCs w:val="28"/>
          <w:bdr w:val="none" w:sz="0" w:space="0" w:color="auto" w:frame="1"/>
        </w:rPr>
        <w:t xml:space="preserve"> сформировать приблизительный план работы и постоянно обновлять его по мере того, как условия задачи становятся всё более чёткими</w:t>
      </w:r>
      <w:r w:rsidR="0006088E">
        <w:rPr>
          <w:color w:val="2B2B2B"/>
          <w:sz w:val="28"/>
          <w:szCs w:val="28"/>
          <w:bdr w:val="none" w:sz="0" w:space="0" w:color="auto" w:frame="1"/>
        </w:rPr>
        <w:t>.</w:t>
      </w:r>
    </w:p>
    <w:p w14:paraId="1710777E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— 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Заказчик всегда рядом</w:t>
      </w:r>
      <w:r w:rsidRPr="004B0264">
        <w:rPr>
          <w:color w:val="2B2B2B"/>
          <w:sz w:val="28"/>
          <w:szCs w:val="28"/>
          <w:bdr w:val="none" w:sz="0" w:space="0" w:color="auto" w:frame="1"/>
        </w:rPr>
        <w:t> (Whole team, Onsite customer) — XP утверждает, что заказчик должен быть всё время на связи и доступен для вопросов.</w:t>
      </w:r>
    </w:p>
    <w:p w14:paraId="6DC4D0FF" w14:textId="5A5038FF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— 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Парное программирование</w:t>
      </w:r>
      <w:r w:rsidRPr="004B0264">
        <w:rPr>
          <w:color w:val="2B2B2B"/>
          <w:sz w:val="28"/>
          <w:szCs w:val="28"/>
          <w:bdr w:val="none" w:sz="0" w:space="0" w:color="auto" w:frame="1"/>
        </w:rPr>
        <w:t> (Pair programming) — предполагает, что весь код создается парами программистов, работающих за одним компьютером</w:t>
      </w:r>
      <w:r w:rsidR="00DA0B44">
        <w:rPr>
          <w:color w:val="2B2B2B"/>
          <w:sz w:val="28"/>
          <w:szCs w:val="28"/>
          <w:bdr w:val="none" w:sz="0" w:space="0" w:color="auto" w:frame="1"/>
        </w:rPr>
        <w:t xml:space="preserve"> либо в общем репозитории</w:t>
      </w:r>
      <w:r w:rsidRPr="004B0264">
        <w:rPr>
          <w:color w:val="2B2B2B"/>
          <w:sz w:val="28"/>
          <w:szCs w:val="28"/>
          <w:bdr w:val="none" w:sz="0" w:space="0" w:color="auto" w:frame="1"/>
        </w:rPr>
        <w:t>. Один из них работает непосредственно с текстом программы, другой просматривает его работу и следит за общей картиной происходящего.</w:t>
      </w:r>
    </w:p>
    <w:p w14:paraId="3292B7A1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b/>
          <w:bCs/>
          <w:i/>
          <w:iCs/>
          <w:color w:val="2B2B2B"/>
          <w:sz w:val="28"/>
          <w:szCs w:val="28"/>
        </w:rPr>
        <w:t>Непрерывный, а не пакетный процесс</w:t>
      </w:r>
    </w:p>
    <w:p w14:paraId="419B7208" w14:textId="5FFDFC68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— 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Непрерывная интеграция</w:t>
      </w:r>
      <w:r w:rsidRPr="004B0264">
        <w:rPr>
          <w:color w:val="2B2B2B"/>
          <w:sz w:val="28"/>
          <w:szCs w:val="28"/>
        </w:rPr>
        <w:t> </w:t>
      </w:r>
      <w:r w:rsidRPr="004B0264">
        <w:rPr>
          <w:color w:val="2B2B2B"/>
          <w:sz w:val="28"/>
          <w:szCs w:val="28"/>
          <w:bdr w:val="none" w:sz="0" w:space="0" w:color="auto" w:frame="1"/>
        </w:rPr>
        <w:t xml:space="preserve">(Continuous integration) </w:t>
      </w:r>
      <w:r w:rsidRPr="004B0264">
        <w:rPr>
          <w:color w:val="2B2B2B"/>
          <w:sz w:val="28"/>
          <w:szCs w:val="28"/>
          <w:bdr w:val="none" w:sz="0" w:space="0" w:color="auto" w:frame="1"/>
        </w:rPr>
        <w:t>— В</w:t>
      </w:r>
      <w:r w:rsidRPr="004B0264">
        <w:rPr>
          <w:color w:val="2B2B2B"/>
          <w:sz w:val="28"/>
          <w:szCs w:val="28"/>
          <w:bdr w:val="none" w:sz="0" w:space="0" w:color="auto" w:frame="1"/>
        </w:rPr>
        <w:t xml:space="preserve"> XP интеграция кода всей системы выполняется несколько раз в </w:t>
      </w:r>
      <w:r w:rsidRPr="004B0264">
        <w:rPr>
          <w:color w:val="2B2B2B"/>
          <w:sz w:val="28"/>
          <w:szCs w:val="28"/>
          <w:bdr w:val="none" w:sz="0" w:space="0" w:color="auto" w:frame="1"/>
        </w:rPr>
        <w:t>день после того, как</w:t>
      </w:r>
      <w:r w:rsidRPr="004B0264">
        <w:rPr>
          <w:color w:val="2B2B2B"/>
          <w:sz w:val="28"/>
          <w:szCs w:val="28"/>
          <w:bdr w:val="none" w:sz="0" w:space="0" w:color="auto" w:frame="1"/>
        </w:rPr>
        <w:t xml:space="preserve"> разработчики убедились в том, что все тесты модулей корректно срабатывают.</w:t>
      </w:r>
    </w:p>
    <w:p w14:paraId="03726EE2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— 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Рефакторинг</w:t>
      </w:r>
      <w:r w:rsidRPr="004B0264">
        <w:rPr>
          <w:color w:val="2B2B2B"/>
          <w:sz w:val="28"/>
          <w:szCs w:val="28"/>
        </w:rPr>
        <w:t> </w:t>
      </w:r>
      <w:r w:rsidRPr="004B0264">
        <w:rPr>
          <w:color w:val="2B2B2B"/>
          <w:sz w:val="28"/>
          <w:szCs w:val="28"/>
          <w:bdr w:val="none" w:sz="0" w:space="0" w:color="auto" w:frame="1"/>
        </w:rPr>
        <w:t>(Design improvement, Refactoring) — XP подразумевает, что однажды написанный код в процессе работы над проектом почти наверняка будет неоднократно переделан.</w:t>
      </w:r>
    </w:p>
    <w:p w14:paraId="58147CA3" w14:textId="2B0387F8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Тесты модулей позволяют разработчикам убедиться в том, что их код работает корректно. Они также помогают другим разработчикам понять, зачем нужен тот или иной фрагмент кода и как он функционирует. Тесты модулей также позволяют разработчику без каких-либо опасений выполнять рефакторинг. Разработчики XP переделывают написанный ранее код для того, чтобы улучшить его</w:t>
      </w:r>
      <w:r w:rsidR="00037F5F">
        <w:rPr>
          <w:color w:val="2B2B2B"/>
          <w:sz w:val="28"/>
          <w:szCs w:val="28"/>
          <w:bdr w:val="none" w:sz="0" w:space="0" w:color="auto" w:frame="1"/>
        </w:rPr>
        <w:t>.</w:t>
      </w:r>
    </w:p>
    <w:p w14:paraId="24FE5D52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— 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Частые небольшие релизы</w:t>
      </w:r>
      <w:r w:rsidRPr="004B0264">
        <w:rPr>
          <w:color w:val="2B2B2B"/>
          <w:sz w:val="28"/>
          <w:szCs w:val="28"/>
        </w:rPr>
        <w:t> </w:t>
      </w:r>
      <w:r w:rsidRPr="004B0264">
        <w:rPr>
          <w:color w:val="2B2B2B"/>
          <w:sz w:val="28"/>
          <w:szCs w:val="28"/>
          <w:bdr w:val="none" w:sz="0" w:space="0" w:color="auto" w:frame="1"/>
        </w:rPr>
        <w:t>(Small releases) — версии (releases) продукта должны поступать в эксплуатацию как можно чаще. Работа над каждой версией должна занимать как можно меньше времени. При этом каждая версия должна быть достаточно осмысленной с точки зрения полезности для бизнеса.</w:t>
      </w:r>
    </w:p>
    <w:p w14:paraId="4D4EE00A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b/>
          <w:bCs/>
          <w:i/>
          <w:iCs/>
          <w:color w:val="2B2B2B"/>
          <w:sz w:val="28"/>
          <w:szCs w:val="28"/>
        </w:rPr>
        <w:lastRenderedPageBreak/>
        <w:t>Понимание, разделяемое всеми</w:t>
      </w:r>
    </w:p>
    <w:p w14:paraId="65F5C3E3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— 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Простота</w:t>
      </w:r>
      <w:r w:rsidRPr="004B0264">
        <w:rPr>
          <w:color w:val="2B2B2B"/>
          <w:sz w:val="28"/>
          <w:szCs w:val="28"/>
        </w:rPr>
        <w:t> </w:t>
      </w:r>
      <w:r w:rsidRPr="004B0264">
        <w:rPr>
          <w:color w:val="2B2B2B"/>
          <w:sz w:val="28"/>
          <w:szCs w:val="28"/>
          <w:bdr w:val="none" w:sz="0" w:space="0" w:color="auto" w:frame="1"/>
        </w:rPr>
        <w:t>(Simple design) — XP исходит из того, что в процессе работы условия задачи могут неоднократно измениться, а значит, разрабатываемый продукт не следует проектировать заблаговременно целиком и полностью. Проектирование должно выполняться небольшими этапами, с учётом постоянно изменяющихся требований. В каждый момент времени следует пытаться использовать наиболее простой дизайн, который подходит для решения текущей задачи, и менять его по мере того, как условия задачи меняются.</w:t>
      </w:r>
    </w:p>
    <w:p w14:paraId="2068B6A8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— 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Метафора системы</w:t>
      </w:r>
      <w:r w:rsidRPr="004B0264">
        <w:rPr>
          <w:color w:val="2B2B2B"/>
          <w:sz w:val="28"/>
          <w:szCs w:val="28"/>
        </w:rPr>
        <w:t> </w:t>
      </w:r>
      <w:r w:rsidRPr="004B0264">
        <w:rPr>
          <w:color w:val="2B2B2B"/>
          <w:sz w:val="28"/>
          <w:szCs w:val="28"/>
          <w:bdr w:val="none" w:sz="0" w:space="0" w:color="auto" w:frame="1"/>
        </w:rPr>
        <w:t>(System metaphor) — Архитектура — это представление о компонентах системы и их взаимосвязях между собой. Разработчикам необходимо проводить анализ архитектуры программного обеспечения для того, чтобы понять, в каком месте системы необходимо добавить новую функциональность, и с чем будет взаимодействовать новый компонент.</w:t>
      </w:r>
    </w:p>
    <w:p w14:paraId="6C3400AD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Метафора системы (system metaphor) — это аналог того, что в большинстве методик называется архитектурой. Метафора системы даёт команде представление о том, каким образом система работает в настоящее время, в каких местах добавляются новые компоненты, и какую форму они должны принять.</w:t>
      </w:r>
    </w:p>
    <w:p w14:paraId="220AEF26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color w:val="2B2B2B"/>
          <w:sz w:val="28"/>
          <w:szCs w:val="28"/>
          <w:bdr w:val="none" w:sz="0" w:space="0" w:color="auto" w:frame="1"/>
        </w:rPr>
        <w:t>— 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Коллективное владение кодом</w:t>
      </w:r>
      <w:r w:rsidRPr="004B0264">
        <w:rPr>
          <w:color w:val="2B2B2B"/>
          <w:sz w:val="28"/>
          <w:szCs w:val="28"/>
        </w:rPr>
        <w:t> </w:t>
      </w:r>
      <w:r w:rsidRPr="004B0264">
        <w:rPr>
          <w:color w:val="2B2B2B"/>
          <w:sz w:val="28"/>
          <w:szCs w:val="28"/>
          <w:bdr w:val="none" w:sz="0" w:space="0" w:color="auto" w:frame="1"/>
        </w:rPr>
        <w:t>(Collective code ownership) или выбранными шаблонами проектирования (Collective patterns ownership) -означает, что каждый член команды несёт ответственность за весь исходный код. Таким образом, каждый вправе вносить изменения в любой участок программы. Парное программирование поддерживает эту практику: работая в разных парах, все программисты знакомятся со всеми частями кода системы. Важное преимущество коллективного владения кодом — в том, что оно ускоряет процесс разработки, поскольку при появлении ошибки её может устранить любой программист.</w:t>
      </w:r>
    </w:p>
    <w:p w14:paraId="188559DA" w14:textId="7C955179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— Стандарт кодирования</w:t>
      </w:r>
      <w:r w:rsidRPr="004B0264">
        <w:rPr>
          <w:color w:val="2B2B2B"/>
          <w:sz w:val="28"/>
          <w:szCs w:val="28"/>
          <w:bdr w:val="none" w:sz="0" w:space="0" w:color="auto" w:frame="1"/>
        </w:rPr>
        <w:t xml:space="preserve"> (Coding standard or Coding conventions) — в рамках XP необходимо добиться того, чтобы было сложно понять, кто является автором того или иного участка кода, — вся команда работает </w:t>
      </w:r>
      <w:r w:rsidR="00AF6CAA" w:rsidRPr="004B0264">
        <w:rPr>
          <w:color w:val="2B2B2B"/>
          <w:sz w:val="28"/>
          <w:szCs w:val="28"/>
          <w:bdr w:val="none" w:sz="0" w:space="0" w:color="auto" w:frame="1"/>
        </w:rPr>
        <w:t>унифицировано</w:t>
      </w:r>
      <w:r w:rsidRPr="004B0264">
        <w:rPr>
          <w:color w:val="2B2B2B"/>
          <w:sz w:val="28"/>
          <w:szCs w:val="28"/>
          <w:bdr w:val="none" w:sz="0" w:space="0" w:color="auto" w:frame="1"/>
        </w:rPr>
        <w:t xml:space="preserve">, </w:t>
      </w:r>
      <w:r w:rsidRPr="004B0264">
        <w:rPr>
          <w:color w:val="2B2B2B"/>
          <w:sz w:val="28"/>
          <w:szCs w:val="28"/>
          <w:bdr w:val="none" w:sz="0" w:space="0" w:color="auto" w:frame="1"/>
        </w:rPr>
        <w:lastRenderedPageBreak/>
        <w:t>как один человек. Команда должна сформировать набор правил, а затем каждый член команды должен следовать этим правилам в процессе кодирования. Перечень правил не должен быть исчерпывающим или слишком объёмным. Задача состоит в том, чтобы сформулировать общие указания, благодаря которым код станет понятным для каждого из членов команды.</w:t>
      </w:r>
    </w:p>
    <w:p w14:paraId="4ED4B9E4" w14:textId="77777777" w:rsidR="004B0264" w:rsidRPr="004B0264" w:rsidRDefault="004B0264" w:rsidP="004B0264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4B0264">
        <w:rPr>
          <w:b/>
          <w:bCs/>
          <w:i/>
          <w:iCs/>
          <w:color w:val="2B2B2B"/>
          <w:sz w:val="28"/>
          <w:szCs w:val="28"/>
        </w:rPr>
        <w:t>Социальная защищённость программиста (Programmer welfare)</w:t>
      </w:r>
    </w:p>
    <w:p w14:paraId="2E45C91B" w14:textId="052626E4" w:rsidR="004B0264" w:rsidRPr="004B1807" w:rsidRDefault="004B0264" w:rsidP="004B1807">
      <w:pPr>
        <w:pStyle w:val="ac"/>
        <w:spacing w:before="0" w:beforeAutospacing="0" w:after="0" w:afterAutospacing="0" w:line="360" w:lineRule="auto"/>
        <w:ind w:firstLine="567"/>
        <w:jc w:val="both"/>
        <w:textAlignment w:val="baseline"/>
        <w:rPr>
          <w:rFonts w:ascii="Arial" w:hAnsi="Arial" w:cs="Arial"/>
          <w:color w:val="2B2B2B"/>
          <w:lang w:val="en-US"/>
        </w:rPr>
      </w:pPr>
      <w:r w:rsidRPr="004B0264">
        <w:rPr>
          <w:color w:val="2B2B2B"/>
          <w:sz w:val="28"/>
          <w:szCs w:val="28"/>
          <w:bdr w:val="none" w:sz="0" w:space="0" w:color="auto" w:frame="1"/>
          <w:lang w:val="en-US"/>
        </w:rPr>
        <w:t>— 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  <w:lang w:val="en-US"/>
        </w:rPr>
        <w:t>40-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часовая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  <w:lang w:val="en-US"/>
        </w:rPr>
        <w:t xml:space="preserve"> 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рабочая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  <w:lang w:val="en-US"/>
        </w:rPr>
        <w:t xml:space="preserve"> </w:t>
      </w:r>
      <w:r w:rsidRPr="004B0264">
        <w:rPr>
          <w:i/>
          <w:iCs/>
          <w:color w:val="2B2B2B"/>
          <w:sz w:val="28"/>
          <w:szCs w:val="28"/>
          <w:bdr w:val="none" w:sz="0" w:space="0" w:color="auto" w:frame="1"/>
        </w:rPr>
        <w:t>неделя</w:t>
      </w:r>
      <w:r w:rsidRPr="004B0264">
        <w:rPr>
          <w:color w:val="2B2B2B"/>
          <w:sz w:val="28"/>
          <w:szCs w:val="28"/>
          <w:lang w:val="en-US"/>
        </w:rPr>
        <w:t> </w:t>
      </w:r>
      <w:r w:rsidRPr="004B0264">
        <w:rPr>
          <w:color w:val="2B2B2B"/>
          <w:sz w:val="28"/>
          <w:szCs w:val="28"/>
          <w:bdr w:val="none" w:sz="0" w:space="0" w:color="auto" w:frame="1"/>
          <w:lang w:val="en-US"/>
        </w:rPr>
        <w:t>(Sustainable pace, Forty-hour wee</w:t>
      </w:r>
      <w:r w:rsidRPr="004B0264">
        <w:rPr>
          <w:rFonts w:ascii="inherit" w:hAnsi="inherit" w:cs="Arial"/>
          <w:color w:val="2B2B2B"/>
          <w:bdr w:val="none" w:sz="0" w:space="0" w:color="auto" w:frame="1"/>
          <w:lang w:val="en-US"/>
        </w:rPr>
        <w:t>k)</w:t>
      </w:r>
      <w:r w:rsidR="0057016E" w:rsidRPr="0057016E">
        <w:rPr>
          <w:rFonts w:ascii="inherit" w:hAnsi="inherit" w:cs="Arial"/>
          <w:color w:val="2B2B2B"/>
          <w:bdr w:val="none" w:sz="0" w:space="0" w:color="auto" w:frame="1"/>
          <w:lang w:val="en-US"/>
        </w:rPr>
        <w:t>.</w:t>
      </w:r>
    </w:p>
    <w:sectPr w:rsidR="004B0264" w:rsidRPr="004B1807" w:rsidSect="00FF4D01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744BA" w14:textId="77777777" w:rsidR="006A374B" w:rsidRDefault="006A374B">
      <w:r>
        <w:separator/>
      </w:r>
    </w:p>
  </w:endnote>
  <w:endnote w:type="continuationSeparator" w:id="0">
    <w:p w14:paraId="2CBD10FA" w14:textId="77777777" w:rsidR="006A374B" w:rsidRDefault="006A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3859320"/>
      <w:docPartObj>
        <w:docPartGallery w:val="Page Numbers (Bottom of Page)"/>
        <w:docPartUnique/>
      </w:docPartObj>
    </w:sdtPr>
    <w:sdtEndPr/>
    <w:sdtContent>
      <w:p w14:paraId="73A5E54B" w14:textId="77777777" w:rsidR="00160C48" w:rsidRDefault="00160C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E5A5CFE" w14:textId="77777777" w:rsidR="00160C48" w:rsidRDefault="00160C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96615" w14:textId="77777777" w:rsidR="006A374B" w:rsidRDefault="006A374B">
      <w:r>
        <w:separator/>
      </w:r>
    </w:p>
  </w:footnote>
  <w:footnote w:type="continuationSeparator" w:id="0">
    <w:p w14:paraId="2E3A6010" w14:textId="77777777" w:rsidR="006A374B" w:rsidRDefault="006A3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3F6A"/>
    <w:multiLevelType w:val="hybridMultilevel"/>
    <w:tmpl w:val="DB90AA76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631"/>
    <w:multiLevelType w:val="hybridMultilevel"/>
    <w:tmpl w:val="8F9E070A"/>
    <w:lvl w:ilvl="0" w:tplc="8F541D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12D0"/>
    <w:multiLevelType w:val="multilevel"/>
    <w:tmpl w:val="B81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27369"/>
    <w:multiLevelType w:val="multilevel"/>
    <w:tmpl w:val="A48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82A4E"/>
    <w:multiLevelType w:val="multilevel"/>
    <w:tmpl w:val="69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97555"/>
    <w:multiLevelType w:val="multilevel"/>
    <w:tmpl w:val="2CB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0481F"/>
    <w:multiLevelType w:val="hybridMultilevel"/>
    <w:tmpl w:val="3A7C2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1B4C706D"/>
    <w:multiLevelType w:val="multilevel"/>
    <w:tmpl w:val="9FF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2D585019"/>
    <w:multiLevelType w:val="multilevel"/>
    <w:tmpl w:val="1E9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ED2DD3"/>
    <w:multiLevelType w:val="hybridMultilevel"/>
    <w:tmpl w:val="629423E2"/>
    <w:lvl w:ilvl="0" w:tplc="86560C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36052"/>
    <w:multiLevelType w:val="hybridMultilevel"/>
    <w:tmpl w:val="BD7E351A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011FE"/>
    <w:multiLevelType w:val="hybridMultilevel"/>
    <w:tmpl w:val="6E9498D8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D0985"/>
    <w:multiLevelType w:val="hybridMultilevel"/>
    <w:tmpl w:val="C686A9EC"/>
    <w:lvl w:ilvl="0" w:tplc="49AE0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C804C82"/>
    <w:multiLevelType w:val="multilevel"/>
    <w:tmpl w:val="C00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0471D4"/>
    <w:multiLevelType w:val="multilevel"/>
    <w:tmpl w:val="691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3D3BE2"/>
    <w:multiLevelType w:val="hybridMultilevel"/>
    <w:tmpl w:val="259E7930"/>
    <w:lvl w:ilvl="0" w:tplc="A07E787E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86560CA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0FE45FA">
      <w:start w:val="1"/>
      <w:numFmt w:val="decimal"/>
      <w:lvlText w:val="%4."/>
      <w:lvlJc w:val="left"/>
      <w:pPr>
        <w:ind w:left="2880" w:hanging="360"/>
      </w:pPr>
      <w:rPr>
        <w:rFonts w:cs="Aria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53DBC"/>
    <w:multiLevelType w:val="multilevel"/>
    <w:tmpl w:val="2D5A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7924B9"/>
    <w:multiLevelType w:val="multilevel"/>
    <w:tmpl w:val="F2F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9F061D"/>
    <w:multiLevelType w:val="multilevel"/>
    <w:tmpl w:val="8F3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F1046C"/>
    <w:multiLevelType w:val="multilevel"/>
    <w:tmpl w:val="B86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05683"/>
    <w:multiLevelType w:val="multilevel"/>
    <w:tmpl w:val="423A3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3190CD1"/>
    <w:multiLevelType w:val="multilevel"/>
    <w:tmpl w:val="DF26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7D2E95"/>
    <w:multiLevelType w:val="multilevel"/>
    <w:tmpl w:val="80E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B270D6"/>
    <w:multiLevelType w:val="multilevel"/>
    <w:tmpl w:val="3B2676B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B5581A"/>
    <w:multiLevelType w:val="hybridMultilevel"/>
    <w:tmpl w:val="36920360"/>
    <w:lvl w:ilvl="0" w:tplc="86560C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20E73"/>
    <w:multiLevelType w:val="multilevel"/>
    <w:tmpl w:val="02D4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27"/>
  </w:num>
  <w:num w:numId="4">
    <w:abstractNumId w:val="12"/>
  </w:num>
  <w:num w:numId="5">
    <w:abstractNumId w:val="2"/>
  </w:num>
  <w:num w:numId="6">
    <w:abstractNumId w:val="6"/>
  </w:num>
  <w:num w:numId="7">
    <w:abstractNumId w:val="9"/>
  </w:num>
  <w:num w:numId="8">
    <w:abstractNumId w:val="17"/>
  </w:num>
  <w:num w:numId="9">
    <w:abstractNumId w:val="3"/>
  </w:num>
  <w:num w:numId="10">
    <w:abstractNumId w:val="20"/>
  </w:num>
  <w:num w:numId="11">
    <w:abstractNumId w:val="16"/>
  </w:num>
  <w:num w:numId="12">
    <w:abstractNumId w:val="28"/>
  </w:num>
  <w:num w:numId="13">
    <w:abstractNumId w:val="25"/>
  </w:num>
  <w:num w:numId="14">
    <w:abstractNumId w:val="11"/>
  </w:num>
  <w:num w:numId="15">
    <w:abstractNumId w:val="4"/>
  </w:num>
  <w:num w:numId="16">
    <w:abstractNumId w:val="21"/>
  </w:num>
  <w:num w:numId="17">
    <w:abstractNumId w:val="19"/>
  </w:num>
  <w:num w:numId="18">
    <w:abstractNumId w:val="10"/>
  </w:num>
  <w:num w:numId="19">
    <w:abstractNumId w:val="8"/>
  </w:num>
  <w:num w:numId="20">
    <w:abstractNumId w:val="26"/>
  </w:num>
  <w:num w:numId="21">
    <w:abstractNumId w:val="7"/>
  </w:num>
  <w:num w:numId="22">
    <w:abstractNumId w:val="23"/>
  </w:num>
  <w:num w:numId="23">
    <w:abstractNumId w:val="0"/>
  </w:num>
  <w:num w:numId="24">
    <w:abstractNumId w:val="14"/>
  </w:num>
  <w:num w:numId="25">
    <w:abstractNumId w:val="13"/>
  </w:num>
  <w:num w:numId="26">
    <w:abstractNumId w:val="15"/>
  </w:num>
  <w:num w:numId="27">
    <w:abstractNumId w:val="22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FA3"/>
    <w:rsid w:val="000329E4"/>
    <w:rsid w:val="00037F5F"/>
    <w:rsid w:val="0006088E"/>
    <w:rsid w:val="000807D9"/>
    <w:rsid w:val="0010162C"/>
    <w:rsid w:val="00160C48"/>
    <w:rsid w:val="001B3E35"/>
    <w:rsid w:val="001C04D3"/>
    <w:rsid w:val="001C15D5"/>
    <w:rsid w:val="00275633"/>
    <w:rsid w:val="002E1850"/>
    <w:rsid w:val="002E77CC"/>
    <w:rsid w:val="00326CE7"/>
    <w:rsid w:val="00343475"/>
    <w:rsid w:val="003845D4"/>
    <w:rsid w:val="003A2B07"/>
    <w:rsid w:val="003C77B0"/>
    <w:rsid w:val="003E24CD"/>
    <w:rsid w:val="003E2E40"/>
    <w:rsid w:val="00412A9C"/>
    <w:rsid w:val="00470D04"/>
    <w:rsid w:val="004B0264"/>
    <w:rsid w:val="004B1807"/>
    <w:rsid w:val="004D5B14"/>
    <w:rsid w:val="00511CD4"/>
    <w:rsid w:val="0057016E"/>
    <w:rsid w:val="00592FA3"/>
    <w:rsid w:val="005E3FB6"/>
    <w:rsid w:val="00675335"/>
    <w:rsid w:val="006A374B"/>
    <w:rsid w:val="00754A01"/>
    <w:rsid w:val="00835F24"/>
    <w:rsid w:val="00867757"/>
    <w:rsid w:val="008E24F8"/>
    <w:rsid w:val="0098348A"/>
    <w:rsid w:val="009B0D48"/>
    <w:rsid w:val="009C32AA"/>
    <w:rsid w:val="00A0719A"/>
    <w:rsid w:val="00A15364"/>
    <w:rsid w:val="00A96C25"/>
    <w:rsid w:val="00AF6CAA"/>
    <w:rsid w:val="00B13108"/>
    <w:rsid w:val="00B77E46"/>
    <w:rsid w:val="00BA6C6F"/>
    <w:rsid w:val="00BB1440"/>
    <w:rsid w:val="00BF1866"/>
    <w:rsid w:val="00C00C6D"/>
    <w:rsid w:val="00C90D68"/>
    <w:rsid w:val="00CE5BA5"/>
    <w:rsid w:val="00D60C3C"/>
    <w:rsid w:val="00DA0B44"/>
    <w:rsid w:val="00DF4EEF"/>
    <w:rsid w:val="00E04D09"/>
    <w:rsid w:val="00E86098"/>
    <w:rsid w:val="00F260AB"/>
    <w:rsid w:val="00F52AAA"/>
    <w:rsid w:val="00FB16B8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D738"/>
  <w15:chartTrackingRefBased/>
  <w15:docId w15:val="{3820EB3E-2DBF-4D81-8BE8-C3A45EBA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2F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B0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9C32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qFormat/>
    <w:rsid w:val="00592FA3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592F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2">
    <w:name w:val="Заголовок 3 Знак"/>
    <w:basedOn w:val="a2"/>
    <w:link w:val="31"/>
    <w:rsid w:val="00592F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1">
    <w:name w:val="Заголовок 5 Знак"/>
    <w:basedOn w:val="a2"/>
    <w:link w:val="50"/>
    <w:uiPriority w:val="9"/>
    <w:semiHidden/>
    <w:rsid w:val="00592FA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paragraph" w:styleId="33">
    <w:name w:val="Body Text Indent 3"/>
    <w:basedOn w:val="a1"/>
    <w:link w:val="34"/>
    <w:rsid w:val="00592FA3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2"/>
    <w:link w:val="33"/>
    <w:rsid w:val="00592FA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1"/>
    <w:uiPriority w:val="34"/>
    <w:qFormat/>
    <w:rsid w:val="00592FA3"/>
    <w:pPr>
      <w:widowControl/>
      <w:autoSpaceDE/>
      <w:autoSpaceDN/>
      <w:adjustRightInd/>
      <w:ind w:left="720"/>
    </w:pPr>
    <w:rPr>
      <w:sz w:val="24"/>
      <w:szCs w:val="24"/>
    </w:rPr>
  </w:style>
  <w:style w:type="paragraph" w:customStyle="1" w:styleId="a6">
    <w:name w:val="+Заголовок"/>
    <w:basedOn w:val="a1"/>
    <w:rsid w:val="00592FA3"/>
    <w:pPr>
      <w:widowControl/>
      <w:autoSpaceDE/>
      <w:autoSpaceDN/>
      <w:adjustRightInd/>
      <w:jc w:val="center"/>
    </w:pPr>
    <w:rPr>
      <w:rFonts w:ascii="Tahoma" w:hAnsi="Tahoma" w:cs="Tahoma"/>
      <w:b/>
      <w:caps/>
      <w:sz w:val="22"/>
      <w:szCs w:val="24"/>
    </w:rPr>
  </w:style>
  <w:style w:type="paragraph" w:styleId="a7">
    <w:name w:val="footer"/>
    <w:basedOn w:val="a1"/>
    <w:link w:val="a8"/>
    <w:uiPriority w:val="99"/>
    <w:unhideWhenUsed/>
    <w:rsid w:val="00592F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592F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592FA3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header"/>
    <w:basedOn w:val="a1"/>
    <w:link w:val="ab"/>
    <w:uiPriority w:val="99"/>
    <w:unhideWhenUsed/>
    <w:rsid w:val="009C32A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9C32A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Заголовок 2 Знак"/>
    <w:basedOn w:val="a2"/>
    <w:link w:val="21"/>
    <w:uiPriority w:val="9"/>
    <w:semiHidden/>
    <w:rsid w:val="009C32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Normal (Web)"/>
    <w:basedOn w:val="a1"/>
    <w:uiPriority w:val="99"/>
    <w:unhideWhenUsed/>
    <w:rsid w:val="009C32A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numbering" w:customStyle="1" w:styleId="ListBullets">
    <w:name w:val="ListBullets"/>
    <w:uiPriority w:val="99"/>
    <w:rsid w:val="001C04D3"/>
    <w:pPr>
      <w:numPr>
        <w:numId w:val="18"/>
      </w:numPr>
    </w:pPr>
  </w:style>
  <w:style w:type="paragraph" w:styleId="a0">
    <w:name w:val="List Bullet"/>
    <w:basedOn w:val="a1"/>
    <w:uiPriority w:val="99"/>
    <w:unhideWhenUsed/>
    <w:qFormat/>
    <w:rsid w:val="001C04D3"/>
    <w:pPr>
      <w:widowControl/>
      <w:numPr>
        <w:numId w:val="18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20">
    <w:name w:val="List Bullet 2"/>
    <w:basedOn w:val="a1"/>
    <w:uiPriority w:val="99"/>
    <w:unhideWhenUsed/>
    <w:rsid w:val="001C04D3"/>
    <w:pPr>
      <w:widowControl/>
      <w:numPr>
        <w:ilvl w:val="1"/>
        <w:numId w:val="18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30">
    <w:name w:val="List Bullet 3"/>
    <w:basedOn w:val="a1"/>
    <w:uiPriority w:val="99"/>
    <w:unhideWhenUsed/>
    <w:rsid w:val="001C04D3"/>
    <w:pPr>
      <w:widowControl/>
      <w:numPr>
        <w:ilvl w:val="2"/>
        <w:numId w:val="18"/>
      </w:numPr>
      <w:autoSpaceDE/>
      <w:autoSpaceDN/>
      <w:adjustRightInd/>
      <w:spacing w:after="80" w:line="259" w:lineRule="auto"/>
      <w:ind w:left="851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4">
    <w:name w:val="List Bullet 4"/>
    <w:basedOn w:val="a1"/>
    <w:uiPriority w:val="99"/>
    <w:unhideWhenUsed/>
    <w:rsid w:val="001C04D3"/>
    <w:pPr>
      <w:widowControl/>
      <w:numPr>
        <w:ilvl w:val="3"/>
        <w:numId w:val="18"/>
      </w:numPr>
      <w:autoSpaceDE/>
      <w:autoSpaceDN/>
      <w:adjustRightInd/>
      <w:spacing w:after="80" w:line="259" w:lineRule="auto"/>
      <w:ind w:left="1135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5">
    <w:name w:val="List Bullet 5"/>
    <w:basedOn w:val="a1"/>
    <w:uiPriority w:val="99"/>
    <w:unhideWhenUsed/>
    <w:rsid w:val="001C04D3"/>
    <w:pPr>
      <w:widowControl/>
      <w:numPr>
        <w:ilvl w:val="4"/>
        <w:numId w:val="18"/>
      </w:numPr>
      <w:autoSpaceDE/>
      <w:autoSpaceDN/>
      <w:adjustRightInd/>
      <w:spacing w:after="80" w:line="259" w:lineRule="auto"/>
      <w:ind w:left="1418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numbering" w:customStyle="1" w:styleId="ListNumbers">
    <w:name w:val="ListNumbers"/>
    <w:uiPriority w:val="99"/>
    <w:rsid w:val="00A15364"/>
    <w:pPr>
      <w:numPr>
        <w:numId w:val="19"/>
      </w:numPr>
    </w:pPr>
  </w:style>
  <w:style w:type="paragraph" w:styleId="a">
    <w:name w:val="List Number"/>
    <w:basedOn w:val="a1"/>
    <w:uiPriority w:val="99"/>
    <w:unhideWhenUsed/>
    <w:qFormat/>
    <w:rsid w:val="00A15364"/>
    <w:pPr>
      <w:widowControl/>
      <w:numPr>
        <w:numId w:val="19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2">
    <w:name w:val="List Number 2"/>
    <w:basedOn w:val="a1"/>
    <w:uiPriority w:val="99"/>
    <w:unhideWhenUsed/>
    <w:rsid w:val="00A15364"/>
    <w:pPr>
      <w:widowControl/>
      <w:numPr>
        <w:ilvl w:val="1"/>
        <w:numId w:val="19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3">
    <w:name w:val="List Number 3"/>
    <w:basedOn w:val="a1"/>
    <w:uiPriority w:val="99"/>
    <w:unhideWhenUsed/>
    <w:rsid w:val="00A15364"/>
    <w:pPr>
      <w:widowControl/>
      <w:numPr>
        <w:ilvl w:val="2"/>
        <w:numId w:val="19"/>
      </w:numPr>
      <w:autoSpaceDE/>
      <w:autoSpaceDN/>
      <w:adjustRightInd/>
      <w:spacing w:after="80" w:line="259" w:lineRule="auto"/>
      <w:ind w:left="851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table" w:customStyle="1" w:styleId="WSI-Table">
    <w:name w:val="WSI - Table"/>
    <w:basedOn w:val="a3"/>
    <w:uiPriority w:val="99"/>
    <w:rsid w:val="00675335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character" w:customStyle="1" w:styleId="10">
    <w:name w:val="Заголовок 1 Знак"/>
    <w:basedOn w:val="a2"/>
    <w:link w:val="1"/>
    <w:uiPriority w:val="9"/>
    <w:rsid w:val="004B02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nje5zd">
    <w:name w:val="nje5zd"/>
    <w:basedOn w:val="a2"/>
    <w:rsid w:val="004B0264"/>
  </w:style>
  <w:style w:type="character" w:styleId="ad">
    <w:name w:val="Hyperlink"/>
    <w:basedOn w:val="a2"/>
    <w:uiPriority w:val="99"/>
    <w:semiHidden/>
    <w:unhideWhenUsed/>
    <w:rsid w:val="004B0264"/>
    <w:rPr>
      <w:color w:val="0000FF"/>
      <w:u w:val="single"/>
    </w:rPr>
  </w:style>
  <w:style w:type="character" w:customStyle="1" w:styleId="mw-headline">
    <w:name w:val="mw-headline"/>
    <w:basedOn w:val="a2"/>
    <w:rsid w:val="004B0264"/>
  </w:style>
  <w:style w:type="character" w:customStyle="1" w:styleId="mw-editsection">
    <w:name w:val="mw-editsection"/>
    <w:basedOn w:val="a2"/>
    <w:rsid w:val="004B0264"/>
  </w:style>
  <w:style w:type="character" w:customStyle="1" w:styleId="mw-editsection-bracket">
    <w:name w:val="mw-editsection-bracket"/>
    <w:basedOn w:val="a2"/>
    <w:rsid w:val="004B0264"/>
  </w:style>
  <w:style w:type="character" w:customStyle="1" w:styleId="mw-editsection-divider">
    <w:name w:val="mw-editsection-divider"/>
    <w:basedOn w:val="a2"/>
    <w:rsid w:val="004B0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Могучев</dc:creator>
  <cp:keywords/>
  <dc:description/>
  <cp:lastModifiedBy>Андрей Могучев</cp:lastModifiedBy>
  <cp:revision>8</cp:revision>
  <dcterms:created xsi:type="dcterms:W3CDTF">2020-06-10T18:04:00Z</dcterms:created>
  <dcterms:modified xsi:type="dcterms:W3CDTF">2020-06-10T18:37:00Z</dcterms:modified>
</cp:coreProperties>
</file>