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D2FE6" w:rsidRPr="005C731A" w:rsidRDefault="00D6437B" w:rsidP="004D2FE6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5C731A">
        <w:rPr>
          <w:rFonts w:ascii="Cambria Math" w:hAnsi="Cambria Math" w:cs="Segoe UI"/>
          <w:bCs/>
          <w:szCs w:val="28"/>
        </w:rPr>
        <w:t xml:space="preserve">Задание 2. (58) </w:t>
      </w:r>
      <w:r w:rsidR="004D2FE6" w:rsidRPr="005C731A">
        <w:rPr>
          <w:rFonts w:ascii="Cambria Math" w:hAnsi="Cambria Math" w:cs="Segoe UI"/>
          <w:szCs w:val="28"/>
        </w:rPr>
        <w:t>На графике изображена зависимость крутящего момента автомобильного двигателя от числа его оборотов в минуту. На оси абсцисс откладывается число оборотов в минуту. На оси ординат — крутящий момент в Н·м. Чтобы автомобиль начал движение, крутящий момент должен быть не менее 60 Н·м. Какое наименьшее число оборотов двигателя в минуту достаточно, чтобы автомобиль начал движение?</w:t>
      </w:r>
    </w:p>
    <w:p w:rsidR="00A126F6" w:rsidRPr="005C731A" w:rsidRDefault="004D2FE6" w:rsidP="004D2FE6">
      <w:pPr>
        <w:rPr>
          <w:sz w:val="24"/>
        </w:rPr>
      </w:pPr>
      <w:r w:rsidRPr="005C731A">
        <w:rPr>
          <w:noProof/>
          <w:sz w:val="24"/>
        </w:rPr>
        <w:drawing>
          <wp:inline distT="0" distB="0" distL="0" distR="0" wp14:anchorId="16E07CE9" wp14:editId="3D24A51A">
            <wp:extent cx="3581400" cy="2223984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362" cy="224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5C7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E6"/>
    <w:rsid w:val="004D2FE6"/>
    <w:rsid w:val="005C731A"/>
    <w:rsid w:val="00A126F6"/>
    <w:rsid w:val="00D6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C47E71-FB74-41CC-90AD-8A5EC8C6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D2F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