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C2335" w:rsidRPr="007677EF" w:rsidRDefault="00943E5F" w:rsidP="00BC2335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7677EF">
        <w:rPr>
          <w:rFonts w:ascii="Cambria Math" w:hAnsi="Cambria Math" w:cs="Segoe UI"/>
          <w:bCs/>
          <w:szCs w:val="28"/>
        </w:rPr>
        <w:t xml:space="preserve">Задание 2. (76) </w:t>
      </w:r>
      <w:r w:rsidR="00BC2335" w:rsidRPr="007677EF">
        <w:rPr>
          <w:rFonts w:ascii="Cambria Math" w:hAnsi="Cambria Math" w:cs="Segoe UI"/>
          <w:szCs w:val="28"/>
        </w:rPr>
        <w:t>На диаграмме показан средний балл участников 10 стран в тестировании учащихся 4-го класса по математике в 2007 году (по 1000-балльной шкале). Найдите число стран, в которых средний балл ниже, чем в 515.</w:t>
      </w:r>
    </w:p>
    <w:p w:rsidR="00A126F6" w:rsidRPr="007677EF" w:rsidRDefault="00BC2335" w:rsidP="00BC2335">
      <w:pPr>
        <w:rPr>
          <w:sz w:val="24"/>
        </w:rPr>
      </w:pPr>
      <w:r w:rsidRPr="007677EF">
        <w:rPr>
          <w:noProof/>
          <w:sz w:val="24"/>
        </w:rPr>
        <w:drawing>
          <wp:inline distT="0" distB="0" distL="0" distR="0" wp14:anchorId="41309797" wp14:editId="003454CD">
            <wp:extent cx="3667125" cy="311293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79186" cy="312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7677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335"/>
    <w:rsid w:val="007677EF"/>
    <w:rsid w:val="00943E5F"/>
    <w:rsid w:val="00A126F6"/>
    <w:rsid w:val="00BC2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518BAE9-3A19-4F67-B3D9-61A1180F7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BC2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