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3158" w:rsidRPr="00B05D3D" w:rsidRDefault="005D4065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B05D3D">
        <w:rPr>
          <w:rFonts w:ascii="Cambria Math" w:hAnsi="Cambria Math" w:cs="Times New Roman"/>
          <w:bCs/>
          <w:sz w:val="24"/>
          <w:szCs w:val="28"/>
        </w:rPr>
        <w:t xml:space="preserve">Задание 5. (34) </w:t>
      </w:r>
      <w:r w:rsidR="00433158" w:rsidRPr="00B05D3D">
        <w:rPr>
          <w:rFonts w:ascii="Cambria Math" w:hAnsi="Cambria Math" w:cs="Times New Roman"/>
          <w:sz w:val="24"/>
          <w:szCs w:val="28"/>
        </w:rPr>
        <w:t xml:space="preserve">Для экзамена подготовили билеты с номерами от 1 до 50. Какова вероятность того, что наугад взятый учеником билет имеет </w:t>
      </w:r>
      <w:r w:rsidR="00433158" w:rsidRPr="00B05D3D">
        <w:rPr>
          <w:rFonts w:ascii="Cambria Math" w:hAnsi="Cambria Math" w:cs="Times New Roman"/>
          <w:b/>
          <w:bCs/>
          <w:sz w:val="24"/>
          <w:szCs w:val="28"/>
        </w:rPr>
        <w:t>однозначный</w:t>
      </w:r>
      <w:r w:rsidR="00433158" w:rsidRPr="00B05D3D">
        <w:rPr>
          <w:rFonts w:ascii="Cambria Math" w:hAnsi="Cambria Math" w:cs="Times New Roman"/>
          <w:sz w:val="24"/>
          <w:szCs w:val="28"/>
        </w:rPr>
        <w:t xml:space="preserve"> номер?</w:t>
      </w:r>
    </w:p>
    <w:sectPr w:rsidR="00433158" w:rsidRPr="00B05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58"/>
    <w:rsid w:val="00433158"/>
    <w:rsid w:val="005D4065"/>
    <w:rsid w:val="00A6727A"/>
    <w:rsid w:val="00B05D3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E14E69-DB33-4E46-82FF-CE234B8D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