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2554" w:rsidRPr="00B9010C" w:rsidRDefault="00824C68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B9010C">
        <w:rPr>
          <w:rFonts w:ascii="Cambria Math" w:hAnsi="Cambria Math" w:cs="Times New Roman"/>
          <w:bCs/>
          <w:sz w:val="24"/>
          <w:szCs w:val="28"/>
        </w:rPr>
        <w:t xml:space="preserve">Задание 5. (74) </w:t>
      </w:r>
      <w:r w:rsidR="00942554" w:rsidRPr="00B9010C">
        <w:rPr>
          <w:rFonts w:ascii="Cambria Math" w:hAnsi="Cambria Math" w:cs="Times New Roman"/>
          <w:sz w:val="24"/>
          <w:szCs w:val="28"/>
        </w:rPr>
        <w:t xml:space="preserve">Из 600 луковиц тюльпанов в среднем 48 не прорастают. Какова вероятность того, что случайно выбранная и посаженная луковица </w:t>
      </w:r>
      <w:r w:rsidR="00942554" w:rsidRPr="00B9010C">
        <w:rPr>
          <w:rFonts w:ascii="Cambria Math" w:hAnsi="Cambria Math" w:cs="Times New Roman"/>
          <w:b/>
          <w:bCs/>
          <w:sz w:val="24"/>
          <w:szCs w:val="28"/>
        </w:rPr>
        <w:t>прорастёт</w:t>
      </w:r>
      <w:r w:rsidR="00942554" w:rsidRPr="00B9010C">
        <w:rPr>
          <w:rFonts w:ascii="Cambria Math" w:hAnsi="Cambria Math" w:cs="Times New Roman"/>
          <w:sz w:val="24"/>
          <w:szCs w:val="28"/>
        </w:rPr>
        <w:t>?</w:t>
      </w:r>
    </w:p>
    <w:sectPr w:rsidR="00942554" w:rsidRPr="00B90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4"/>
    <w:rsid w:val="00824C68"/>
    <w:rsid w:val="00942554"/>
    <w:rsid w:val="00B71DB3"/>
    <w:rsid w:val="00B9010C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1CDBA2-0845-44AF-AC7D-DB779882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