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47DE" w:rsidRPr="00706619" w:rsidRDefault="009A56A6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706619">
        <w:rPr>
          <w:rFonts w:ascii="Cambria Math" w:hAnsi="Cambria Math" w:cs="Times New Roman"/>
          <w:bCs/>
          <w:sz w:val="24"/>
          <w:szCs w:val="28"/>
        </w:rPr>
        <w:t xml:space="preserve">Задание 5. (76) </w:t>
      </w:r>
      <w:r w:rsidR="008447DE" w:rsidRPr="00706619">
        <w:rPr>
          <w:rFonts w:ascii="Cambria Math" w:hAnsi="Cambria Math" w:cs="Times New Roman"/>
          <w:sz w:val="24"/>
          <w:szCs w:val="28"/>
        </w:rPr>
        <w:t xml:space="preserve">Из 300 саженцев крыжовника в среднем 36 не приживаются. Какова вероятность того, что случайно выбранный саженец крыжовника </w:t>
      </w:r>
      <w:r w:rsidR="008447DE" w:rsidRPr="00706619">
        <w:rPr>
          <w:rFonts w:ascii="Cambria Math" w:hAnsi="Cambria Math" w:cs="Times New Roman"/>
          <w:b/>
          <w:bCs/>
          <w:sz w:val="24"/>
          <w:szCs w:val="28"/>
        </w:rPr>
        <w:t>приживётся</w:t>
      </w:r>
      <w:r w:rsidR="008447DE" w:rsidRPr="00706619">
        <w:rPr>
          <w:rFonts w:ascii="Cambria Math" w:hAnsi="Cambria Math" w:cs="Times New Roman"/>
          <w:sz w:val="24"/>
          <w:szCs w:val="28"/>
        </w:rPr>
        <w:t>?</w:t>
      </w:r>
    </w:p>
    <w:sectPr w:rsidR="008447DE" w:rsidRPr="00706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DE"/>
    <w:rsid w:val="00706619"/>
    <w:rsid w:val="008447DE"/>
    <w:rsid w:val="009A56A6"/>
    <w:rsid w:val="00F94F2E"/>
    <w:rsid w:val="00FA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1B03C-BF45-4916-875B-BB2FF7B8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