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DF88" w14:textId="38A837CD" w:rsidR="00EC3B5C" w:rsidRPr="00CD5F50" w:rsidRDefault="00CD5F50">
      <w:pPr>
        <w:rPr>
          <w:sz w:val="24"/>
        </w:rPr>
      </w:pPr>
      <w:r w:rsidRPr="00CD5F5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(60) </w:t>
      </w:r>
      <w:r w:rsidR="001D6780" w:rsidRPr="00CD5F50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52CA534D" wp14:editId="36EA8438">
            <wp:simplePos x="0" y="0"/>
            <wp:positionH relativeFrom="column">
              <wp:posOffset>4912360</wp:posOffset>
            </wp:positionH>
            <wp:positionV relativeFrom="paragraph">
              <wp:posOffset>231140</wp:posOffset>
            </wp:positionV>
            <wp:extent cx="1416685" cy="1133475"/>
            <wp:effectExtent l="0" t="0" r="0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780" w:rsidRPr="00CD5F50">
        <w:rPr>
          <w:rFonts w:ascii="Cambria Math" w:eastAsia="Times New Roman" w:hAnsi="Cambria Math" w:cs="Segoe UI"/>
          <w:sz w:val="24"/>
          <w:szCs w:val="28"/>
          <w:lang w:eastAsia="ru-RU"/>
        </w:rPr>
        <w:br/>
        <w:t>Человек ростом 1,8 м стоит на расстоянии 12 м от столба, на котором висит фонарь на высоте 5,4 м. Найдите длину тени человека в метрах.</w:t>
      </w:r>
      <w:r w:rsidR="001D6780" w:rsidRPr="00CD5F50">
        <w:rPr>
          <w:noProof/>
          <w:sz w:val="24"/>
        </w:rPr>
        <w:t xml:space="preserve"> </w:t>
      </w:r>
      <w:r w:rsidR="001D6780" w:rsidRPr="00CD5F5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CD5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80"/>
    <w:rsid w:val="001D6780"/>
    <w:rsid w:val="00AE5324"/>
    <w:rsid w:val="00CD5F50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B3CF"/>
  <w15:chartTrackingRefBased/>
  <w15:docId w15:val="{CDD0D36A-BE7F-4F00-A0DF-CD7B98DA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2026-05-12T10:07:00Z</dcterms:modified>
</cp:coreProperties>
</file>