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8037A" w14:textId="7E89C9C7" w:rsidR="00C7566E" w:rsidRPr="00C36E38" w:rsidRDefault="00C36E38" w:rsidP="00100E39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C36E38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(48) </w:t>
      </w:r>
      <w:r w:rsidR="00D8223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ab/>
      </w:r>
      <w:r w:rsidR="00CC79D5" w:rsidRPr="00C36E38">
        <w:rPr>
          <w:rFonts w:ascii="Cambria Math" w:eastAsia="Times New Roman" w:hAnsi="Cambria Math" w:cs="Segoe UI"/>
          <w:sz w:val="24"/>
          <w:szCs w:val="28"/>
          <w:lang w:eastAsia="ru-RU"/>
        </w:rPr>
        <w:br/>
        <w:t xml:space="preserve">Найдите центральный </w:t>
      </w:r>
      <w:r w:rsidR="00CC79D5" w:rsidRPr="00C36E38">
        <w:rPr>
          <w:rFonts w:ascii="Cambria Math" w:eastAsia="Times New Roman" w:hAnsi="Cambria Math" w:cs="Cambria Math"/>
          <w:sz w:val="24"/>
          <w:szCs w:val="28"/>
          <w:lang w:eastAsia="ru-RU"/>
        </w:rPr>
        <w:t>∠</w:t>
      </w:r>
      <w:r w:rsidR="00CC79D5" w:rsidRPr="00C36E38">
        <w:rPr>
          <w:rFonts w:ascii="Cambria Math" w:eastAsia="Times New Roman" w:hAnsi="Cambria Math" w:cs="Segoe UI"/>
          <w:sz w:val="24"/>
          <w:szCs w:val="28"/>
          <w:lang w:eastAsia="ru-RU"/>
        </w:rPr>
        <w:t>KOM, если известно, что градусная мера дуги MN равна 124°, а градусная мера дуги KN равна 180°.</w:t>
      </w:r>
      <w:r w:rsidR="00D8223E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CC79D5" w:rsidRPr="00C36E38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C7566E" w:rsidRPr="00C36E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9D5"/>
    <w:rsid w:val="00100E39"/>
    <w:rsid w:val="00C36E38"/>
    <w:rsid w:val="00C7566E"/>
    <w:rsid w:val="00CC79D5"/>
    <w:rsid w:val="00D82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88FA1"/>
  <w15:chartTrackingRefBased/>
  <w15:docId w15:val="{A58FD9D8-30B9-4BED-A4D7-B09683B13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2026-05-10T18:20:00Z</dcterms:created>
  <dcterms:modified xsi:type="dcterms:W3CDTF">2026-05-12T10:17:00Z</dcterms:modified>
</cp:coreProperties>
</file>