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E9A1E" w14:textId="5A987239" w:rsidR="00A914EA" w:rsidRPr="00884901" w:rsidRDefault="00B11146" w:rsidP="00A914EA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884901">
        <w:rPr>
          <w:noProof/>
        </w:rPr>
        <w:drawing>
          <wp:anchor distT="0" distB="0" distL="114300" distR="114300" simplePos="0" relativeHeight="251658240" behindDoc="0" locked="0" layoutInCell="1" allowOverlap="1" wp14:anchorId="293A543B" wp14:editId="6FC22CD4">
            <wp:simplePos x="0" y="0"/>
            <wp:positionH relativeFrom="column">
              <wp:posOffset>4863465</wp:posOffset>
            </wp:positionH>
            <wp:positionV relativeFrom="paragraph">
              <wp:posOffset>41910</wp:posOffset>
            </wp:positionV>
            <wp:extent cx="904875" cy="913746"/>
            <wp:effectExtent l="0" t="0" r="0" b="127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1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901" w:rsidRPr="00884901">
        <w:rPr>
          <w:rFonts w:ascii="Cambria Math" w:hAnsi="Cambria Math" w:cs="Segoe UI"/>
          <w:bCs/>
          <w:szCs w:val="28"/>
        </w:rPr>
        <w:t xml:space="preserve">Задание 12. (72) </w:t>
      </w:r>
      <w:r w:rsidR="00A914EA" w:rsidRPr="00884901">
        <w:rPr>
          <w:rFonts w:ascii="Cambria Math" w:hAnsi="Cambria Math" w:cs="Segoe UI"/>
          <w:szCs w:val="28"/>
        </w:rPr>
        <w:t>Найдите площадь квадрата, если его диагональ равна 21.</w:t>
      </w:r>
    </w:p>
    <w:p w14:paraId="712B67CF" w14:textId="4EF65144" w:rsidR="00933790" w:rsidRPr="00884901" w:rsidRDefault="00933790" w:rsidP="00A914EA">
      <w:pPr>
        <w:rPr>
          <w:sz w:val="24"/>
        </w:rPr>
      </w:pPr>
    </w:p>
    <w:sectPr w:rsidR="00933790" w:rsidRPr="00884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EA"/>
    <w:rsid w:val="00884901"/>
    <w:rsid w:val="00933790"/>
    <w:rsid w:val="00A914EA"/>
    <w:rsid w:val="00B1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78343"/>
  <w15:chartTrackingRefBased/>
  <w15:docId w15:val="{D3D82C7B-8FE0-40C2-B6B0-35478D07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91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2026-05-12T10:35:00Z</dcterms:modified>
</cp:coreProperties>
</file>