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8B7EB2" w14:textId="24B9C972" w:rsidR="003D541A" w:rsidRPr="00243C68" w:rsidRDefault="00E9471D" w:rsidP="003D541A">
      <w:pPr>
        <w:pStyle w:val="ds-markdown-paragraph"/>
        <w:spacing w:after="0" w:afterAutospacing="0"/>
        <w:ind w:left="360"/>
        <w:jc w:val="both"/>
        <w:rPr>
          <w:rFonts w:ascii="Cambria Math" w:hAnsi="Cambria Math" w:cs="Segoe UI"/>
          <w:szCs w:val="28"/>
        </w:rPr>
      </w:pPr>
      <w:r w:rsidRPr="00243C68">
        <w:rPr>
          <w:noProof/>
        </w:rPr>
        <w:drawing>
          <wp:anchor distT="0" distB="0" distL="114300" distR="114300" simplePos="0" relativeHeight="251658240" behindDoc="0" locked="0" layoutInCell="1" allowOverlap="1" wp14:anchorId="7C0C4B0A" wp14:editId="7774A64E">
            <wp:simplePos x="0" y="0"/>
            <wp:positionH relativeFrom="column">
              <wp:posOffset>3034665</wp:posOffset>
            </wp:positionH>
            <wp:positionV relativeFrom="paragraph">
              <wp:posOffset>3810</wp:posOffset>
            </wp:positionV>
            <wp:extent cx="2895600" cy="1384852"/>
            <wp:effectExtent l="0" t="0" r="0" b="6350"/>
            <wp:wrapSquare wrapText="bothSides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13848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43C68" w:rsidRPr="00243C68">
        <w:rPr>
          <w:rFonts w:ascii="Cambria Math" w:hAnsi="Cambria Math" w:cs="Segoe UI"/>
          <w:bCs/>
          <w:szCs w:val="28"/>
        </w:rPr>
        <w:t xml:space="preserve">Задание 12. (100) </w:t>
      </w:r>
      <w:r w:rsidR="003D541A" w:rsidRPr="00243C68">
        <w:rPr>
          <w:rFonts w:ascii="Cambria Math" w:hAnsi="Cambria Math" w:cs="Segoe UI"/>
          <w:szCs w:val="28"/>
        </w:rPr>
        <w:t xml:space="preserve">Найдите площадь параллелограмма </w:t>
      </w:r>
      <w:r w:rsidR="003D541A" w:rsidRPr="00243C68">
        <w:rPr>
          <w:rFonts w:ascii="Cambria Math" w:hAnsi="Cambria Math" w:cs="Segoe UI"/>
          <w:szCs w:val="28"/>
          <w:lang w:val="en-US"/>
        </w:rPr>
        <w:t>ABCD</w:t>
      </w:r>
      <w:r w:rsidR="003D541A" w:rsidRPr="00243C68">
        <w:rPr>
          <w:rFonts w:ascii="Cambria Math" w:hAnsi="Cambria Math" w:cs="Segoe UI"/>
          <w:szCs w:val="28"/>
        </w:rPr>
        <w:t>, изображённого на рисунке.</w:t>
      </w:r>
    </w:p>
    <w:p w14:paraId="4C884FCD" w14:textId="1CA2984F" w:rsidR="003D541A" w:rsidRPr="00243C68" w:rsidRDefault="003D541A" w:rsidP="003D541A">
      <w:pPr>
        <w:pStyle w:val="ds-markdown-paragraph"/>
        <w:spacing w:after="0" w:afterAutospacing="0"/>
        <w:ind w:left="1080"/>
        <w:jc w:val="both"/>
        <w:rPr>
          <w:rFonts w:ascii="Cambria Math" w:hAnsi="Cambria Math" w:cs="Segoe UI"/>
          <w:szCs w:val="28"/>
        </w:rPr>
      </w:pPr>
    </w:p>
    <w:p w14:paraId="246A3CD9" w14:textId="77777777" w:rsidR="003D541A" w:rsidRPr="00243C68" w:rsidRDefault="003D541A" w:rsidP="003D541A">
      <w:pPr>
        <w:jc w:val="both"/>
        <w:rPr>
          <w:rFonts w:ascii="Cambria Math" w:hAnsi="Cambria Math"/>
          <w:sz w:val="24"/>
          <w:szCs w:val="28"/>
        </w:rPr>
      </w:pPr>
    </w:p>
    <w:p w14:paraId="1AAD0E5A" w14:textId="77777777" w:rsidR="00933790" w:rsidRPr="00243C68" w:rsidRDefault="00933790">
      <w:pPr>
        <w:rPr>
          <w:sz w:val="24"/>
        </w:rPr>
      </w:pPr>
    </w:p>
    <w:sectPr w:rsidR="00933790" w:rsidRPr="00243C6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41A"/>
    <w:rsid w:val="00243C68"/>
    <w:rsid w:val="003D541A"/>
    <w:rsid w:val="00933790"/>
    <w:rsid w:val="00E947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43796"/>
  <w15:chartTrackingRefBased/>
  <w15:docId w15:val="{5374FAE2-16C3-41F3-9587-D9FACA1DC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3D54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</Words>
  <Characters>74</Characters>
  <Application>Microsoft Office Word</Application>
  <DocSecurity>0</DocSecurity>
  <Lines>1</Lines>
  <Paragraphs>1</Paragraphs>
  <ScaleCrop>false</ScaleCrop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2026-05-10T18:44:00Z</dcterms:created>
  <dcterms:modified xsi:type="dcterms:W3CDTF">2026-05-12T10:38:00Z</dcterms:modified>
</cp:coreProperties>
</file>