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4BA1" w:rsidRPr="007B003E" w:rsidRDefault="007E2C67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7B003E">
        <w:rPr>
          <w:rFonts w:ascii="Cambria Math" w:hAnsi="Cambria Math"/>
          <w:bCs/>
          <w:sz w:val="24"/>
          <w:szCs w:val="28"/>
        </w:rPr>
        <w:t xml:space="preserve">Задание 13. (20) </w:t>
      </w:r>
      <w:r w:rsidR="00CC4BA1" w:rsidRPr="007B003E">
        <w:rPr>
          <w:rFonts w:ascii="Cambria Math" w:hAnsi="Cambria Math"/>
          <w:sz w:val="24"/>
          <w:szCs w:val="28"/>
        </w:rPr>
        <w:t xml:space="preserve">Укажите номера </w:t>
      </w:r>
      <w:r w:rsidR="00CC4BA1" w:rsidRPr="007B003E">
        <w:rPr>
          <w:rFonts w:ascii="Cambria Math" w:hAnsi="Cambria Math"/>
          <w:b/>
          <w:bCs/>
          <w:sz w:val="24"/>
          <w:szCs w:val="28"/>
        </w:rPr>
        <w:t>неверных</w:t>
      </w:r>
      <w:r w:rsidR="00CC4BA1" w:rsidRPr="007B003E">
        <w:rPr>
          <w:rFonts w:ascii="Cambria Math" w:hAnsi="Cambria Math"/>
          <w:sz w:val="24"/>
          <w:szCs w:val="28"/>
        </w:rPr>
        <w:t xml:space="preserve"> утверждений.</w:t>
      </w:r>
    </w:p>
    <w:p w:rsidR="00CC4BA1" w:rsidRPr="007B003E" w:rsidRDefault="00CC4BA1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7B003E">
        <w:rPr>
          <w:rFonts w:ascii="Cambria Math" w:hAnsi="Cambria Math"/>
          <w:sz w:val="24"/>
          <w:szCs w:val="28"/>
        </w:rPr>
        <w:t>1) Диаметр делит окружность на две равные дуги.</w:t>
      </w:r>
    </w:p>
    <w:p w:rsidR="00CC4BA1" w:rsidRPr="007B003E" w:rsidRDefault="00CC4BA1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7B003E">
        <w:rPr>
          <w:rFonts w:ascii="Cambria Math" w:hAnsi="Cambria Math"/>
          <w:sz w:val="24"/>
          <w:szCs w:val="28"/>
        </w:rPr>
        <w:t>2) Параллелограмм имеет две оси симметрии.</w:t>
      </w:r>
    </w:p>
    <w:p w:rsidR="00CC4BA1" w:rsidRPr="007B003E" w:rsidRDefault="00CC4BA1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7B003E">
        <w:rPr>
          <w:rFonts w:ascii="Cambria Math" w:hAnsi="Cambria Math"/>
          <w:sz w:val="24"/>
          <w:szCs w:val="28"/>
        </w:rPr>
        <w:t>3) Площадь треугольника равна его основанию, умноженному на высоту.</w:t>
      </w:r>
    </w:p>
    <w:p w:rsidR="00CC4BA1" w:rsidRPr="007B003E" w:rsidRDefault="00CC4BA1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7B003E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7B003E" w:rsidRDefault="00596DFF">
      <w:pPr>
        <w:rPr>
          <w:sz w:val="24"/>
        </w:rPr>
      </w:pPr>
    </w:p>
    <w:sectPr w:rsidR="00596DFF" w:rsidRPr="007B0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A1"/>
    <w:rsid w:val="00596DFF"/>
    <w:rsid w:val="007B003E"/>
    <w:rsid w:val="007E2C67"/>
    <w:rsid w:val="00CC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56658A-BDBF-4BDE-A069-651384E4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2026-05-10T18:57:00Z</dcterms:created>
  <dcterms:modified xsi:type="dcterms:W3CDTF">2026-05-12T09:48:00Z</dcterms:modified>
</cp:coreProperties>
</file>