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9831BB" w:rsidRDefault="00E95ADF">
      <w:pPr>
        <w:rPr>
          <w:sz w:val="24"/>
        </w:rPr>
      </w:pPr>
      <w:r w:rsidRPr="009831BB">
        <w:rPr>
          <w:rFonts w:ascii="Cambria Math" w:hAnsi="Cambria Math" w:cs="Segoe UI"/>
          <w:bCs/>
          <w:sz w:val="24"/>
          <w:szCs w:val="28"/>
        </w:rPr>
        <w:t xml:space="preserve">Задание 15. (92) </w:t>
      </w:r>
      <w:r w:rsidR="00E115BF" w:rsidRPr="009831BB">
        <w:rPr>
          <w:rFonts w:ascii="Cambria Math" w:hAnsi="Cambria Math" w:cs="Segoe UI"/>
          <w:sz w:val="24"/>
          <w:szCs w:val="28"/>
        </w:rPr>
        <w:t>Первая труба пропускает на 2 литра воды в минуту меньше, чем вторая. Сколько литров воды в минуту пропускает вторая труба, если резервуар объёмом 130 литров она заполняет на 4 минуты быстрее, чем первая труба заполняет резервуар объёмом 136 литров?</w:t>
      </w:r>
      <w:r w:rsidR="00E115BF" w:rsidRPr="009831BB">
        <w:rPr>
          <w:rFonts w:ascii="Cambria Math" w:hAnsi="Cambria Math" w:cs="Segoe UI"/>
          <w:sz w:val="24"/>
          <w:szCs w:val="28"/>
        </w:rPr>
        <w:tab/>
      </w:r>
    </w:p>
    <w:sectPr w:rsidR="00AB18EB" w:rsidRPr="009831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BF"/>
    <w:rsid w:val="009831BB"/>
    <w:rsid w:val="00AB18EB"/>
    <w:rsid w:val="00E115BF"/>
    <w:rsid w:val="00E9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87E834-F874-4DD4-A6D6-4DB0E0AB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