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01AA6" w:rsidRPr="003C7B20" w:rsidRDefault="00F66FC1">
      <w:pPr>
        <w:rPr>
          <w:sz w:val="24"/>
        </w:rPr>
      </w:pPr>
      <w:r w:rsidRPr="003C7B20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17. (22) </w:t>
      </w:r>
      <w:r w:rsidR="00B568D5" w:rsidRPr="003C7B20">
        <w:rPr>
          <w:rFonts w:ascii="Cambria Math" w:eastAsia="Times New Roman" w:hAnsi="Cambria Math" w:cs="Segoe UI"/>
          <w:sz w:val="24"/>
          <w:szCs w:val="28"/>
          <w:lang w:eastAsia="ru-RU"/>
        </w:rPr>
        <w:t>Основания трапеции равны </w:t>
      </w:r>
      <w:r w:rsidR="00B568D5" w:rsidRPr="003C7B20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4</w:t>
      </w:r>
      <w:r w:rsidR="00B568D5" w:rsidRPr="003C7B20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B568D5" w:rsidRPr="003C7B20">
        <w:rPr>
          <w:rFonts w:ascii="Cambria Math" w:eastAsia="Times New Roman" w:hAnsi="Cambria Math" w:cs="Times New Roman"/>
          <w:sz w:val="24"/>
          <w:szCs w:val="28"/>
          <w:lang w:eastAsia="ru-RU"/>
        </w:rPr>
        <w:t>9</w:t>
      </w:r>
      <w:r w:rsidR="00B568D5" w:rsidRPr="003C7B20">
        <w:rPr>
          <w:rFonts w:ascii="Cambria Math" w:eastAsia="Times New Roman" w:hAnsi="Cambria Math" w:cs="Segoe UI"/>
          <w:sz w:val="24"/>
          <w:szCs w:val="28"/>
          <w:lang w:eastAsia="ru-RU"/>
        </w:rPr>
        <w:t>. Найдите отрезок, соединяющий середины диагоналей трапеции.</w:t>
      </w:r>
    </w:p>
    <w:sectPr w:rsidR="00901AA6" w:rsidRPr="003C7B2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8D5"/>
    <w:rsid w:val="003C7B20"/>
    <w:rsid w:val="00901AA6"/>
    <w:rsid w:val="00B568D5"/>
    <w:rsid w:val="00F66F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C3E38BC-2EDC-4B4D-BE39-CEA46DA950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92</Characters>
  <Application>Microsoft Office Word</Application>
  <DocSecurity>0</DocSecurity>
  <Lines>1</Lines>
  <Paragraphs>1</Paragraphs>
  <ScaleCrop>false</ScaleCrop>
  <Company/>
  <LinksUpToDate>false</LinksUpToDate>
  <CharactersWithSpaces>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2026-05-10T19:57:00Z</dcterms:created>
  <dcterms:modified xsi:type="dcterms:W3CDTF">2026-05-12T09:50:00Z</dcterms:modified>
</cp:coreProperties>
</file>