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B6CA63" w14:textId="4C90AA6C" w:rsidR="0004431C" w:rsidRPr="00AE0D81" w:rsidRDefault="00B830E3" w:rsidP="0004431C">
      <w:pPr>
        <w:spacing w:after="12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E0D81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0A2C3371" wp14:editId="7D50E294">
            <wp:simplePos x="0" y="0"/>
            <wp:positionH relativeFrom="column">
              <wp:posOffset>3901440</wp:posOffset>
            </wp:positionH>
            <wp:positionV relativeFrom="paragraph">
              <wp:posOffset>0</wp:posOffset>
            </wp:positionV>
            <wp:extent cx="1904762" cy="1495238"/>
            <wp:effectExtent l="0" t="0" r="635" b="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4762" cy="1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3573" w:rsidRPr="00AE0D8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17. (42) </w:t>
      </w:r>
      <w:r w:rsidR="0004431C" w:rsidRPr="00AE0D81">
        <w:rPr>
          <w:rFonts w:ascii="Cambria Math" w:eastAsia="Times New Roman" w:hAnsi="Cambria Math" w:cs="Segoe UI"/>
          <w:sz w:val="24"/>
          <w:szCs w:val="28"/>
          <w:lang w:eastAsia="ru-RU"/>
        </w:rPr>
        <w:t>Найдите угол </w:t>
      </w:r>
      <w:r w:rsidR="0004431C" w:rsidRPr="00AE0D8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ACO</w:t>
      </w:r>
      <w:r w:rsidR="0004431C" w:rsidRPr="00AE0D81">
        <w:rPr>
          <w:rFonts w:ascii="Cambria Math" w:eastAsia="Times New Roman" w:hAnsi="Cambria Math" w:cs="Segoe UI"/>
          <w:sz w:val="24"/>
          <w:szCs w:val="28"/>
          <w:lang w:eastAsia="ru-RU"/>
        </w:rPr>
        <w:t>, если его сторона </w:t>
      </w:r>
      <w:r w:rsidR="0004431C" w:rsidRPr="00AE0D8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CA</w:t>
      </w:r>
      <w:r w:rsidR="0004431C" w:rsidRPr="00AE0D81">
        <w:rPr>
          <w:rFonts w:ascii="Cambria Math" w:eastAsia="Times New Roman" w:hAnsi="Cambria Math" w:cs="Segoe UI"/>
          <w:sz w:val="24"/>
          <w:szCs w:val="28"/>
          <w:lang w:eastAsia="ru-RU"/>
        </w:rPr>
        <w:t> касается окружности, </w:t>
      </w:r>
      <w:r w:rsidR="0004431C" w:rsidRPr="00AE0D8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O</w:t>
      </w:r>
      <w:r w:rsidR="0004431C" w:rsidRPr="00AE0D81">
        <w:rPr>
          <w:rFonts w:ascii="Cambria Math" w:eastAsia="Times New Roman" w:hAnsi="Cambria Math" w:cs="Segoe UI"/>
          <w:sz w:val="24"/>
          <w:szCs w:val="28"/>
          <w:lang w:eastAsia="ru-RU"/>
        </w:rPr>
        <w:t> — центр окружности, а дуга </w:t>
      </w:r>
      <w:r w:rsidR="0004431C" w:rsidRPr="00AE0D8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04431C" w:rsidRPr="00AE0D81">
        <w:rPr>
          <w:rFonts w:ascii="Cambria Math" w:eastAsia="Times New Roman" w:hAnsi="Cambria Math" w:cs="Segoe UI"/>
          <w:sz w:val="24"/>
          <w:szCs w:val="28"/>
          <w:lang w:eastAsia="ru-RU"/>
        </w:rPr>
        <w:t> окружности, заключённая внутри этого угла, равна </w:t>
      </w:r>
      <w:r w:rsidR="0004431C" w:rsidRPr="00AE0D81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100</w:t>
      </w:r>
      <w:r w:rsidR="0004431C" w:rsidRPr="00AE0D81">
        <w:rPr>
          <w:rFonts w:cs="Cambria Math"/>
          <w:sz w:val="24"/>
          <w:bdr w:val="none" w:sz="0" w:space="0" w:color="auto" w:frame="1"/>
          <w:lang w:eastAsia="ru-RU"/>
        </w:rPr>
        <w:sym w:font="Symbol" w:char="F0B0"/>
      </w:r>
      <w:r w:rsidR="0004431C" w:rsidRPr="00AE0D81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7D7EF28E" w14:textId="09D85DBC" w:rsidR="00901AA6" w:rsidRPr="00AE0D81" w:rsidRDefault="00901AA6" w:rsidP="0004431C">
      <w:pPr>
        <w:rPr>
          <w:sz w:val="24"/>
        </w:rPr>
      </w:pPr>
    </w:p>
    <w:sectPr w:rsidR="00901AA6" w:rsidRPr="00AE0D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31C"/>
    <w:rsid w:val="0004431C"/>
    <w:rsid w:val="00473573"/>
    <w:rsid w:val="00901AA6"/>
    <w:rsid w:val="00AE0D81"/>
    <w:rsid w:val="00B83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352E6"/>
  <w15:chartTrackingRefBased/>
  <w15:docId w15:val="{CC3B268D-08A4-46AA-9000-041B4A4CD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2026-05-10T19:57:00Z</dcterms:created>
  <dcterms:modified xsi:type="dcterms:W3CDTF">2026-05-12T10:43:00Z</dcterms:modified>
</cp:coreProperties>
</file>