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9E25E" w14:textId="4E21AEC8" w:rsidR="0095119D" w:rsidRPr="00257B01" w:rsidRDefault="007E7C42" w:rsidP="0095119D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57B01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A9E6404" wp14:editId="39D7B10D">
            <wp:simplePos x="0" y="0"/>
            <wp:positionH relativeFrom="column">
              <wp:posOffset>3901440</wp:posOffset>
            </wp:positionH>
            <wp:positionV relativeFrom="paragraph">
              <wp:posOffset>41910</wp:posOffset>
            </wp:positionV>
            <wp:extent cx="1914286" cy="1066667"/>
            <wp:effectExtent l="0" t="0" r="0" b="635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286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15B2" w:rsidRPr="00257B0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(56) 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Прямая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, перпендикулярная медиане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BM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 треугольника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, делит угол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BAC 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пополам. Найдите сторону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, если сторона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95119D" w:rsidRPr="00257B01">
        <w:rPr>
          <w:rFonts w:ascii="Cambria Math" w:eastAsia="Times New Roman" w:hAnsi="Cambria Math" w:cs="Segoe UI"/>
          <w:sz w:val="24"/>
          <w:szCs w:val="28"/>
          <w:lang w:eastAsia="ru-RU"/>
        </w:rPr>
        <w:t> равна 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4</w:t>
      </w:r>
      <w:r w:rsidR="0095119D" w:rsidRPr="00257B01">
        <w:rPr>
          <w:rFonts w:ascii="Cambria Math" w:eastAsia="Times New Roman" w:hAnsi="Cambria Math" w:cs="Times New Roman"/>
          <w:sz w:val="24"/>
          <w:szCs w:val="28"/>
          <w:lang w:eastAsia="ru-RU"/>
        </w:rPr>
        <w:t>.</w:t>
      </w:r>
    </w:p>
    <w:p w14:paraId="775DF574" w14:textId="2994D7A5" w:rsidR="00901AA6" w:rsidRPr="00257B01" w:rsidRDefault="00901AA6" w:rsidP="0095119D">
      <w:pPr>
        <w:rPr>
          <w:sz w:val="24"/>
        </w:rPr>
      </w:pPr>
    </w:p>
    <w:sectPr w:rsidR="00901AA6" w:rsidRPr="00257B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9D"/>
    <w:rsid w:val="00257B01"/>
    <w:rsid w:val="007A15B2"/>
    <w:rsid w:val="007E7C42"/>
    <w:rsid w:val="00901AA6"/>
    <w:rsid w:val="0095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8BE25"/>
  <w15:chartTrackingRefBased/>
  <w15:docId w15:val="{D151B27F-36C3-42DA-ABEA-ED822E08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2026-05-12T10:45:00Z</dcterms:modified>
</cp:coreProperties>
</file>