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8800A" w14:textId="5C689C95" w:rsidR="00166516" w:rsidRPr="00DC5D88" w:rsidRDefault="00CD575C" w:rsidP="00166516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DC5D88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60ABD2EB" wp14:editId="4B866C01">
            <wp:simplePos x="0" y="0"/>
            <wp:positionH relativeFrom="column">
              <wp:posOffset>4482465</wp:posOffset>
            </wp:positionH>
            <wp:positionV relativeFrom="paragraph">
              <wp:posOffset>156210</wp:posOffset>
            </wp:positionV>
            <wp:extent cx="1438095" cy="1257143"/>
            <wp:effectExtent l="0" t="0" r="0" b="63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095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4B79" w:rsidRPr="00DC5D8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(16) </w:t>
      </w:r>
      <w:r w:rsidR="00166516" w:rsidRPr="00DC5D88">
        <w:rPr>
          <w:rFonts w:ascii="Cambria Math" w:eastAsia="Times New Roman" w:hAnsi="Cambria Math" w:cs="Segoe UI"/>
          <w:sz w:val="24"/>
          <w:szCs w:val="28"/>
          <w:lang w:eastAsia="ru-RU"/>
        </w:rPr>
        <w:t>Докажите, что биссектрисы углов при основании равнобедренного треугольника равны.</w:t>
      </w:r>
    </w:p>
    <w:p w14:paraId="5844C0F8" w14:textId="7FB1A089" w:rsidR="00F40B24" w:rsidRPr="00DC5D88" w:rsidRDefault="00F40B24" w:rsidP="00166516">
      <w:pPr>
        <w:rPr>
          <w:sz w:val="24"/>
        </w:rPr>
      </w:pPr>
    </w:p>
    <w:sectPr w:rsidR="00F40B24" w:rsidRPr="00DC5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16"/>
    <w:rsid w:val="00166516"/>
    <w:rsid w:val="00CB4B79"/>
    <w:rsid w:val="00CD575C"/>
    <w:rsid w:val="00DC5D88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66FD3"/>
  <w15:chartTrackingRefBased/>
  <w15:docId w15:val="{F393A0AB-6D0F-4AB3-BD14-569A645F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2026-05-10T20:08:00Z</dcterms:created>
  <dcterms:modified xsi:type="dcterms:W3CDTF">2026-05-12T10:49:00Z</dcterms:modified>
</cp:coreProperties>
</file>