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54CB5" w14:textId="77777777" w:rsidR="00F40B24" w:rsidRPr="00D16577" w:rsidRDefault="00482EA0" w:rsidP="00500D68">
      <w:pPr>
        <w:jc w:val="both"/>
        <w:rPr>
          <w:sz w:val="24"/>
        </w:rPr>
      </w:pPr>
      <w:r w:rsidRPr="00D16577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(34) </w:t>
      </w:r>
      <w:r w:rsidR="00456F48" w:rsidRPr="00D16577">
        <w:rPr>
          <w:rFonts w:ascii="Cambria Math" w:eastAsia="Times New Roman" w:hAnsi="Cambria Math" w:cs="Segoe UI"/>
          <w:sz w:val="24"/>
          <w:szCs w:val="28"/>
          <w:lang w:eastAsia="ru-RU"/>
        </w:rPr>
        <w:t>В параллелограмме </w:t>
      </w:r>
      <w:r w:rsidR="00456F48" w:rsidRPr="00D1657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ABCD</w:t>
      </w:r>
      <w:r w:rsidR="00456F48" w:rsidRPr="00D16577">
        <w:rPr>
          <w:rFonts w:ascii="Cambria Math" w:eastAsia="Times New Roman" w:hAnsi="Cambria Math" w:cs="Segoe UI"/>
          <w:sz w:val="24"/>
          <w:szCs w:val="28"/>
          <w:lang w:eastAsia="ru-RU"/>
        </w:rPr>
        <w:t> точка </w:t>
      </w:r>
      <w:r w:rsidR="00456F48" w:rsidRPr="00D1657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</w:t>
      </w:r>
      <w:r w:rsidR="00456F48" w:rsidRPr="00D16577">
        <w:rPr>
          <w:rFonts w:ascii="Cambria Math" w:eastAsia="Times New Roman" w:hAnsi="Cambria Math" w:cs="Segoe UI"/>
          <w:sz w:val="24"/>
          <w:szCs w:val="28"/>
          <w:lang w:eastAsia="ru-RU"/>
        </w:rPr>
        <w:t> — середина стороны </w:t>
      </w:r>
      <w:r w:rsidR="00456F48" w:rsidRPr="00D1657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</w:t>
      </w:r>
      <w:r w:rsidR="00456F48" w:rsidRPr="00D16577">
        <w:rPr>
          <w:rFonts w:ascii="Cambria Math" w:eastAsia="Times New Roman" w:hAnsi="Cambria Math" w:cs="Times New Roman"/>
          <w:i/>
          <w:iCs/>
          <w:sz w:val="24"/>
          <w:szCs w:val="28"/>
          <w:lang w:eastAsia="ru-RU"/>
        </w:rPr>
        <w:t>.</w:t>
      </w:r>
      <w:r w:rsidR="00456F48" w:rsidRPr="00D16577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 Известно, что </w:t>
      </w:r>
      <w:r w:rsidR="00456F48" w:rsidRPr="00D16577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EC=ED</w:t>
      </w:r>
      <w:r w:rsidR="00456F48" w:rsidRPr="00D16577">
        <w:rPr>
          <w:rFonts w:ascii="Cambria Math" w:eastAsia="Times New Roman" w:hAnsi="Cambria Math" w:cs="Segoe UI"/>
          <w:sz w:val="24"/>
          <w:szCs w:val="28"/>
          <w:lang w:eastAsia="ru-RU"/>
        </w:rPr>
        <w:t>. Докажите, что данный параллелограмм — прямоугольник.</w:t>
      </w:r>
    </w:p>
    <w:sectPr w:rsidR="00F40B24" w:rsidRPr="00D165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F48"/>
    <w:rsid w:val="00456F48"/>
    <w:rsid w:val="00482EA0"/>
    <w:rsid w:val="00500D68"/>
    <w:rsid w:val="00D16577"/>
    <w:rsid w:val="00F40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2A1ED"/>
  <w15:chartTrackingRefBased/>
  <w15:docId w15:val="{D6DF302B-1158-4FED-9650-28A7A81A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2026-05-12T10:51:00Z</dcterms:modified>
</cp:coreProperties>
</file>