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D7955" w14:textId="0D0DA001" w:rsidR="002320CB" w:rsidRPr="00A6264E" w:rsidRDefault="00F12CD9" w:rsidP="002320CB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A6264E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1CE7B0D3" wp14:editId="1C859FEA">
            <wp:simplePos x="0" y="0"/>
            <wp:positionH relativeFrom="column">
              <wp:posOffset>3282315</wp:posOffset>
            </wp:positionH>
            <wp:positionV relativeFrom="paragraph">
              <wp:posOffset>194310</wp:posOffset>
            </wp:positionV>
            <wp:extent cx="2609524" cy="1485714"/>
            <wp:effectExtent l="0" t="0" r="635" b="63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1363" w:rsidRPr="00A6264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(38) </w:t>
      </w:r>
      <w:r w:rsidR="002320CB" w:rsidRPr="00A6264E">
        <w:rPr>
          <w:rFonts w:ascii="Cambria Math" w:eastAsia="Times New Roman" w:hAnsi="Cambria Math" w:cs="Segoe UI"/>
          <w:sz w:val="24"/>
          <w:szCs w:val="28"/>
          <w:lang w:eastAsia="ru-RU"/>
        </w:rPr>
        <w:t>В параллелограмме проведены биссектрисы противоположных углов. Докажите, что отрезки биссектрис, заключенные внутри параллелограмма, равны.</w:t>
      </w:r>
    </w:p>
    <w:p w14:paraId="7A54A916" w14:textId="36985550" w:rsidR="00F40B24" w:rsidRPr="00A6264E" w:rsidRDefault="00F40B24" w:rsidP="002320CB">
      <w:pPr>
        <w:rPr>
          <w:sz w:val="24"/>
        </w:rPr>
      </w:pPr>
    </w:p>
    <w:sectPr w:rsidR="00F40B24" w:rsidRPr="00A626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CB"/>
    <w:rsid w:val="002320CB"/>
    <w:rsid w:val="00A6264E"/>
    <w:rsid w:val="00C21363"/>
    <w:rsid w:val="00F12CD9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8047F"/>
  <w15:chartTrackingRefBased/>
  <w15:docId w15:val="{5D45FF0F-7EDD-475F-B5EF-61F97E6D4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2026-05-12T10:52:00Z</dcterms:modified>
</cp:coreProperties>
</file>