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84FC7" w14:textId="529670BE" w:rsidR="003E40AC" w:rsidRPr="005C2E6D" w:rsidRDefault="00B528F7" w:rsidP="005C2E6D">
      <w:pPr>
        <w:rPr>
          <w:rFonts w:eastAsia="Times New Roman"/>
          <w:szCs w:val="28"/>
          <w:lang w:eastAsia="ru-RU"/>
        </w:rPr>
      </w:pPr>
      <w:r w:rsidRPr="005C2E6D">
        <w:rPr>
          <w:rFonts w:eastAsia="Times New Roman"/>
          <w:bCs/>
          <w:szCs w:val="28"/>
          <w:lang w:eastAsia="ru-RU"/>
        </w:rPr>
        <w:t xml:space="preserve">Задание 6. (68) </w:t>
      </w:r>
      <w:r w:rsidR="003E40AC" w:rsidRPr="005C2E6D">
        <w:rPr>
          <w:rFonts w:eastAsia="Times New Roman"/>
          <w:szCs w:val="28"/>
          <w:lang w:eastAsia="ru-RU"/>
        </w:rPr>
        <w:t xml:space="preserve">На рисунке изображены графики функций вида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a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+ bx + c</m:t>
        </m:r>
      </m:oMath>
      <w:r w:rsidR="003E40AC" w:rsidRPr="005C2E6D">
        <w:rPr>
          <w:rFonts w:eastAsia="Times New Roman"/>
          <w:szCs w:val="28"/>
          <w:lang w:eastAsia="ru-RU"/>
        </w:rPr>
        <w:t>. Установите соответствие между графиками функций и знаками коэффициентов a и c.</w:t>
      </w:r>
      <w:r w:rsidR="003E40AC" w:rsidRPr="005C2E6D">
        <w:rPr>
          <w:rFonts w:eastAsia="Times New Roman"/>
          <w:szCs w:val="28"/>
          <w:lang w:eastAsia="ru-RU"/>
        </w:rPr>
        <w:tab/>
      </w:r>
      <w:r w:rsidR="003E40AC" w:rsidRPr="005C2E6D">
        <w:rPr>
          <w:rFonts w:eastAsia="Times New Roman"/>
          <w:szCs w:val="28"/>
          <w:lang w:eastAsia="ru-RU"/>
        </w:rPr>
        <w:br/>
        <w:t xml:space="preserve">Графики: </w:t>
      </w:r>
    </w:p>
    <w:p w14:paraId="2BD94608" w14:textId="77777777" w:rsidR="003E40AC" w:rsidRPr="005C2E6D" w:rsidRDefault="003E40AC" w:rsidP="005C2E6D">
      <w:pPr>
        <w:rPr>
          <w:rFonts w:eastAsia="Times New Roman"/>
          <w:szCs w:val="28"/>
          <w:lang w:eastAsia="ru-RU"/>
        </w:rPr>
      </w:pPr>
      <w:r w:rsidRPr="005C2E6D">
        <w:rPr>
          <w:noProof/>
        </w:rPr>
        <w:drawing>
          <wp:inline distT="0" distB="0" distL="0" distR="0" wp14:anchorId="275A1354" wp14:editId="1C184ECC">
            <wp:extent cx="5514975" cy="160526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548" cy="161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E6D">
        <w:rPr>
          <w:rFonts w:eastAsia="Times New Roman"/>
          <w:szCs w:val="28"/>
          <w:lang w:eastAsia="ru-RU"/>
        </w:rPr>
        <w:br/>
        <w:t>Коэффициенты:</w:t>
      </w:r>
    </w:p>
    <w:p w14:paraId="1D39C7D3" w14:textId="77777777" w:rsidR="00D602D2" w:rsidRDefault="00D602D2" w:rsidP="00D602D2">
      <w:pPr>
        <w:numPr>
          <w:ilvl w:val="0"/>
          <w:numId w:val="1"/>
        </w:numPr>
        <w:spacing w:before="100"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  <w:sectPr w:rsidR="00D602D2" w:rsidSect="005C2E6D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14F5C733" w14:textId="6B93B954" w:rsidR="003E40AC" w:rsidRPr="005C2E6D" w:rsidRDefault="005C2E6D" w:rsidP="00D602D2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a &gt; 0, c &gt; 0</m:t>
        </m:r>
      </m:oMath>
    </w:p>
    <w:p w14:paraId="33E7B357" w14:textId="33E0BF13" w:rsidR="003E40AC" w:rsidRPr="005C2E6D" w:rsidRDefault="005C2E6D" w:rsidP="00D602D2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a &gt; 0, c &lt; 0</m:t>
        </m:r>
      </m:oMath>
    </w:p>
    <w:p w14:paraId="5AD7D2D7" w14:textId="0DC86151" w:rsidR="003E40AC" w:rsidRPr="005C2E6D" w:rsidRDefault="005C2E6D" w:rsidP="00D602D2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a &lt; 0, c &gt; 0</m:t>
        </m:r>
      </m:oMath>
    </w:p>
    <w:p w14:paraId="730E7B65" w14:textId="2010D40E" w:rsidR="003E40AC" w:rsidRPr="005C2E6D" w:rsidRDefault="005C2E6D" w:rsidP="00D602D2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a &lt; 0, c &lt; 0</m:t>
        </m:r>
      </m:oMath>
    </w:p>
    <w:p w14:paraId="2399B5E7" w14:textId="77777777" w:rsidR="00D602D2" w:rsidRDefault="00D602D2" w:rsidP="005C2E6D">
      <w:pPr>
        <w:spacing w:beforeAutospacing="1"/>
        <w:rPr>
          <w:rFonts w:eastAsia="Times New Roman"/>
          <w:szCs w:val="28"/>
          <w:lang w:eastAsia="ru-RU"/>
        </w:rPr>
        <w:sectPr w:rsidR="00D602D2" w:rsidSect="00D602D2">
          <w:type w:val="continuous"/>
          <w:pgSz w:w="11906" w:h="16838"/>
          <w:pgMar w:top="850" w:right="850" w:bottom="850" w:left="850" w:header="708" w:footer="708" w:gutter="0"/>
          <w:cols w:num="4" w:space="510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3E40AC" w:rsidRPr="005C2E6D" w14:paraId="2C171CBA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05DB7ED4" w14:textId="4CB3AA51" w:rsidR="003E40AC" w:rsidRPr="005C2E6D" w:rsidRDefault="003E40AC" w:rsidP="005C2E6D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5C2E6D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509D2FF4" w14:textId="77777777" w:rsidR="003E40AC" w:rsidRPr="005C2E6D" w:rsidRDefault="003E40AC" w:rsidP="00D602D2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5C2E6D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39459289" w14:textId="77777777" w:rsidR="003E40AC" w:rsidRPr="005C2E6D" w:rsidRDefault="003E40AC" w:rsidP="00D602D2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5C2E6D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3D136504" w14:textId="77777777" w:rsidR="003E40AC" w:rsidRPr="005C2E6D" w:rsidRDefault="003E40AC" w:rsidP="00D602D2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5C2E6D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3E40AC" w:rsidRPr="005C2E6D" w14:paraId="53113CE3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0DB5CFFC" w14:textId="77777777" w:rsidR="003E40AC" w:rsidRPr="005C2E6D" w:rsidRDefault="003E40AC" w:rsidP="005C2E6D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12F8A3CF" w14:textId="77777777" w:rsidR="003E40AC" w:rsidRPr="005C2E6D" w:rsidRDefault="003E40AC" w:rsidP="005C2E6D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67B0E495" w14:textId="77777777" w:rsidR="003E40AC" w:rsidRPr="005C2E6D" w:rsidRDefault="003E40AC" w:rsidP="005C2E6D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083E24AA" w14:textId="77777777" w:rsidR="003E40AC" w:rsidRPr="005C2E6D" w:rsidRDefault="003E40AC" w:rsidP="005C2E6D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5759B3F8" w14:textId="77777777" w:rsidR="000710EF" w:rsidRPr="005C2E6D" w:rsidRDefault="000710EF" w:rsidP="005C2E6D"/>
    <w:sectPr w:rsidR="000710EF" w:rsidRPr="005C2E6D" w:rsidSect="00D602D2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C355C"/>
    <w:multiLevelType w:val="multilevel"/>
    <w:tmpl w:val="B7829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AC"/>
    <w:rsid w:val="000710EF"/>
    <w:rsid w:val="003E40AC"/>
    <w:rsid w:val="005C2E6D"/>
    <w:rsid w:val="00613DA6"/>
    <w:rsid w:val="00AF697E"/>
    <w:rsid w:val="00B528F7"/>
    <w:rsid w:val="00D6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A40FB"/>
  <w15:chartTrackingRefBased/>
  <w15:docId w15:val="{B6F6668E-9162-40BD-BC52-D35CD12B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40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2026-05-10T16:23:00Z</dcterms:created>
  <dcterms:modified xsi:type="dcterms:W3CDTF">2026-05-13T16:41:00Z</dcterms:modified>
</cp:coreProperties>
</file>