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F65E5" w:rsidRPr="00A3479F" w:rsidRDefault="00CA2458" w:rsidP="00A3479F">
      <w:pPr>
        <w:rPr>
          <w:szCs w:val="28"/>
        </w:rPr>
      </w:pPr>
      <w:r w:rsidRPr="00A3479F">
        <w:rPr>
          <w:bCs/>
          <w:szCs w:val="28"/>
        </w:rPr>
        <w:t xml:space="preserve">Задание 13. (2) </w:t>
      </w:r>
      <w:r w:rsidR="003F65E5" w:rsidRPr="00A3479F">
        <w:rPr>
          <w:szCs w:val="28"/>
        </w:rPr>
        <w:t xml:space="preserve">Укажите номера </w:t>
      </w:r>
      <w:r w:rsidR="003F65E5" w:rsidRPr="00A3479F">
        <w:rPr>
          <w:bCs/>
          <w:szCs w:val="28"/>
        </w:rPr>
        <w:t>верных</w:t>
      </w:r>
      <w:r w:rsidR="003F65E5" w:rsidRPr="00A3479F">
        <w:rPr>
          <w:szCs w:val="28"/>
        </w:rPr>
        <w:t xml:space="preserve"> утверждений.  </w:t>
      </w:r>
    </w:p>
    <w:p w:rsidR="003F65E5" w:rsidRPr="00A3479F" w:rsidRDefault="003F65E5" w:rsidP="00A3479F">
      <w:pPr>
        <w:rPr>
          <w:szCs w:val="28"/>
        </w:rPr>
      </w:pPr>
      <w:r w:rsidRPr="00A3479F">
        <w:rPr>
          <w:szCs w:val="28"/>
        </w:rPr>
        <w:t xml:space="preserve">1) Если два угла одного треугольника равны двум углам другого треугольника, то такие треугольники подобны.  </w:t>
      </w:r>
    </w:p>
    <w:p w:rsidR="003F65E5" w:rsidRPr="00A3479F" w:rsidRDefault="003F65E5" w:rsidP="00A3479F">
      <w:pPr>
        <w:rPr>
          <w:szCs w:val="28"/>
        </w:rPr>
      </w:pPr>
      <w:r w:rsidRPr="00A3479F">
        <w:rPr>
          <w:szCs w:val="28"/>
        </w:rPr>
        <w:t xml:space="preserve">2) Вертикальные углы равны.  </w:t>
      </w:r>
    </w:p>
    <w:p w:rsidR="003F65E5" w:rsidRPr="00A3479F" w:rsidRDefault="003F65E5" w:rsidP="00A3479F">
      <w:pPr>
        <w:rPr>
          <w:szCs w:val="28"/>
        </w:rPr>
      </w:pPr>
      <w:r w:rsidRPr="00A3479F">
        <w:rPr>
          <w:szCs w:val="28"/>
        </w:rPr>
        <w:t xml:space="preserve">3) Любая биссектриса равнобедренного треугольника является его медианой.  </w:t>
      </w:r>
    </w:p>
    <w:p w:rsidR="003F65E5" w:rsidRPr="00A3479F" w:rsidRDefault="003F65E5" w:rsidP="00A3479F">
      <w:pPr>
        <w:rPr>
          <w:i/>
          <w:iCs/>
          <w:szCs w:val="24"/>
        </w:rPr>
      </w:pPr>
      <w:r w:rsidRPr="00A3479F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A3479F" w:rsidRDefault="00596DFF" w:rsidP="00A3479F"/>
    <w:sectPr w:rsidR="00596DFF" w:rsidRPr="00A3479F" w:rsidSect="00A3479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E5"/>
    <w:rsid w:val="003F65E5"/>
    <w:rsid w:val="00596DFF"/>
    <w:rsid w:val="007C67BC"/>
    <w:rsid w:val="00A3479F"/>
    <w:rsid w:val="00CA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3E4A23-94C5-4A2E-B6D8-AB7B325D8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2026-05-10T18:57:00Z</dcterms:created>
  <dcterms:modified xsi:type="dcterms:W3CDTF">2026-05-13T13:57:00Z</dcterms:modified>
</cp:coreProperties>
</file>