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4125" w:rsidRPr="00944412" w:rsidRDefault="00443602" w:rsidP="00944412">
      <w:pPr>
        <w:rPr>
          <w:szCs w:val="28"/>
        </w:rPr>
      </w:pPr>
      <w:r w:rsidRPr="00944412">
        <w:rPr>
          <w:bCs/>
          <w:szCs w:val="28"/>
        </w:rPr>
        <w:t xml:space="preserve">Задание 13. (6) </w:t>
      </w:r>
      <w:r w:rsidR="005E4125" w:rsidRPr="00944412">
        <w:rPr>
          <w:szCs w:val="28"/>
        </w:rPr>
        <w:t xml:space="preserve">Укажите номера </w:t>
      </w:r>
      <w:r w:rsidR="005E4125" w:rsidRPr="00944412">
        <w:rPr>
          <w:bCs/>
          <w:szCs w:val="28"/>
        </w:rPr>
        <w:t>верных</w:t>
      </w:r>
      <w:r w:rsidR="005E4125" w:rsidRPr="00944412">
        <w:rPr>
          <w:szCs w:val="28"/>
        </w:rPr>
        <w:t xml:space="preserve"> утверждений.  </w:t>
      </w:r>
    </w:p>
    <w:p w:rsidR="005E4125" w:rsidRPr="00944412" w:rsidRDefault="005E4125" w:rsidP="00944412">
      <w:pPr>
        <w:rPr>
          <w:szCs w:val="28"/>
        </w:rPr>
      </w:pPr>
      <w:r w:rsidRPr="00944412">
        <w:rPr>
          <w:szCs w:val="28"/>
        </w:rPr>
        <w:t xml:space="preserve">1) Существует квадрат, который не является прямоугольником.  </w:t>
      </w:r>
    </w:p>
    <w:p w:rsidR="005E4125" w:rsidRPr="00944412" w:rsidRDefault="005E4125" w:rsidP="00944412">
      <w:pPr>
        <w:rPr>
          <w:szCs w:val="28"/>
        </w:rPr>
      </w:pPr>
      <w:r w:rsidRPr="00944412">
        <w:rPr>
          <w:szCs w:val="28"/>
        </w:rPr>
        <w:t xml:space="preserve">2) Если два угла треугольника равны, то равны и противоположные им стороны.  </w:t>
      </w:r>
    </w:p>
    <w:p w:rsidR="005E4125" w:rsidRPr="00944412" w:rsidRDefault="005E4125" w:rsidP="00944412">
      <w:pPr>
        <w:rPr>
          <w:szCs w:val="28"/>
        </w:rPr>
      </w:pPr>
      <w:r w:rsidRPr="00944412">
        <w:rPr>
          <w:szCs w:val="28"/>
        </w:rPr>
        <w:t xml:space="preserve">3) Внутренние накрест лежащие углы, образованные двумя параллельными прямыми и секущей, равны.  </w:t>
      </w:r>
    </w:p>
    <w:p w:rsidR="005E4125" w:rsidRPr="00944412" w:rsidRDefault="005E4125" w:rsidP="00944412">
      <w:pPr>
        <w:rPr>
          <w:i/>
          <w:iCs/>
          <w:szCs w:val="24"/>
        </w:rPr>
      </w:pPr>
      <w:r w:rsidRPr="00944412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944412" w:rsidRDefault="00596DFF" w:rsidP="00944412"/>
    <w:sectPr w:rsidR="00596DFF" w:rsidRPr="00944412" w:rsidSect="0094441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125"/>
    <w:rsid w:val="00443602"/>
    <w:rsid w:val="00596DFF"/>
    <w:rsid w:val="005E4125"/>
    <w:rsid w:val="00942C74"/>
    <w:rsid w:val="0094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98A5F8-D665-48A8-BBBB-431B3B6E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2026-05-10T18:57:00Z</dcterms:created>
  <dcterms:modified xsi:type="dcterms:W3CDTF">2026-05-13T13:57:00Z</dcterms:modified>
</cp:coreProperties>
</file>