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3521F1" w:rsidRPr="0049270E" w:rsidRDefault="008A167B" w:rsidP="0049270E">
      <w:pPr>
        <w:rPr>
          <w:szCs w:val="28"/>
        </w:rPr>
      </w:pPr>
      <w:r w:rsidRPr="0049270E">
        <w:rPr>
          <w:bCs/>
          <w:szCs w:val="28"/>
        </w:rPr>
        <w:t xml:space="preserve">Задание 13. (12) </w:t>
      </w:r>
      <w:r w:rsidR="003521F1" w:rsidRPr="0049270E">
        <w:rPr>
          <w:szCs w:val="28"/>
        </w:rPr>
        <w:t xml:space="preserve">Укажите номера </w:t>
      </w:r>
      <w:r w:rsidR="003521F1" w:rsidRPr="0049270E">
        <w:rPr>
          <w:bCs/>
          <w:szCs w:val="28"/>
        </w:rPr>
        <w:t>верных</w:t>
      </w:r>
      <w:r w:rsidR="003521F1" w:rsidRPr="0049270E">
        <w:rPr>
          <w:szCs w:val="28"/>
        </w:rPr>
        <w:t xml:space="preserve"> утверждений.</w:t>
      </w:r>
    </w:p>
    <w:p w:rsidR="003521F1" w:rsidRPr="0049270E" w:rsidRDefault="003521F1" w:rsidP="0049270E">
      <w:pPr>
        <w:rPr>
          <w:szCs w:val="28"/>
        </w:rPr>
      </w:pPr>
      <w:r w:rsidRPr="0049270E">
        <w:rPr>
          <w:szCs w:val="28"/>
        </w:rPr>
        <w:t>1) Центры вписанной и описанной окружностей равностороннего треугольника совпадают.</w:t>
      </w:r>
    </w:p>
    <w:p w:rsidR="003521F1" w:rsidRPr="0049270E" w:rsidRDefault="003521F1" w:rsidP="0049270E">
      <w:pPr>
        <w:rPr>
          <w:szCs w:val="28"/>
        </w:rPr>
      </w:pPr>
      <w:r w:rsidRPr="0049270E">
        <w:rPr>
          <w:szCs w:val="28"/>
        </w:rPr>
        <w:t>2) Существует квадрат, который не является ромбом.</w:t>
      </w:r>
    </w:p>
    <w:p w:rsidR="003521F1" w:rsidRPr="0049270E" w:rsidRDefault="003521F1" w:rsidP="0049270E">
      <w:pPr>
        <w:rPr>
          <w:szCs w:val="28"/>
        </w:rPr>
      </w:pPr>
      <w:r w:rsidRPr="0049270E">
        <w:rPr>
          <w:szCs w:val="28"/>
        </w:rPr>
        <w:t>3) Сумма углов любого треугольника равна 180°.</w:t>
      </w:r>
    </w:p>
    <w:p w:rsidR="003521F1" w:rsidRPr="0049270E" w:rsidRDefault="003521F1" w:rsidP="0049270E">
      <w:pPr>
        <w:rPr>
          <w:i/>
          <w:iCs/>
          <w:szCs w:val="24"/>
        </w:rPr>
      </w:pPr>
      <w:r w:rsidRPr="0049270E">
        <w:rPr>
          <w:i/>
          <w:iCs/>
          <w:szCs w:val="24"/>
        </w:rPr>
        <w:t xml:space="preserve">В ответ запишите номера выбранных утверждений в порядке возрастания, без пробелов, запятых и других дополнительных символов.  </w:t>
      </w:r>
    </w:p>
    <w:p w:rsidR="00596DFF" w:rsidRPr="0049270E" w:rsidRDefault="00596DFF" w:rsidP="0049270E"/>
    <w:sectPr w:rsidR="00596DFF" w:rsidRPr="0049270E" w:rsidSect="0049270E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21F1"/>
    <w:rsid w:val="003521F1"/>
    <w:rsid w:val="0049270E"/>
    <w:rsid w:val="00596DFF"/>
    <w:rsid w:val="00752AF0"/>
    <w:rsid w:val="008A16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B6A822E-20DB-4C26-B6BA-030EB33986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54</Words>
  <Characters>308</Characters>
  <Application>Microsoft Office Word</Application>
  <DocSecurity>0</DocSecurity>
  <Lines>2</Lines>
  <Paragraphs>1</Paragraphs>
  <ScaleCrop>false</ScaleCrop>
  <Company/>
  <LinksUpToDate>false</LinksUpToDate>
  <CharactersWithSpaces>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2026-05-10T18:57:00Z</dcterms:created>
  <dcterms:modified xsi:type="dcterms:W3CDTF">2026-05-13T13:57:00Z</dcterms:modified>
</cp:coreProperties>
</file>