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C99" w:rsidRPr="002002FE" w:rsidRDefault="0098157E" w:rsidP="002002FE">
      <w:pPr>
        <w:rPr>
          <w:szCs w:val="28"/>
        </w:rPr>
      </w:pPr>
      <w:r w:rsidRPr="002002FE">
        <w:rPr>
          <w:bCs/>
          <w:szCs w:val="28"/>
        </w:rPr>
        <w:t xml:space="preserve">Задание 13. (22) </w:t>
      </w:r>
      <w:r w:rsidR="00A02C99" w:rsidRPr="002002FE">
        <w:rPr>
          <w:szCs w:val="28"/>
        </w:rPr>
        <w:t xml:space="preserve">Какие из данных утверждений </w:t>
      </w:r>
      <w:r w:rsidR="00A02C99" w:rsidRPr="002002FE">
        <w:rPr>
          <w:bCs/>
          <w:szCs w:val="28"/>
        </w:rPr>
        <w:t>верны</w:t>
      </w:r>
      <w:r w:rsidR="00A02C99" w:rsidRPr="002002FE">
        <w:rPr>
          <w:szCs w:val="28"/>
        </w:rPr>
        <w:t>?</w:t>
      </w:r>
    </w:p>
    <w:p w:rsidR="00A02C99" w:rsidRPr="002002FE" w:rsidRDefault="00A02C99" w:rsidP="002002FE">
      <w:pPr>
        <w:rPr>
          <w:szCs w:val="28"/>
        </w:rPr>
      </w:pPr>
      <w:r w:rsidRPr="002002FE">
        <w:rPr>
          <w:szCs w:val="28"/>
        </w:rPr>
        <w:t>1) Вокруг любого треугольника можно описать окружность.</w:t>
      </w:r>
    </w:p>
    <w:p w:rsidR="00A02C99" w:rsidRPr="002002FE" w:rsidRDefault="00A02C99" w:rsidP="002002FE">
      <w:pPr>
        <w:rPr>
          <w:szCs w:val="28"/>
        </w:rPr>
      </w:pPr>
      <w:r w:rsidRPr="002002FE">
        <w:rPr>
          <w:szCs w:val="28"/>
        </w:rPr>
        <w:t>2) Если в параллелограмме диагонали равны и перпендикуляры, то этот параллелограмм — квадрат.</w:t>
      </w:r>
    </w:p>
    <w:p w:rsidR="00A02C99" w:rsidRPr="002002FE" w:rsidRDefault="00A02C99" w:rsidP="002002FE">
      <w:pPr>
        <w:rPr>
          <w:szCs w:val="28"/>
        </w:rPr>
      </w:pPr>
      <w:r w:rsidRPr="002002FE">
        <w:rPr>
          <w:szCs w:val="28"/>
        </w:rPr>
        <w:t>3) Площадь трапеции равна произведению средней линии на высоту.</w:t>
      </w:r>
    </w:p>
    <w:p w:rsidR="00A02C99" w:rsidRPr="002002FE" w:rsidRDefault="00A02C99" w:rsidP="002002FE">
      <w:pPr>
        <w:rPr>
          <w:i/>
          <w:iCs/>
          <w:szCs w:val="24"/>
        </w:rPr>
      </w:pPr>
      <w:r w:rsidRPr="002002FE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2002FE" w:rsidRDefault="00596DFF" w:rsidP="002002FE"/>
    <w:sectPr w:rsidR="00596DFF" w:rsidRPr="002002FE" w:rsidSect="002002F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99"/>
    <w:rsid w:val="002002FE"/>
    <w:rsid w:val="00324FCE"/>
    <w:rsid w:val="00596DFF"/>
    <w:rsid w:val="0098157E"/>
    <w:rsid w:val="00A0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01646-09B9-49B0-A3B1-F0C9EA24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