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3D99" w:rsidRPr="006A2EB3" w:rsidRDefault="001A0880" w:rsidP="006A2EB3">
      <w:pPr>
        <w:rPr>
          <w:szCs w:val="28"/>
        </w:rPr>
      </w:pPr>
      <w:r w:rsidRPr="006A2EB3">
        <w:rPr>
          <w:bCs/>
          <w:szCs w:val="28"/>
        </w:rPr>
        <w:t xml:space="preserve">Задание 13. (32) </w:t>
      </w:r>
      <w:r w:rsidR="00463D99" w:rsidRPr="006A2EB3">
        <w:rPr>
          <w:szCs w:val="28"/>
        </w:rPr>
        <w:t xml:space="preserve">Какие из данных утверждений </w:t>
      </w:r>
      <w:r w:rsidR="00463D99" w:rsidRPr="006A2EB3">
        <w:rPr>
          <w:bCs/>
          <w:szCs w:val="28"/>
        </w:rPr>
        <w:t>верны</w:t>
      </w:r>
      <w:r w:rsidR="00463D99" w:rsidRPr="006A2EB3">
        <w:rPr>
          <w:szCs w:val="28"/>
        </w:rPr>
        <w:t>?</w:t>
      </w:r>
    </w:p>
    <w:p w:rsidR="00463D99" w:rsidRPr="006A2EB3" w:rsidRDefault="00463D99" w:rsidP="006A2EB3">
      <w:pPr>
        <w:rPr>
          <w:szCs w:val="28"/>
        </w:rPr>
      </w:pPr>
      <w:r w:rsidRPr="006A2EB3">
        <w:rPr>
          <w:szCs w:val="28"/>
        </w:rPr>
        <w:t>1) Вокруг любого треугольника можно описать окружность.</w:t>
      </w:r>
    </w:p>
    <w:p w:rsidR="00463D99" w:rsidRPr="006A2EB3" w:rsidRDefault="00463D99" w:rsidP="006A2EB3">
      <w:pPr>
        <w:rPr>
          <w:szCs w:val="28"/>
        </w:rPr>
      </w:pPr>
      <w:r w:rsidRPr="006A2EB3">
        <w:rPr>
          <w:szCs w:val="28"/>
        </w:rPr>
        <w:t>2) Если при пересечении двух прямых третьей прямой сумма внутренних односторонних углов равна 180°, то эти прямые параллельны.</w:t>
      </w:r>
    </w:p>
    <w:p w:rsidR="00463D99" w:rsidRPr="006A2EB3" w:rsidRDefault="00463D99" w:rsidP="006A2EB3">
      <w:pPr>
        <w:rPr>
          <w:szCs w:val="28"/>
        </w:rPr>
      </w:pPr>
      <w:r w:rsidRPr="006A2EB3">
        <w:rPr>
          <w:szCs w:val="28"/>
        </w:rPr>
        <w:t>3) Площадь треугольника не превышает произведения двух его сторон.</w:t>
      </w:r>
    </w:p>
    <w:p w:rsidR="00463D99" w:rsidRPr="006A2EB3" w:rsidRDefault="00463D99" w:rsidP="006A2EB3">
      <w:pPr>
        <w:rPr>
          <w:i/>
          <w:iCs/>
          <w:szCs w:val="24"/>
        </w:rPr>
      </w:pPr>
      <w:r w:rsidRPr="006A2EB3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6A2EB3" w:rsidRDefault="00596DFF" w:rsidP="006A2EB3"/>
    <w:sectPr w:rsidR="00596DFF" w:rsidRPr="006A2EB3" w:rsidSect="006A2EB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99"/>
    <w:rsid w:val="000A1799"/>
    <w:rsid w:val="001A0880"/>
    <w:rsid w:val="00463D99"/>
    <w:rsid w:val="00596DFF"/>
    <w:rsid w:val="006A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93040C-1CB6-47B6-A6F5-A9340809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2026-05-10T18:57:00Z</dcterms:created>
  <dcterms:modified xsi:type="dcterms:W3CDTF">2026-05-13T13:57:00Z</dcterms:modified>
</cp:coreProperties>
</file>