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A72CF" w:rsidRPr="00D24AA5" w:rsidRDefault="0015439D" w:rsidP="00D24AA5">
      <w:pPr>
        <w:rPr>
          <w:szCs w:val="28"/>
        </w:rPr>
      </w:pPr>
      <w:r w:rsidRPr="00D24AA5">
        <w:rPr>
          <w:bCs/>
          <w:szCs w:val="28"/>
        </w:rPr>
        <w:t xml:space="preserve">Задание 13. (56) </w:t>
      </w:r>
      <w:r w:rsidR="008A72CF" w:rsidRPr="00D24AA5">
        <w:rPr>
          <w:szCs w:val="28"/>
        </w:rPr>
        <w:t xml:space="preserve">Какие из следующих утверждений </w:t>
      </w:r>
      <w:r w:rsidR="008A72CF" w:rsidRPr="00D24AA5">
        <w:rPr>
          <w:bCs/>
          <w:szCs w:val="28"/>
        </w:rPr>
        <w:t>верны</w:t>
      </w:r>
      <w:r w:rsidR="008A72CF" w:rsidRPr="00D24AA5">
        <w:rPr>
          <w:szCs w:val="28"/>
        </w:rPr>
        <w:t>?</w:t>
      </w:r>
    </w:p>
    <w:p w:rsidR="008A72CF" w:rsidRPr="00D24AA5" w:rsidRDefault="008A72CF" w:rsidP="00D24AA5">
      <w:pPr>
        <w:rPr>
          <w:szCs w:val="28"/>
        </w:rPr>
      </w:pPr>
      <w:r w:rsidRPr="00D24AA5">
        <w:rPr>
          <w:szCs w:val="28"/>
        </w:rPr>
        <w:t>1) Около всякого треугольника можно описать не более одной окружности.</w:t>
      </w:r>
    </w:p>
    <w:p w:rsidR="008A72CF" w:rsidRPr="00D24AA5" w:rsidRDefault="008A72CF" w:rsidP="00D24AA5">
      <w:pPr>
        <w:rPr>
          <w:szCs w:val="28"/>
        </w:rPr>
      </w:pPr>
      <w:r w:rsidRPr="00D24AA5">
        <w:rPr>
          <w:szCs w:val="28"/>
        </w:rPr>
        <w:t>2) В любой треугольник можно описать не менее одной окружности.</w:t>
      </w:r>
    </w:p>
    <w:p w:rsidR="008A72CF" w:rsidRPr="00D24AA5" w:rsidRDefault="008A72CF" w:rsidP="00D24AA5">
      <w:pPr>
        <w:rPr>
          <w:szCs w:val="28"/>
        </w:rPr>
      </w:pPr>
      <w:r w:rsidRPr="00D24AA5">
        <w:rPr>
          <w:szCs w:val="28"/>
        </w:rPr>
        <w:t>3) Центром окружности, описанной около треугольника, является точка пересечения биссектрис.</w:t>
      </w:r>
    </w:p>
    <w:p w:rsidR="008A72CF" w:rsidRPr="00D24AA5" w:rsidRDefault="008A72CF" w:rsidP="00D24AA5">
      <w:pPr>
        <w:rPr>
          <w:szCs w:val="28"/>
        </w:rPr>
      </w:pPr>
      <w:r w:rsidRPr="00D24AA5">
        <w:rPr>
          <w:szCs w:val="28"/>
        </w:rPr>
        <w:t>4) Центром окружности, вписанной в треугольник, является точка пересечения серединных перпендикуляров к его сторонам.</w:t>
      </w:r>
    </w:p>
    <w:p w:rsidR="008A72CF" w:rsidRPr="00D24AA5" w:rsidRDefault="008A72CF" w:rsidP="00D24AA5">
      <w:pPr>
        <w:rPr>
          <w:i/>
          <w:iCs/>
          <w:szCs w:val="24"/>
        </w:rPr>
      </w:pPr>
      <w:r w:rsidRPr="00D24AA5">
        <w:rPr>
          <w:i/>
          <w:iCs/>
          <w:szCs w:val="24"/>
        </w:rPr>
        <w:t xml:space="preserve">В ответ запишите номера выбранных утверждений в порядке возрастания, без пробелов, запятых и других дополнительных символов.  </w:t>
      </w:r>
    </w:p>
    <w:p w:rsidR="00596DFF" w:rsidRPr="00D24AA5" w:rsidRDefault="00596DFF" w:rsidP="00D24AA5"/>
    <w:sectPr w:rsidR="00596DFF" w:rsidRPr="00D24AA5" w:rsidSect="00D24AA5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2CF"/>
    <w:rsid w:val="0015439D"/>
    <w:rsid w:val="00596DFF"/>
    <w:rsid w:val="008A72CF"/>
    <w:rsid w:val="00D24AA5"/>
    <w:rsid w:val="00E01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7D0A12-A49D-4D35-96A6-4437C1E45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450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2026-05-10T18:58:00Z</dcterms:created>
  <dcterms:modified xsi:type="dcterms:W3CDTF">2026-05-13T13:57:00Z</dcterms:modified>
</cp:coreProperties>
</file>