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915BA4" w:rsidRDefault="00B6085A" w:rsidP="00915BA4">
      <w:r w:rsidRPr="00915BA4">
        <w:rPr>
          <w:bCs/>
          <w:szCs w:val="28"/>
        </w:rPr>
        <w:t xml:space="preserve">Задание 15. (2) </w:t>
      </w:r>
      <w:r w:rsidR="009E524D" w:rsidRPr="00915BA4">
        <w:rPr>
          <w:szCs w:val="28"/>
        </w:rPr>
        <w:t>Два автомобиля одновременно отправляются в 240-километровый пробег. Первый едет со скоростью на 20 км/ч больше, чем второй, и прибывает к финишу на 1 ч раньше второго. Найдите скорость первого автомобиля.</w:t>
      </w:r>
    </w:p>
    <w:sectPr w:rsidR="00AB18EB" w:rsidRPr="00915BA4" w:rsidSect="00915BA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4D"/>
    <w:rsid w:val="00915BA4"/>
    <w:rsid w:val="009E524D"/>
    <w:rsid w:val="00AB18EB"/>
    <w:rsid w:val="00AF4E0E"/>
    <w:rsid w:val="00B6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2FA8A9-2D0B-4AEB-A0B8-183F9060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