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3"/>
        <w:gridCol w:w="3403"/>
      </w:tblGrid>
      <w:tr w:rsidR="000C4651" w14:paraId="4CB4EA9E" w14:textId="77777777" w:rsidTr="000C4651">
        <w:tc>
          <w:tcPr>
            <w:tcW w:w="3333" w:type="pct"/>
            <w:shd w:val="clear" w:color="auto" w:fill="auto"/>
            <w:tcMar>
              <w:left w:w="85" w:type="dxa"/>
              <w:right w:w="85" w:type="dxa"/>
            </w:tcMar>
          </w:tcPr>
          <w:p w14:paraId="2E33D5E7" w14:textId="77777777" w:rsidR="000C4651" w:rsidRDefault="000C4651" w:rsidP="000C4651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5C5F40">
              <w:rPr>
                <w:rFonts w:eastAsia="Times New Roman"/>
                <w:bCs/>
                <w:szCs w:val="28"/>
                <w:lang w:eastAsia="ru-RU"/>
              </w:rPr>
              <w:t xml:space="preserve">Задание 18. (78) </w:t>
            </w:r>
          </w:p>
          <w:p w14:paraId="1A431028" w14:textId="15B3CFB3" w:rsidR="000C4651" w:rsidRDefault="000C4651" w:rsidP="000C4651">
            <w:pPr>
              <w:rPr>
                <w:rFonts w:eastAsia="Times New Roman"/>
                <w:szCs w:val="28"/>
                <w:lang w:eastAsia="ru-RU"/>
              </w:rPr>
            </w:pPr>
            <w:r w:rsidRPr="005C5F40">
              <w:rPr>
                <w:rFonts w:eastAsia="Times New Roman"/>
                <w:szCs w:val="28"/>
                <w:lang w:eastAsia="ru-RU"/>
              </w:rPr>
              <w:t>Два равных прямоугольника имеют общую вершину </w:t>
            </w:r>
            <w:r w:rsidRPr="005C5F4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O</w:t>
            </w:r>
            <w:r w:rsidRPr="005C5F40">
              <w:rPr>
                <w:rFonts w:eastAsia="Times New Roman"/>
                <w:szCs w:val="28"/>
                <w:lang w:eastAsia="ru-RU"/>
              </w:rPr>
              <w:t> (см. рис.). Докажите, что площадь треугольника </w:t>
            </w:r>
            <w:r w:rsidRPr="005C5F4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AOK</w:t>
            </w:r>
            <w:r w:rsidRPr="005C5F40">
              <w:rPr>
                <w:rFonts w:eastAsia="Times New Roman"/>
                <w:szCs w:val="28"/>
                <w:lang w:eastAsia="ru-RU"/>
              </w:rPr>
              <w:t> и </w:t>
            </w:r>
            <w:r w:rsidRPr="005C5F4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COM</w:t>
            </w:r>
            <w:r w:rsidRPr="005C5F40">
              <w:rPr>
                <w:rFonts w:eastAsia="Times New Roman"/>
                <w:szCs w:val="28"/>
                <w:lang w:eastAsia="ru-RU"/>
              </w:rPr>
              <w:t> равна.</w:t>
            </w:r>
          </w:p>
        </w:tc>
        <w:tc>
          <w:tcPr>
            <w:tcW w:w="166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9CF9C89" w14:textId="02CAEF01" w:rsidR="000C4651" w:rsidRDefault="000C4651" w:rsidP="005C5F40">
            <w:pPr>
              <w:rPr>
                <w:rFonts w:eastAsia="Times New Roman"/>
                <w:szCs w:val="28"/>
                <w:lang w:eastAsia="ru-RU"/>
              </w:rPr>
            </w:pPr>
            <w:r w:rsidRPr="005C5F40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0B731FE" wp14:editId="5183F6E5">
                  <wp:simplePos x="0" y="0"/>
                  <wp:positionH relativeFrom="column">
                    <wp:posOffset>-2132330</wp:posOffset>
                  </wp:positionH>
                  <wp:positionV relativeFrom="paragraph">
                    <wp:posOffset>-437515</wp:posOffset>
                  </wp:positionV>
                  <wp:extent cx="2030095" cy="1390650"/>
                  <wp:effectExtent l="0" t="0" r="8255" b="0"/>
                  <wp:wrapSquare wrapText="bothSides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009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87FFA6E" w14:textId="042C8A59" w:rsidR="00F40B24" w:rsidRPr="005C5F40" w:rsidRDefault="00F40B24" w:rsidP="005C5F40"/>
    <w:sectPr w:rsidR="00F40B24" w:rsidRPr="005C5F40" w:rsidSect="005C5F4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866"/>
    <w:rsid w:val="000C4651"/>
    <w:rsid w:val="001550E3"/>
    <w:rsid w:val="00291866"/>
    <w:rsid w:val="005C5F40"/>
    <w:rsid w:val="00B343B0"/>
    <w:rsid w:val="00ED14E5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AC62E"/>
  <w15:chartTrackingRefBased/>
  <w15:docId w15:val="{0BE4BEAB-62C2-4F73-A162-5ADC04140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C46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2026-05-14T12:20:00Z</dcterms:modified>
</cp:coreProperties>
</file>