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F5" w:rsidRPr="00855CCF" w:rsidRDefault="00C85CF5" w:rsidP="004674F2">
      <w:pPr>
        <w:spacing w:after="0" w:line="240" w:lineRule="auto"/>
        <w:jc w:val="center"/>
        <w:textAlignment w:val="baseline"/>
        <w:outlineLvl w:val="0"/>
        <w:rPr>
          <w:rFonts w:ascii="Arial" w:hAnsi="Arial" w:cs="Arial"/>
          <w:b/>
          <w:bCs/>
          <w:color w:val="000000"/>
          <w:kern w:val="36"/>
          <w:sz w:val="20"/>
          <w:szCs w:val="20"/>
          <w:lang w:eastAsia="ru-RU"/>
        </w:rPr>
      </w:pPr>
      <w:r w:rsidRPr="00855CCF">
        <w:rPr>
          <w:rFonts w:ascii="Arial" w:hAnsi="Arial" w:cs="Arial"/>
          <w:b/>
          <w:bCs/>
          <w:color w:val="000000"/>
          <w:kern w:val="36"/>
          <w:sz w:val="20"/>
          <w:szCs w:val="20"/>
          <w:lang w:eastAsia="ru-RU"/>
        </w:rPr>
        <w:t>ПРОЕКТНАЯ ДЕКЛАРАЦИЯ</w:t>
      </w:r>
    </w:p>
    <w:p w:rsidR="00C85CF5" w:rsidRPr="00855CCF" w:rsidRDefault="00C85CF5" w:rsidP="004674F2">
      <w:pPr>
        <w:spacing w:after="0" w:line="240" w:lineRule="auto"/>
        <w:jc w:val="center"/>
        <w:textAlignment w:val="baseline"/>
        <w:outlineLvl w:val="0"/>
        <w:rPr>
          <w:rFonts w:ascii="Arial" w:hAnsi="Arial" w:cs="Arial"/>
          <w:b/>
          <w:bCs/>
          <w:color w:val="000000"/>
          <w:kern w:val="36"/>
          <w:sz w:val="20"/>
          <w:szCs w:val="20"/>
          <w:lang w:eastAsia="ru-RU"/>
        </w:rPr>
      </w:pPr>
      <w:r w:rsidRPr="00855CCF">
        <w:rPr>
          <w:rFonts w:ascii="Arial" w:hAnsi="Arial" w:cs="Arial"/>
          <w:b/>
          <w:bCs/>
          <w:color w:val="000000"/>
          <w:kern w:val="36"/>
          <w:sz w:val="20"/>
          <w:szCs w:val="20"/>
          <w:lang w:eastAsia="ru-RU"/>
        </w:rPr>
        <w:t xml:space="preserve">по строительству  3-х этажного 36 квартирного жилого дома в Весеннем квартале  п. «Весенний» Оренбургского района Оренбургской области </w:t>
      </w:r>
    </w:p>
    <w:p w:rsidR="00C85CF5" w:rsidRPr="00855CCF" w:rsidRDefault="00C85CF5" w:rsidP="004674F2">
      <w:pPr>
        <w:shd w:val="clear" w:color="auto" w:fill="FFFFFF"/>
        <w:spacing w:after="0" w:line="210" w:lineRule="atLeast"/>
        <w:jc w:val="center"/>
        <w:textAlignment w:val="baseline"/>
        <w:rPr>
          <w:rFonts w:ascii="Arial" w:hAnsi="Arial" w:cs="Arial"/>
          <w:color w:val="3D3D3D"/>
          <w:sz w:val="20"/>
          <w:szCs w:val="20"/>
          <w:lang w:eastAsia="ru-RU"/>
        </w:rPr>
      </w:pPr>
      <w:r w:rsidRPr="00855CCF">
        <w:rPr>
          <w:rFonts w:ascii="Arial" w:hAnsi="Arial" w:cs="Arial"/>
          <w:color w:val="3D3D3D"/>
          <w:sz w:val="20"/>
          <w:szCs w:val="20"/>
          <w:lang w:eastAsia="ru-RU"/>
        </w:rPr>
        <w:t> </w:t>
      </w:r>
    </w:p>
    <w:p w:rsidR="00C85CF5" w:rsidRPr="00855CCF" w:rsidRDefault="00C85CF5" w:rsidP="004674F2">
      <w:pPr>
        <w:shd w:val="clear" w:color="auto" w:fill="FFFFFF"/>
        <w:spacing w:after="0" w:line="210" w:lineRule="atLeast"/>
        <w:jc w:val="center"/>
        <w:textAlignment w:val="baseline"/>
        <w:rPr>
          <w:rFonts w:ascii="Arial" w:hAnsi="Arial" w:cs="Arial"/>
          <w:color w:val="3D3D3D"/>
          <w:sz w:val="20"/>
          <w:szCs w:val="20"/>
          <w:lang w:eastAsia="ru-RU"/>
        </w:rPr>
      </w:pPr>
    </w:p>
    <w:p w:rsidR="00C85CF5" w:rsidRPr="00855CCF" w:rsidRDefault="00C85CF5" w:rsidP="00855CCF">
      <w:pPr>
        <w:shd w:val="clear" w:color="auto" w:fill="FFFFFF"/>
        <w:spacing w:after="0" w:line="210" w:lineRule="atLeast"/>
        <w:ind w:left="-1080"/>
        <w:textAlignment w:val="baseline"/>
        <w:rPr>
          <w:rFonts w:ascii="Times New Roman" w:hAnsi="Times New Roman"/>
          <w:color w:val="3D3D3D"/>
          <w:sz w:val="20"/>
          <w:szCs w:val="20"/>
          <w:lang w:eastAsia="ru-RU"/>
        </w:rPr>
      </w:pPr>
      <w:r w:rsidRPr="00855CCF">
        <w:rPr>
          <w:rFonts w:ascii="Times New Roman" w:hAnsi="Times New Roman"/>
          <w:color w:val="3D3D3D"/>
          <w:sz w:val="20"/>
          <w:szCs w:val="20"/>
          <w:lang w:eastAsia="ru-RU"/>
        </w:rPr>
        <w:t xml:space="preserve">г. Оренбург                                                                                                                                                             </w:t>
      </w:r>
      <w:r>
        <w:rPr>
          <w:rFonts w:ascii="Times New Roman" w:hAnsi="Times New Roman"/>
          <w:color w:val="3D3D3D"/>
          <w:sz w:val="20"/>
          <w:szCs w:val="20"/>
          <w:lang w:eastAsia="ru-RU"/>
        </w:rPr>
        <w:t xml:space="preserve">  </w:t>
      </w:r>
      <w:r w:rsidRPr="00855CCF">
        <w:rPr>
          <w:rFonts w:ascii="Times New Roman" w:hAnsi="Times New Roman"/>
          <w:color w:val="3D3D3D"/>
          <w:sz w:val="20"/>
          <w:szCs w:val="20"/>
          <w:lang w:eastAsia="ru-RU"/>
        </w:rPr>
        <w:t xml:space="preserve">   26.12.2013 год</w:t>
      </w:r>
      <w:r>
        <w:rPr>
          <w:rFonts w:ascii="Times New Roman" w:hAnsi="Times New Roman"/>
          <w:color w:val="3D3D3D"/>
          <w:sz w:val="20"/>
          <w:szCs w:val="20"/>
          <w:lang w:eastAsia="ru-RU"/>
        </w:rPr>
        <w:t>а</w:t>
      </w:r>
    </w:p>
    <w:p w:rsidR="00C85CF5" w:rsidRPr="004674F2" w:rsidRDefault="00C85CF5" w:rsidP="004674F2">
      <w:pPr>
        <w:shd w:val="clear" w:color="auto" w:fill="FFFFFF"/>
        <w:spacing w:after="0" w:line="210" w:lineRule="atLeast"/>
        <w:ind w:left="-1080"/>
        <w:textAlignment w:val="baseline"/>
        <w:rPr>
          <w:rFonts w:ascii="Arial" w:hAnsi="Arial" w:cs="Arial"/>
          <w:color w:val="3D3D3D"/>
          <w:sz w:val="14"/>
          <w:szCs w:val="14"/>
          <w:lang w:eastAsia="ru-RU"/>
        </w:rPr>
      </w:pPr>
    </w:p>
    <w:tbl>
      <w:tblPr>
        <w:tblW w:w="10658" w:type="dxa"/>
        <w:tblInd w:w="-998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left w:w="0" w:type="dxa"/>
          <w:right w:w="0" w:type="dxa"/>
        </w:tblCellMar>
        <w:tblLook w:val="00A0"/>
      </w:tblPr>
      <w:tblGrid>
        <w:gridCol w:w="746"/>
        <w:gridCol w:w="2877"/>
        <w:gridCol w:w="255"/>
        <w:gridCol w:w="6780"/>
      </w:tblGrid>
      <w:tr w:rsidR="00C85CF5" w:rsidRPr="00855CCF" w:rsidTr="004674F2">
        <w:tc>
          <w:tcPr>
            <w:tcW w:w="10658" w:type="dxa"/>
            <w:gridSpan w:val="4"/>
            <w:tcBorders>
              <w:top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1.               ИНФОРМАЦИЯ О ЗАСТРОЙЩИКЕ</w:t>
            </w:r>
          </w:p>
        </w:tc>
      </w:tr>
      <w:tr w:rsidR="00C85CF5" w:rsidRPr="00855CCF" w:rsidTr="00855CCF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1.1.</w:t>
            </w:r>
          </w:p>
        </w:tc>
        <w:tc>
          <w:tcPr>
            <w:tcW w:w="2877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Наименование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(полное и сокращенное)</w:t>
            </w:r>
          </w:p>
        </w:tc>
        <w:tc>
          <w:tcPr>
            <w:tcW w:w="7035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Общество с ограниченной ответственностью «Строительная Компания «Весна»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ООО «Строительная Компания «Весна»</w:t>
            </w:r>
          </w:p>
        </w:tc>
      </w:tr>
      <w:tr w:rsidR="00C85CF5" w:rsidRPr="00855CCF" w:rsidTr="00855CCF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1.2.</w:t>
            </w:r>
          </w:p>
        </w:tc>
        <w:tc>
          <w:tcPr>
            <w:tcW w:w="2877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Фирменное наименование</w:t>
            </w:r>
          </w:p>
        </w:tc>
        <w:tc>
          <w:tcPr>
            <w:tcW w:w="7035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Общество с ограниченной ответственностью «Строительная Компания «Весна»</w:t>
            </w:r>
          </w:p>
        </w:tc>
      </w:tr>
      <w:tr w:rsidR="00C85CF5" w:rsidRPr="00855CCF" w:rsidTr="00855CCF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1.3.</w:t>
            </w:r>
          </w:p>
        </w:tc>
        <w:tc>
          <w:tcPr>
            <w:tcW w:w="2877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Местонахождение</w:t>
            </w:r>
          </w:p>
        </w:tc>
        <w:tc>
          <w:tcPr>
            <w:tcW w:w="7035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822925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Юридический адрес:460036,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г. Оренбург,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ул.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Расковой, дом 10 а</w:t>
            </w:r>
          </w:p>
          <w:p w:rsidR="00C85CF5" w:rsidRPr="00855CCF" w:rsidRDefault="00C85CF5" w:rsidP="00822925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Фактический адрес: 460036,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г. Оренбург,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ул.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Расковой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, дом 10 а, офис 208 а</w:t>
            </w:r>
          </w:p>
        </w:tc>
      </w:tr>
      <w:tr w:rsidR="00C85CF5" w:rsidRPr="00D47D0C" w:rsidTr="00855CCF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1.4.</w:t>
            </w:r>
          </w:p>
        </w:tc>
        <w:tc>
          <w:tcPr>
            <w:tcW w:w="2877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Режим работы застройщика, контактная информация;</w:t>
            </w:r>
          </w:p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035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С 9.00 до 18.00 часов понедельник - пятница,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выходной: суббота, воскресенье;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тел. (3532) 911-203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тел/факс (3532) 911-204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val="en-US"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val="en-US" w:eastAsia="ru-RU"/>
              </w:rPr>
              <w:t>E-mail: vesnaorenburg@mail.ru</w:t>
            </w:r>
          </w:p>
        </w:tc>
      </w:tr>
      <w:tr w:rsidR="00C85CF5" w:rsidRPr="00855CCF" w:rsidTr="00855CCF">
        <w:trPr>
          <w:trHeight w:val="690"/>
        </w:trPr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1.5.</w:t>
            </w:r>
          </w:p>
        </w:tc>
        <w:tc>
          <w:tcPr>
            <w:tcW w:w="2877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государ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ственной регистрации</w:t>
            </w:r>
          </w:p>
        </w:tc>
        <w:tc>
          <w:tcPr>
            <w:tcW w:w="7035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Свидетельство о государственной  регистрации юридического лица серия 74 № 005250465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выдано инспекцией Федеральной налоговой службы России по Ленинскому району г. Челябинска 19.05.2010 г.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Основной государственный регистрационный  номер 1107449003111 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Свидетельство о постановке на учет Российской организации в налоговом органе  по месту ее нахождения серия 56 №002509458 выдано ИФНС России по Центральному району г. Оренбурга 16.05.2013 г.  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Сведения о постановке на учет: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ИНН 7449097047, КПП 561201001.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</w:p>
        </w:tc>
      </w:tr>
      <w:tr w:rsidR="00C85CF5" w:rsidRPr="00855CCF" w:rsidTr="00855CCF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1.6.</w:t>
            </w:r>
          </w:p>
        </w:tc>
        <w:tc>
          <w:tcPr>
            <w:tcW w:w="2877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об учре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дителях (участниках) </w:t>
            </w:r>
          </w:p>
        </w:tc>
        <w:tc>
          <w:tcPr>
            <w:tcW w:w="7035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Участником ООО «Строительная Компания «Весна»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является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: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Баканов Евгений Сергеевич 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(28.06.1983 г. рождения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паспорт 75 04 № 100710 выдан 24.11.2003 г. УВД Калининского района г. Челябинска, к/п 742-042 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адрес регистрации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: Челябинская об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ласть, г. Челябинск п. Сосновка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ул. Калинина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дом 8)— 100 %  доли уставного капитала.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C85CF5" w:rsidRPr="00855CCF" w:rsidTr="00855CCF">
        <w:trPr>
          <w:trHeight w:val="1264"/>
        </w:trPr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1.7.</w:t>
            </w:r>
          </w:p>
        </w:tc>
        <w:tc>
          <w:tcPr>
            <w:tcW w:w="2877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проектах строительства многоквартирных домов и (или) иных объектов недвижимости, в которых принимал участие застройщик в течение трех лет, предшествующих опубликованию проектной декларации.</w:t>
            </w:r>
          </w:p>
        </w:tc>
        <w:tc>
          <w:tcPr>
            <w:tcW w:w="7035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нет</w:t>
            </w:r>
          </w:p>
        </w:tc>
      </w:tr>
      <w:tr w:rsidR="00C85CF5" w:rsidRPr="00855CCF" w:rsidTr="00855CCF">
        <w:trPr>
          <w:trHeight w:val="1908"/>
        </w:trPr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1.8.</w:t>
            </w:r>
          </w:p>
        </w:tc>
        <w:tc>
          <w:tcPr>
            <w:tcW w:w="2877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видах лицензируемой деятельности, номере лицензии, сроке ее действия, об органе, выдавшем эту лицензию, если вид деятельности подлежит лицензированию в соответствии с федеральным законом и связан с осуществлением застройщиком деятельности по привлечению денежных средств участников долевого строительства</w:t>
            </w:r>
          </w:p>
        </w:tc>
        <w:tc>
          <w:tcPr>
            <w:tcW w:w="7035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Лицензий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с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видетельств о допуске к работам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которые оказывают влияние на безопасность объектов капитального строительства на осуществление деятельности по строительству нет.</w:t>
            </w:r>
          </w:p>
        </w:tc>
      </w:tr>
      <w:tr w:rsidR="00C85CF5" w:rsidRPr="00855CCF" w:rsidTr="00855CCF">
        <w:trPr>
          <w:trHeight w:val="411"/>
        </w:trPr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1.9.</w:t>
            </w:r>
          </w:p>
        </w:tc>
        <w:tc>
          <w:tcPr>
            <w:tcW w:w="2877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  финансовом результате текущего года</w:t>
            </w:r>
          </w:p>
        </w:tc>
        <w:tc>
          <w:tcPr>
            <w:tcW w:w="7035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0B2D3D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Н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езавершенное строительство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 (строка 11501 оперативного бухгалтерского баланса по состоянию на 25.12.2013 года) составило 3 809 тыс. руб.</w:t>
            </w:r>
          </w:p>
        </w:tc>
      </w:tr>
      <w:tr w:rsidR="00C85CF5" w:rsidRPr="00855CCF" w:rsidTr="00855CCF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1.10.</w:t>
            </w:r>
          </w:p>
        </w:tc>
        <w:tc>
          <w:tcPr>
            <w:tcW w:w="2877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размере кредиторской  задолженности</w:t>
            </w:r>
          </w:p>
        </w:tc>
        <w:tc>
          <w:tcPr>
            <w:tcW w:w="7035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16AF0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16AF0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Кредиторская 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задолженность (строка</w:t>
            </w:r>
            <w:r w:rsidRPr="00816AF0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операти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вного бухгалтерского баланса 1520 по состоянию на 25.12.2013  года)  составила 5 802 тыс. рублей.</w:t>
            </w:r>
          </w:p>
          <w:p w:rsidR="00C85CF5" w:rsidRPr="00816AF0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16AF0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Дебиторская задолженность (строка 1 230 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оперативного бухгалтерского баланса на 25.12.2013  года), составила  2 627 тыс. рублей.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16AF0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Валюта баланса  1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1 832</w:t>
            </w:r>
            <w:r w:rsidRPr="00816AF0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тыс. рублей.</w:t>
            </w:r>
          </w:p>
        </w:tc>
      </w:tr>
      <w:tr w:rsidR="00C85CF5" w:rsidRPr="00855CCF" w:rsidTr="004674F2">
        <w:tc>
          <w:tcPr>
            <w:tcW w:w="10658" w:type="dxa"/>
            <w:gridSpan w:val="4"/>
            <w:tcBorders>
              <w:top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2.               ИНФОРМАЦИЯ О ПРОЕКТЕ СТРОИТЕЛЬСТВА</w:t>
            </w: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2.1.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Цель проекта строительства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0B2D3D">
            <w:pPr>
              <w:shd w:val="clear" w:color="auto" w:fill="FFFFFF"/>
              <w:spacing w:after="0" w:line="210" w:lineRule="atLeast"/>
              <w:jc w:val="center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Строительство </w:t>
            </w:r>
            <w:r w:rsidRPr="00855CCF">
              <w:rPr>
                <w:rFonts w:ascii="Times New Roman" w:hAnsi="Times New Roman"/>
                <w:bCs/>
                <w:color w:val="000000"/>
                <w:kern w:val="36"/>
                <w:sz w:val="18"/>
                <w:szCs w:val="18"/>
                <w:lang w:eastAsia="ru-RU"/>
              </w:rPr>
              <w:t>3-х этажного 36 квартирного дома  по адресу: Оренбургская область</w:t>
            </w:r>
            <w:r>
              <w:rPr>
                <w:rFonts w:ascii="Times New Roman" w:hAnsi="Times New Roman"/>
                <w:bCs/>
                <w:color w:val="000000"/>
                <w:kern w:val="36"/>
                <w:sz w:val="18"/>
                <w:szCs w:val="18"/>
                <w:lang w:eastAsia="ru-RU"/>
              </w:rPr>
              <w:t xml:space="preserve">, </w:t>
            </w:r>
            <w:r w:rsidRPr="00855CCF">
              <w:rPr>
                <w:rFonts w:ascii="Times New Roman" w:hAnsi="Times New Roman"/>
                <w:bCs/>
                <w:color w:val="000000"/>
                <w:kern w:val="36"/>
                <w:sz w:val="18"/>
                <w:szCs w:val="18"/>
                <w:lang w:eastAsia="ru-RU"/>
              </w:rPr>
              <w:t xml:space="preserve">Оренбургский район, </w:t>
            </w:r>
            <w:r>
              <w:rPr>
                <w:rFonts w:ascii="Times New Roman" w:hAnsi="Times New Roman"/>
                <w:bCs/>
                <w:color w:val="000000"/>
                <w:kern w:val="36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bCs/>
                <w:color w:val="000000"/>
                <w:kern w:val="36"/>
                <w:sz w:val="18"/>
                <w:szCs w:val="18"/>
                <w:lang w:eastAsia="ru-RU"/>
              </w:rPr>
              <w:t>с/с</w:t>
            </w:r>
            <w:r>
              <w:rPr>
                <w:rFonts w:ascii="Times New Roman" w:hAnsi="Times New Roman"/>
                <w:bCs/>
                <w:color w:val="000000"/>
                <w:kern w:val="36"/>
                <w:sz w:val="18"/>
                <w:szCs w:val="18"/>
                <w:lang w:eastAsia="ru-RU"/>
              </w:rPr>
              <w:t xml:space="preserve"> «Весенний», </w:t>
            </w:r>
            <w:r w:rsidRPr="00855CCF">
              <w:rPr>
                <w:rFonts w:ascii="Times New Roman" w:hAnsi="Times New Roman"/>
                <w:bCs/>
                <w:color w:val="000000"/>
                <w:kern w:val="36"/>
                <w:sz w:val="18"/>
                <w:szCs w:val="18"/>
                <w:lang w:eastAsia="ru-RU"/>
              </w:rPr>
              <w:t>Весенний</w:t>
            </w:r>
            <w:r>
              <w:rPr>
                <w:rFonts w:ascii="Times New Roman" w:hAnsi="Times New Roman"/>
                <w:bCs/>
                <w:color w:val="000000"/>
                <w:kern w:val="36"/>
                <w:sz w:val="18"/>
                <w:szCs w:val="18"/>
                <w:lang w:eastAsia="ru-RU"/>
              </w:rPr>
              <w:t xml:space="preserve"> квартал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 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Окончание строительства -1 квартал 2015 г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ода</w:t>
            </w:r>
          </w:p>
        </w:tc>
      </w:tr>
      <w:tr w:rsidR="00C85CF5" w:rsidRPr="00855CCF" w:rsidTr="004674F2">
        <w:trPr>
          <w:trHeight w:val="494"/>
        </w:trPr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2.2.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об этапах строительства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0B2D3D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Работы осуществляются в 1  этап. </w:t>
            </w: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2.3.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сроках реализации проекта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Начало строительства 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-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3 квартал 2013 года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  </w:t>
            </w:r>
          </w:p>
          <w:p w:rsidR="00C85CF5" w:rsidRPr="00855CCF" w:rsidRDefault="00C85CF5" w:rsidP="000B2D3D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Ср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ок ввода объекта в эксплуатацию -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 1 квартал 2015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года</w:t>
            </w:r>
          </w:p>
        </w:tc>
      </w:tr>
      <w:tr w:rsidR="00C85CF5" w:rsidRPr="00855CCF" w:rsidTr="004674F2">
        <w:trPr>
          <w:trHeight w:val="777"/>
        </w:trPr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2.4.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результатах государственной экспертизы проектной документации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Не требуется.</w:t>
            </w: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2.5.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разрешении на строительство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0B2D3D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Разрешение на строительство № RU56521304-560 от 18.09.2013 г., выдано отделом архитектуры и градостроительства администрации муниципального образования Оренбургского района сроком на 2 года.</w:t>
            </w:r>
          </w:p>
        </w:tc>
      </w:tr>
      <w:tr w:rsidR="00C85CF5" w:rsidRPr="00855CCF" w:rsidTr="00A55E02">
        <w:trPr>
          <w:trHeight w:val="1026"/>
        </w:trPr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2.6.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367269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правах застройщика   на земельный участок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A55E0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 Договор аренды земельного участка  от 12.12.2013 г., заключенный между индивидуальным предпринимателем Никитиным Игорем Константиновичем и Обществом с ограниченной ответственностью «Строительная Компания «Весна»,  площадь земельного участка 1124 кв. м.,   с кадастровым номером: 56:21:3005001: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145 и зарегистрированный 26.12.2013 года, о чем в Едином государственном реестре прав на недвижимое имущество и сделок с ним сделана запись регистрации  56-56-01/410/2013-350.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2.7.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собственнике земельного участка в случае, если застройщик не является собственником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Default="00C85CF5" w:rsidP="00A55E0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Никитин Игорь Константинович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, 19.12.1980 года рождения, паспорт 75 03 № 586406 выдан УВД Советского района г. Челябинска 23.07.2003 года, к/п 742-046, адрес регистрации: г. Челябинск, ул. Академика Макеева, д. 21.кв. 17</w:t>
            </w:r>
          </w:p>
          <w:p w:rsidR="00C85CF5" w:rsidRPr="00855CCF" w:rsidRDefault="00C85CF5" w:rsidP="00A55E0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2.8.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местоположении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зем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ельного участка, предусмотренного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проектной документацией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A55E0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Земельный участок расположен по адресу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: Оренбургская область, Оренбургский район,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Весенний сельсовет, п.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Весенний, кадастровый номер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56:21:3005001: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145  </w:t>
            </w: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2.9.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площади земельного участка, предусмотренного проектной документацией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 Общая площадь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земельного участка под строительство многоквартирного жилого дома составляет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1124 кв.м.,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границы установлены согласно земельного и градостроительного законодательства,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кадастровый номер 56:21: 3005001:145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C85CF5" w:rsidRPr="00855CCF" w:rsidTr="004674F2">
        <w:trPr>
          <w:trHeight w:val="343"/>
        </w:trPr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2.10.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ия об элементах благоустройства</w:t>
            </w:r>
          </w:p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В рамках благоустройства территории, для движения  автомобильного транспорта и пожарных машин, предусмотрено обустройство проездов с асфальтовым покрытием по ГОСТ 9128-2009. Для движения пешеходов  предусмотрено устройство тротуаров  с покрытием из  асфальтобетона по  ГОСТ 9128-2009. Тротуары приподняты относительно проездов и дорог  на 0,05-0,15м. с островками озеленения, окантованными тротуарными бордюрами. Для беспрепятственного перемещения инвалидов по территории, в местах наиболее удобных для движения, предусмотрены сопряжения тротуаров с проезжей частью бордюром «камень-аппарель». Планом озеленения предусмотрена разбивка газонов, а  так же  посадка деревьев и кустарников. Проектом предусмотрено устройство открытых  автомобильных гостевых парковок, универсальная  спортив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но-игровая площадка, 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площадка для игр детей дошкольного  и младшего школьного  возраста.</w:t>
            </w: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2.11.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местоположении строящегося жилого комплекса (строительный адрес объекта)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Строящийся многоквартирный жилой дом расположен по адресу: Оренбургская область, 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Оренбургский район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Весенний сельсовет, 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п. Весенний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Весенний квартал,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№ 1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.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Площадь земельного участка составляет 1124 кв.м. О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бщая площадь жилого здания – 1883,8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кв.м. Общая  площадь квартир  с учетом летних помещений  – 1723,23 кв.м.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  </w:t>
            </w: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2.12.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Описание строящегося жилого дома в соответствии с проектной документацией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Этажность -3 этажа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Количество блок – секций -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1;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Количество подъездов -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3;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На каждом этаже 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жилого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здания расположены 9 однокомнатных квартир и 3 двухкомнатные квартиры.</w:t>
            </w:r>
          </w:p>
          <w:p w:rsidR="00C85CF5" w:rsidRPr="00855CCF" w:rsidRDefault="00C85CF5" w:rsidP="000D24B5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2.13.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количестве в составе строящихся (создаваемых) многоквартирных домов и (или) иного объекта недвижимости самостоятельных частей (квартир в многоквартирном доме, гаражей и иных объектов недвижимости), передаваемых участникам долевого строительства застройщиком после получения разрешения на ввод в эксплуатацию многоквартирного дома и (или) иного объекта недвижимости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Всего квартир 36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шт.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Однокомнатных квартир – 27 шт.- 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проектной площадью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1065,24 кв.м.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Двухкомнатных квартир – 9 шт.- 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проектной площадью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513,99 кв.м.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Общая  площадь квартир  с учетом летних помещений  – 1723,23 кв.м.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О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бщая площадь всего здания – 1883,8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кв.м.</w:t>
            </w:r>
          </w:p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 </w:t>
            </w:r>
          </w:p>
          <w:p w:rsidR="00C85CF5" w:rsidRPr="00855CCF" w:rsidRDefault="00C85CF5" w:rsidP="00D52EDD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2.14.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Описание технических характеристик указанных самостоятельных частей в соответствии с 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проектной документацией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Фундамент – стены техпод</w:t>
            </w:r>
            <w:r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полья из ЖБ фундаментных блоков</w:t>
            </w:r>
            <w:r w:rsidRPr="00855CCF"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стоящих на ленте из монолитного железобетона. Цокольная часть из красного керамического кирпича КОРПо 1НФ/100/0,2/50 ГОСТ 530 -2007.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 xml:space="preserve">Стены </w:t>
            </w:r>
            <w:r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наружные из керамзитоблоков М75</w:t>
            </w:r>
            <w:r w:rsidRPr="00855CCF"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минералловатный утеплитель 60 мм с воздушной прослойкой 20 мм, наружная облицовк</w:t>
            </w:r>
            <w:r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а пустотным силикатным кирпичом</w:t>
            </w:r>
            <w:r w:rsidRPr="00855CCF"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 xml:space="preserve">; самонесущие внутренние стены из силикатного рядового кирпича М125; 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Стены лестничной клетки и прочие перегородки из красного керамического кирпича;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Лестницы и площадки железобетонные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Окна и подоконники из ПВХ</w:t>
            </w:r>
            <w:r w:rsidRPr="00855CCF"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с</w:t>
            </w:r>
            <w:r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теклопакеты двухкамерные</w:t>
            </w:r>
            <w:r w:rsidRPr="00855CCF"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>открывание створок</w:t>
            </w:r>
            <w:r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iCs/>
                <w:color w:val="3D3D3D"/>
                <w:sz w:val="18"/>
                <w:szCs w:val="18"/>
                <w:lang w:eastAsia="ru-RU"/>
              </w:rPr>
              <w:t xml:space="preserve"> в 2-х плоскостях.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i/>
                <w:iCs/>
                <w:color w:val="3D3D3D"/>
                <w:sz w:val="18"/>
                <w:szCs w:val="18"/>
                <w:u w:val="single"/>
                <w:lang w:eastAsia="ru-RU"/>
              </w:rPr>
              <w:t>Наружная отделка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В качестве отделочного материала наружных стен принят лицевой  керамический кирпич в двух цветах.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i/>
                <w:iCs/>
                <w:color w:val="3D3D3D"/>
                <w:sz w:val="18"/>
                <w:szCs w:val="18"/>
                <w:u w:val="single"/>
                <w:lang w:eastAsia="ru-RU"/>
              </w:rPr>
              <w:t>Внутренняя отделка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Квартиры сдаются с черновой отделкой стен и потолков,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на полах стяжка из цементного раствора. Внутренняя отделка помещений здания предполагает применение совре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менных технологий и материалов 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при этом на путях эвакуации применяемые отделочные материалы относятся к группам: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Г1,В1,Д2,Т2 – для отделки стен, потолков в лестничных клетках;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Г1,В2,Д3,Т3 – для отделки стен, потолков  в общих коридорах;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Г2,РП2,Д2,Т2 – для покрытий пола лестничных клетках;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В2,РП2,Д3,Т2 – для покрытий пола в общих коридорах ;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Устанавливаются входные и промежуточные подъездн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ые двери, входные двери квартир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все двери оборудованы замками с ключом.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Отопление и горячее водоснабжение автономное в каждой квартире от настенного котла.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Холодное водоснабжение выполняется без установки сан.приборов.</w:t>
            </w:r>
          </w:p>
          <w:p w:rsidR="00C85CF5" w:rsidRPr="00855CCF" w:rsidRDefault="00C85CF5" w:rsidP="00FB7839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Выход на балкон и балконное ограждение из ПВХ профилей с открывающимися створками.</w:t>
            </w:r>
          </w:p>
          <w:p w:rsidR="00C85CF5" w:rsidRPr="00855CCF" w:rsidRDefault="00C85CF5" w:rsidP="002A1FBC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Электроснабжение дома выполняется полностью, в квартирах электропроводка без электроустановочных изделий.</w:t>
            </w:r>
          </w:p>
          <w:p w:rsidR="00C85CF5" w:rsidRPr="00855CCF" w:rsidRDefault="00C85CF5" w:rsidP="002A1FBC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Система газоснабжения выполняется полностью с установкой газовых плит и котлов.</w:t>
            </w: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2.15.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функциональном назначении нежилых помещений в многоквартирном доме, не входящих в состав общего имущества в многоквартирном доме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нет</w:t>
            </w: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2.16.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68093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составе общего имущества в многоквартирном доме, которое будет находиться в общей долевой собственности участников долевого строительства после получения разрешения на ввод в эксплуатацию указанного объекта недвижимости и передачи объектов долевого строительства участник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ам долевого строительства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F36444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В общей долевой собственности участников долевого строительства будут находиться помещения в доме, не являющиеся частями квартир и предназначенные для обслуживания более одного помещения в данном доме, в том числе межквартирные лестничные площадки, лестницы,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коридоры, техподполье, крыши, в которых 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имеются инженерные коммуникации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ограждающие несущие и нене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сущие конструкции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данного дома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, механическое,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электрическое оборудование, ВРУ,  находящееся в данном доме за пределами или внутри помещений и обслуживающее более одного помещения, земельный участок, на котором расположен данный дом, с элементами озеленения и благоустройства. Доля каждого собственника в общем имуществе определяется пропорционально общей площади помещений, приобретаемых в собственность.</w:t>
            </w: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2.17.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предполагаемом сроке получения разрешения на ввод в эксплуатацию строящегося жилого комплекса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Срок получения разрешения на ввод жилого дома в эксплуатацию - 1 квартал 2015 года.</w:t>
            </w:r>
          </w:p>
          <w:p w:rsidR="00C85CF5" w:rsidRPr="00855CCF" w:rsidRDefault="00C85CF5" w:rsidP="0095526B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Срок передачи квартир по актам приема-передачи – 1 квартал 2015 года.</w:t>
            </w: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2.18.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Информация об органе, уполномоченном в соответствии с </w:t>
            </w:r>
            <w:hyperlink r:id="rId5" w:history="1">
              <w:r w:rsidRPr="00855CCF">
                <w:rPr>
                  <w:rFonts w:ascii="Times New Roman" w:hAnsi="Times New Roman"/>
                  <w:color w:val="005399"/>
                  <w:sz w:val="18"/>
                  <w:szCs w:val="18"/>
                  <w:u w:val="single"/>
                  <w:lang w:eastAsia="ru-RU"/>
                </w:rPr>
                <w:t>законодательством</w:t>
              </w:r>
            </w:hyperlink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 о градостроительной деятельности на выдачу разрешения на ввод этих объектов недвижимости в эксплуатацию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680932">
            <w:pPr>
              <w:spacing w:after="0" w:line="210" w:lineRule="atLeast"/>
              <w:ind w:left="-58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Отдел  архитектуры и градостроительства администрации муниципального образования Оренбургского района.</w:t>
            </w: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2.19.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возможных финансовых и прочих рисках при осуществлении проекта строительства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104E7F">
            <w:pPr>
              <w:pStyle w:val="ListParagraph"/>
              <w:numPr>
                <w:ilvl w:val="0"/>
                <w:numId w:val="1"/>
              </w:num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Валютные риски оцениваются как умеренные.</w:t>
            </w:r>
          </w:p>
          <w:p w:rsidR="00C85CF5" w:rsidRPr="00855CCF" w:rsidRDefault="00C85CF5" w:rsidP="00104E7F">
            <w:pPr>
              <w:pStyle w:val="ListParagraph"/>
              <w:numPr>
                <w:ilvl w:val="0"/>
                <w:numId w:val="1"/>
              </w:num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Процентные и кредитные риски низкие .Тенденция к понижению ставки рефинансирования и ставок по кредитам и депозитам.</w:t>
            </w:r>
          </w:p>
          <w:p w:rsidR="00C85CF5" w:rsidRPr="00855CCF" w:rsidRDefault="00C85CF5" w:rsidP="00104E7F">
            <w:pPr>
              <w:pStyle w:val="ListParagraph"/>
              <w:numPr>
                <w:ilvl w:val="0"/>
                <w:numId w:val="1"/>
              </w:num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Инфляционные риски умеренные.</w:t>
            </w:r>
          </w:p>
          <w:p w:rsidR="00C85CF5" w:rsidRPr="00855CCF" w:rsidRDefault="00C85CF5" w:rsidP="00104E7F">
            <w:pPr>
              <w:pStyle w:val="ListParagraph"/>
              <w:numPr>
                <w:ilvl w:val="0"/>
                <w:numId w:val="1"/>
              </w:num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Инвестиционные риски – невысокие. Недвижимость пользуется устойчивым спросом на любом этапе строительства; до момента подписания акта о приеме-передаче можно уступить свое право требования по договору цессии. Добровольное страхование вышеуказанных рисков не осуществлялось.</w:t>
            </w: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2.20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F36444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способе обеспечения исполнения обязательств застройщиком   по договору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104E7F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Исполнение обязательств Застройщика по заключаемым договорам участия в долевом строительстве о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беспечивается залогом в порядке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предусмотренном статьями 13-15 Федерального закона от 30.12.2004 г. № 214 –ФЗ «Об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Федерации»</w:t>
            </w:r>
          </w:p>
          <w:p w:rsidR="00C85CF5" w:rsidRPr="00855CCF" w:rsidRDefault="00C85CF5" w:rsidP="0095526B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На настоящий момент  иные договора и сделки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, на основании которых привлекаются денежные средства для строительства (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создания) объектов недвижимости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за исключением привлечения денежных средств на основании договоров 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участия в долевом строительстве, отсутствуют.</w:t>
            </w:r>
          </w:p>
        </w:tc>
      </w:tr>
      <w:tr w:rsidR="00C85CF5" w:rsidRPr="00855CCF" w:rsidTr="004674F2">
        <w:trPr>
          <w:trHeight w:val="134"/>
        </w:trPr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95526B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2.21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перечне организаций, осуществляющих основные строительно-монтажные и другие работы (подрядчиков)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Общество с ограниченной ответственностью 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«Строительная компания «Мастерок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»</w:t>
            </w:r>
          </w:p>
        </w:tc>
      </w:tr>
      <w:tr w:rsidR="00C85CF5" w:rsidRPr="00855CCF" w:rsidTr="004674F2">
        <w:tc>
          <w:tcPr>
            <w:tcW w:w="746" w:type="dxa"/>
            <w:tcBorders>
              <w:top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95526B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2.22</w:t>
            </w:r>
          </w:p>
        </w:tc>
        <w:tc>
          <w:tcPr>
            <w:tcW w:w="3132" w:type="dxa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4674F2">
            <w:pPr>
              <w:spacing w:after="0" w:line="210" w:lineRule="atLeast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Информация о планируемой  стоимости строительства многоквартирного жилого дома</w:t>
            </w:r>
          </w:p>
        </w:tc>
        <w:tc>
          <w:tcPr>
            <w:tcW w:w="6780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5CF5" w:rsidRPr="00855CCF" w:rsidRDefault="00C85CF5" w:rsidP="0021315A">
            <w:pPr>
              <w:spacing w:after="0" w:line="210" w:lineRule="atLeast"/>
              <w:jc w:val="both"/>
              <w:textAlignment w:val="baseline"/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</w:pP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Ориентировочная, планируемая стоимость всех затрат на строительство  многоквартирного жилог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о дома  составляет </w:t>
            </w:r>
            <w:r w:rsidRPr="00855CCF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>  </w:t>
            </w:r>
            <w:r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55 842 тыс. </w:t>
            </w:r>
            <w:r w:rsidRPr="005D2711">
              <w:rPr>
                <w:rFonts w:ascii="Times New Roman" w:hAnsi="Times New Roman"/>
                <w:color w:val="3D3D3D"/>
                <w:sz w:val="18"/>
                <w:szCs w:val="18"/>
                <w:lang w:eastAsia="ru-RU"/>
              </w:rPr>
              <w:t xml:space="preserve"> руб.</w:t>
            </w:r>
          </w:p>
        </w:tc>
      </w:tr>
    </w:tbl>
    <w:p w:rsidR="00C85CF5" w:rsidRPr="00855CCF" w:rsidRDefault="00C85CF5" w:rsidP="004674F2">
      <w:pPr>
        <w:shd w:val="clear" w:color="auto" w:fill="FFFFFF"/>
        <w:spacing w:after="0" w:line="210" w:lineRule="atLeast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  <w:r w:rsidRPr="00855CCF">
        <w:rPr>
          <w:rFonts w:ascii="Times New Roman" w:hAnsi="Times New Roman"/>
          <w:color w:val="3D3D3D"/>
          <w:sz w:val="18"/>
          <w:szCs w:val="18"/>
          <w:lang w:eastAsia="ru-RU"/>
        </w:rPr>
        <w:t> </w:t>
      </w:r>
    </w:p>
    <w:p w:rsidR="00C85CF5" w:rsidRPr="00855CCF" w:rsidRDefault="00C85CF5" w:rsidP="004674F2">
      <w:pPr>
        <w:shd w:val="clear" w:color="auto" w:fill="FFFFFF"/>
        <w:spacing w:after="0" w:line="210" w:lineRule="atLeast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</w:p>
    <w:p w:rsidR="00C85CF5" w:rsidRPr="00855CCF" w:rsidRDefault="00C85CF5" w:rsidP="004674F2">
      <w:pPr>
        <w:shd w:val="clear" w:color="auto" w:fill="FFFFFF"/>
        <w:spacing w:after="0" w:line="210" w:lineRule="atLeast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</w:p>
    <w:p w:rsidR="00C85CF5" w:rsidRPr="00855CCF" w:rsidRDefault="00C85CF5" w:rsidP="004674F2">
      <w:pPr>
        <w:shd w:val="clear" w:color="auto" w:fill="FFFFFF"/>
        <w:spacing w:after="0" w:line="210" w:lineRule="atLeast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</w:p>
    <w:p w:rsidR="00C85CF5" w:rsidRPr="00D47D0C" w:rsidRDefault="00C85CF5" w:rsidP="004674F2">
      <w:pPr>
        <w:shd w:val="clear" w:color="auto" w:fill="FFFFFF"/>
        <w:spacing w:after="0" w:line="210" w:lineRule="atLeast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  <w:r w:rsidRPr="00855CCF">
        <w:rPr>
          <w:rFonts w:ascii="Times New Roman" w:hAnsi="Times New Roman"/>
          <w:color w:val="3D3D3D"/>
          <w:sz w:val="18"/>
          <w:szCs w:val="18"/>
          <w:lang w:eastAsia="ru-RU"/>
        </w:rPr>
        <w:t xml:space="preserve">Данный документ опубликован на официальном сайте ООО «Строительная Компания «Весна»  </w:t>
      </w:r>
      <w:r>
        <w:rPr>
          <w:rFonts w:ascii="Times New Roman" w:hAnsi="Times New Roman"/>
          <w:color w:val="3D3D3D"/>
          <w:sz w:val="18"/>
          <w:szCs w:val="18"/>
          <w:lang w:val="en-US" w:eastAsia="ru-RU"/>
        </w:rPr>
        <w:t>vesna</w:t>
      </w:r>
      <w:r w:rsidRPr="00D47D0C">
        <w:rPr>
          <w:rFonts w:ascii="Times New Roman" w:hAnsi="Times New Roman"/>
          <w:color w:val="3D3D3D"/>
          <w:sz w:val="18"/>
          <w:szCs w:val="18"/>
          <w:lang w:eastAsia="ru-RU"/>
        </w:rPr>
        <w:t>56.</w:t>
      </w:r>
      <w:r>
        <w:rPr>
          <w:rFonts w:ascii="Times New Roman" w:hAnsi="Times New Roman"/>
          <w:color w:val="3D3D3D"/>
          <w:sz w:val="18"/>
          <w:szCs w:val="18"/>
          <w:lang w:val="en-US" w:eastAsia="ru-RU"/>
        </w:rPr>
        <w:t>ru</w:t>
      </w:r>
    </w:p>
    <w:p w:rsidR="00C85CF5" w:rsidRPr="00855CCF" w:rsidRDefault="00C85CF5" w:rsidP="004674F2">
      <w:pPr>
        <w:shd w:val="clear" w:color="auto" w:fill="FFFFFF"/>
        <w:spacing w:after="0" w:line="210" w:lineRule="atLeast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</w:p>
    <w:p w:rsidR="00C85CF5" w:rsidRPr="00855CCF" w:rsidRDefault="00C85CF5" w:rsidP="004674F2">
      <w:pPr>
        <w:shd w:val="clear" w:color="auto" w:fill="FFFFFF"/>
        <w:spacing w:after="0" w:line="210" w:lineRule="atLeast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</w:p>
    <w:p w:rsidR="00C85CF5" w:rsidRPr="00855CCF" w:rsidRDefault="00C85CF5" w:rsidP="004674F2">
      <w:pPr>
        <w:shd w:val="clear" w:color="auto" w:fill="FFFFFF"/>
        <w:spacing w:after="0" w:line="210" w:lineRule="atLeast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</w:p>
    <w:p w:rsidR="00C85CF5" w:rsidRPr="00855CCF" w:rsidRDefault="00C85CF5" w:rsidP="004674F2">
      <w:pPr>
        <w:shd w:val="clear" w:color="auto" w:fill="FFFFFF"/>
        <w:spacing w:after="0" w:line="210" w:lineRule="atLeast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</w:p>
    <w:p w:rsidR="00C85CF5" w:rsidRPr="00855CCF" w:rsidRDefault="00C85CF5" w:rsidP="004674F2">
      <w:pPr>
        <w:shd w:val="clear" w:color="auto" w:fill="FFFFFF"/>
        <w:spacing w:after="0" w:line="210" w:lineRule="atLeast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</w:p>
    <w:p w:rsidR="00C85CF5" w:rsidRPr="00855CCF" w:rsidRDefault="00C85CF5" w:rsidP="004674F2">
      <w:pPr>
        <w:shd w:val="clear" w:color="auto" w:fill="FFFFFF"/>
        <w:spacing w:after="0" w:line="210" w:lineRule="atLeast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</w:p>
    <w:p w:rsidR="00C85CF5" w:rsidRPr="00855CCF" w:rsidRDefault="00C85CF5" w:rsidP="004674F2">
      <w:pPr>
        <w:shd w:val="clear" w:color="auto" w:fill="FFFFFF"/>
        <w:spacing w:after="0" w:line="210" w:lineRule="atLeast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</w:p>
    <w:p w:rsidR="00C85CF5" w:rsidRPr="00855CCF" w:rsidRDefault="00C85CF5" w:rsidP="004674F2">
      <w:pPr>
        <w:shd w:val="clear" w:color="auto" w:fill="FFFFFF"/>
        <w:spacing w:after="0" w:line="210" w:lineRule="atLeast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  <w:r w:rsidRPr="00855CCF">
        <w:rPr>
          <w:rFonts w:ascii="Times New Roman" w:hAnsi="Times New Roman"/>
          <w:color w:val="3D3D3D"/>
          <w:sz w:val="18"/>
          <w:szCs w:val="18"/>
          <w:lang w:eastAsia="ru-RU"/>
        </w:rPr>
        <w:t>По требованию Участника долевого строительства Заказчик предоставляет для ознакомления:</w:t>
      </w:r>
    </w:p>
    <w:p w:rsidR="00C85CF5" w:rsidRPr="00855CCF" w:rsidRDefault="00C85CF5" w:rsidP="004674F2">
      <w:pPr>
        <w:shd w:val="clear" w:color="auto" w:fill="FFFFFF"/>
        <w:spacing w:after="0" w:line="210" w:lineRule="atLeast"/>
        <w:ind w:hanging="360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  <w:r w:rsidRPr="00855CCF">
        <w:rPr>
          <w:rFonts w:ascii="Times New Roman" w:hAnsi="Times New Roman"/>
          <w:color w:val="3D3D3D"/>
          <w:sz w:val="18"/>
          <w:szCs w:val="18"/>
          <w:lang w:eastAsia="ru-RU"/>
        </w:rPr>
        <w:t>·         Разрешение на строительство</w:t>
      </w:r>
    </w:p>
    <w:p w:rsidR="00C85CF5" w:rsidRPr="00855CCF" w:rsidRDefault="00C85CF5" w:rsidP="006F7384">
      <w:pPr>
        <w:shd w:val="clear" w:color="auto" w:fill="FFFFFF"/>
        <w:spacing w:after="0" w:line="210" w:lineRule="atLeast"/>
        <w:ind w:hanging="360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  <w:r w:rsidRPr="00855CCF">
        <w:rPr>
          <w:rFonts w:ascii="Times New Roman" w:hAnsi="Times New Roman"/>
          <w:color w:val="3D3D3D"/>
          <w:sz w:val="18"/>
          <w:szCs w:val="18"/>
          <w:lang w:eastAsia="ru-RU"/>
        </w:rPr>
        <w:t>·         Технико-экономическое обоснование проекта строительства многоквартирного дома</w:t>
      </w:r>
    </w:p>
    <w:p w:rsidR="00C85CF5" w:rsidRPr="00855CCF" w:rsidRDefault="00C85CF5" w:rsidP="004674F2">
      <w:pPr>
        <w:shd w:val="clear" w:color="auto" w:fill="FFFFFF"/>
        <w:spacing w:after="0" w:line="210" w:lineRule="atLeast"/>
        <w:ind w:hanging="360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  <w:r w:rsidRPr="00855CCF">
        <w:rPr>
          <w:rFonts w:ascii="Times New Roman" w:hAnsi="Times New Roman"/>
          <w:color w:val="3D3D3D"/>
          <w:sz w:val="18"/>
          <w:szCs w:val="18"/>
          <w:lang w:eastAsia="ru-RU"/>
        </w:rPr>
        <w:t>·         Проектную документацию, включающую в себя все внесенные изменения</w:t>
      </w:r>
    </w:p>
    <w:p w:rsidR="00C85CF5" w:rsidRPr="00855CCF" w:rsidRDefault="00C85CF5" w:rsidP="004674F2">
      <w:pPr>
        <w:shd w:val="clear" w:color="auto" w:fill="FFFFFF"/>
        <w:spacing w:after="0" w:line="210" w:lineRule="atLeast"/>
        <w:ind w:hanging="360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  <w:r w:rsidRPr="00855CCF">
        <w:rPr>
          <w:rFonts w:ascii="Times New Roman" w:hAnsi="Times New Roman"/>
          <w:color w:val="3D3D3D"/>
          <w:sz w:val="18"/>
          <w:szCs w:val="18"/>
          <w:lang w:eastAsia="ru-RU"/>
        </w:rPr>
        <w:t>·         Документы, подтверждающие права Застройщика на земельный участок</w:t>
      </w:r>
    </w:p>
    <w:p w:rsidR="00C85CF5" w:rsidRPr="00855CCF" w:rsidRDefault="00C85CF5" w:rsidP="004674F2">
      <w:pPr>
        <w:shd w:val="clear" w:color="auto" w:fill="FFFFFF"/>
        <w:spacing w:after="0" w:line="210" w:lineRule="atLeast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  <w:r w:rsidRPr="00855CCF">
        <w:rPr>
          <w:rFonts w:ascii="Times New Roman" w:hAnsi="Times New Roman"/>
          <w:color w:val="3D3D3D"/>
          <w:sz w:val="18"/>
          <w:szCs w:val="18"/>
          <w:lang w:eastAsia="ru-RU"/>
        </w:rPr>
        <w:t> </w:t>
      </w:r>
    </w:p>
    <w:p w:rsidR="00C85CF5" w:rsidRPr="00855CCF" w:rsidRDefault="00C85CF5" w:rsidP="004674F2">
      <w:pPr>
        <w:shd w:val="clear" w:color="auto" w:fill="FFFFFF"/>
        <w:spacing w:after="0" w:line="210" w:lineRule="atLeast"/>
        <w:jc w:val="both"/>
        <w:textAlignment w:val="baseline"/>
        <w:rPr>
          <w:rFonts w:ascii="Times New Roman" w:hAnsi="Times New Roman"/>
          <w:color w:val="3D3D3D"/>
          <w:sz w:val="18"/>
          <w:szCs w:val="18"/>
          <w:lang w:eastAsia="ru-RU"/>
        </w:rPr>
      </w:pPr>
      <w:r w:rsidRPr="00855CCF">
        <w:rPr>
          <w:rFonts w:ascii="Times New Roman" w:hAnsi="Times New Roman"/>
          <w:color w:val="3D3D3D"/>
          <w:sz w:val="18"/>
          <w:szCs w:val="18"/>
          <w:lang w:eastAsia="ru-RU"/>
        </w:rPr>
        <w:t> </w:t>
      </w:r>
    </w:p>
    <w:sectPr w:rsidR="00C85CF5" w:rsidRPr="00855CCF" w:rsidSect="00FF6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52523"/>
    <w:multiLevelType w:val="hybridMultilevel"/>
    <w:tmpl w:val="FF76FB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74F2"/>
    <w:rsid w:val="000056E0"/>
    <w:rsid w:val="0003382A"/>
    <w:rsid w:val="00041653"/>
    <w:rsid w:val="000813B7"/>
    <w:rsid w:val="0009644F"/>
    <w:rsid w:val="000B2D3D"/>
    <w:rsid w:val="000B34B9"/>
    <w:rsid w:val="000B7420"/>
    <w:rsid w:val="000D24B5"/>
    <w:rsid w:val="00104E7F"/>
    <w:rsid w:val="001A4DD5"/>
    <w:rsid w:val="001A5E36"/>
    <w:rsid w:val="001D3229"/>
    <w:rsid w:val="00200B1B"/>
    <w:rsid w:val="0021315A"/>
    <w:rsid w:val="002721CD"/>
    <w:rsid w:val="00295BA5"/>
    <w:rsid w:val="002A1FBC"/>
    <w:rsid w:val="002B3A45"/>
    <w:rsid w:val="002E5239"/>
    <w:rsid w:val="00304248"/>
    <w:rsid w:val="0032331C"/>
    <w:rsid w:val="00345A45"/>
    <w:rsid w:val="00367269"/>
    <w:rsid w:val="0039207E"/>
    <w:rsid w:val="00424F0C"/>
    <w:rsid w:val="004674F2"/>
    <w:rsid w:val="00475DA6"/>
    <w:rsid w:val="004E7213"/>
    <w:rsid w:val="0050726F"/>
    <w:rsid w:val="00527159"/>
    <w:rsid w:val="005D2711"/>
    <w:rsid w:val="005F027F"/>
    <w:rsid w:val="00617065"/>
    <w:rsid w:val="00624230"/>
    <w:rsid w:val="00680932"/>
    <w:rsid w:val="006F5F6D"/>
    <w:rsid w:val="006F7384"/>
    <w:rsid w:val="007B064F"/>
    <w:rsid w:val="007D54C0"/>
    <w:rsid w:val="007E5931"/>
    <w:rsid w:val="007F6D97"/>
    <w:rsid w:val="00816AF0"/>
    <w:rsid w:val="00822925"/>
    <w:rsid w:val="00855CCF"/>
    <w:rsid w:val="00895EC6"/>
    <w:rsid w:val="008C520A"/>
    <w:rsid w:val="008D20BD"/>
    <w:rsid w:val="00901C36"/>
    <w:rsid w:val="0095519E"/>
    <w:rsid w:val="0095526B"/>
    <w:rsid w:val="0097315C"/>
    <w:rsid w:val="00A314F2"/>
    <w:rsid w:val="00A55E02"/>
    <w:rsid w:val="00AF2C02"/>
    <w:rsid w:val="00B16FE4"/>
    <w:rsid w:val="00C17317"/>
    <w:rsid w:val="00C57851"/>
    <w:rsid w:val="00C85CF5"/>
    <w:rsid w:val="00D17B0C"/>
    <w:rsid w:val="00D32F6F"/>
    <w:rsid w:val="00D44F74"/>
    <w:rsid w:val="00D47D0C"/>
    <w:rsid w:val="00D52EDD"/>
    <w:rsid w:val="00DA13E0"/>
    <w:rsid w:val="00DF5240"/>
    <w:rsid w:val="00E33F19"/>
    <w:rsid w:val="00E340A0"/>
    <w:rsid w:val="00F21038"/>
    <w:rsid w:val="00F36444"/>
    <w:rsid w:val="00FB7839"/>
    <w:rsid w:val="00FC67A2"/>
    <w:rsid w:val="00FF29B9"/>
    <w:rsid w:val="00FF6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CA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4674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4F2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rsid w:val="004674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4674F2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4674F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04E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3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8C24C21B7385D2775137B7EC6B8B0F71B14E706CEBA217080A7836F017421E5AACF0A434836CA0C1Q676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459</TotalTime>
  <Pages>5</Pages>
  <Words>2040</Words>
  <Characters>11628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</cp:revision>
  <dcterms:created xsi:type="dcterms:W3CDTF">2013-12-24T09:41:00Z</dcterms:created>
  <dcterms:modified xsi:type="dcterms:W3CDTF">2013-12-27T08:56:00Z</dcterms:modified>
</cp:coreProperties>
</file>