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3B04" w:rsidRDefault="00993B04" w:rsidP="00A324A4">
      <w:pPr>
        <w:rPr>
          <w:lang w:eastAsia="ru-RU"/>
        </w:rPr>
      </w:pPr>
      <w:r>
        <w:rPr>
          <w:lang w:eastAsia="ru-RU"/>
        </w:rPr>
        <w:t>1 слайд</w:t>
      </w:r>
    </w:p>
    <w:p w:rsidR="00A324A4" w:rsidRDefault="00993B04" w:rsidP="00A324A4">
      <w:pPr>
        <w:rPr>
          <w:lang w:eastAsia="ru-RU"/>
        </w:rPr>
      </w:pPr>
      <w:r>
        <w:rPr>
          <w:lang w:eastAsia="ru-RU"/>
        </w:rPr>
        <w:t xml:space="preserve">Значительную роль в конкурентоспособности предприятия играют используемые технологии и информационные системы. </w:t>
      </w:r>
      <w:r w:rsidR="00A324A4">
        <w:rPr>
          <w:lang w:eastAsia="ru-RU"/>
        </w:rPr>
        <w:t>Для промы</w:t>
      </w:r>
      <w:r>
        <w:rPr>
          <w:lang w:eastAsia="ru-RU"/>
        </w:rPr>
        <w:t>шленных предприятий большую важность</w:t>
      </w:r>
      <w:r w:rsidR="00A324A4">
        <w:rPr>
          <w:lang w:eastAsia="ru-RU"/>
        </w:rPr>
        <w:t xml:space="preserve"> </w:t>
      </w:r>
      <w:r>
        <w:rPr>
          <w:lang w:eastAsia="ru-RU"/>
        </w:rPr>
        <w:t>имеет</w:t>
      </w:r>
      <w:r w:rsidR="00A324A4">
        <w:rPr>
          <w:lang w:eastAsia="ru-RU"/>
        </w:rPr>
        <w:t xml:space="preserve"> такой класс приложений, как системы управления жизненным циклом продукции (СУЖЦ),</w:t>
      </w:r>
      <w:r w:rsidR="00A324A4" w:rsidRPr="00933864">
        <w:rPr>
          <w:lang w:eastAsia="ru-RU"/>
        </w:rPr>
        <w:t xml:space="preserve"> направленн</w:t>
      </w:r>
      <w:r w:rsidR="00A324A4">
        <w:rPr>
          <w:lang w:eastAsia="ru-RU"/>
        </w:rPr>
        <w:t>ые</w:t>
      </w:r>
      <w:r w:rsidR="00A324A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w:t>
      </w:r>
      <w:r>
        <w:rPr>
          <w:lang w:eastAsia="ru-RU"/>
        </w:rPr>
        <w:t xml:space="preserve">, </w:t>
      </w:r>
      <w:r w:rsidR="00A324A4" w:rsidRPr="00933864">
        <w:rPr>
          <w:lang w:eastAsia="ru-RU"/>
        </w:rPr>
        <w:t>а также методов стимулирования инноваций на всех этапах</w:t>
      </w:r>
      <w:r w:rsidR="00A324A4">
        <w:rPr>
          <w:lang w:eastAsia="ru-RU"/>
        </w:rPr>
        <w:t>.</w:t>
      </w:r>
    </w:p>
    <w:p w:rsidR="00993B04" w:rsidRDefault="00993B04" w:rsidP="00A324A4">
      <w:pPr>
        <w:rPr>
          <w:lang w:eastAsia="ru-RU"/>
        </w:rPr>
      </w:pPr>
    </w:p>
    <w:p w:rsidR="00993B04" w:rsidRPr="00773F17" w:rsidRDefault="00993B04" w:rsidP="00A324A4">
      <w:pPr>
        <w:rPr>
          <w:lang w:eastAsia="ru-RU"/>
        </w:rPr>
      </w:pPr>
      <w:r>
        <w:rPr>
          <w:lang w:eastAsia="ru-RU"/>
        </w:rPr>
        <w:t>2 слайд</w:t>
      </w:r>
    </w:p>
    <w:p w:rsidR="00A324A4" w:rsidRDefault="00A324A4" w:rsidP="00A324A4">
      <w:pPr>
        <w:rPr>
          <w:lang w:eastAsia="ru-RU"/>
        </w:rPr>
      </w:pPr>
      <w:r>
        <w:rPr>
          <w:lang w:eastAsia="ru-RU"/>
        </w:rPr>
        <w:t>Однако, как показывает практика, такие объемлющие системы не могут без дополнительной настройки эффективно работать 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proofErr w:type="spellStart"/>
      <w:r>
        <w:rPr>
          <w:lang w:eastAsia="ru-RU"/>
        </w:rPr>
        <w:t>кастомизация</w:t>
      </w:r>
      <w:proofErr w:type="spellEnd"/>
      <w:r>
        <w:rPr>
          <w:lang w:eastAsia="ru-RU"/>
        </w:rPr>
        <w:t xml:space="preserve">". </w:t>
      </w:r>
    </w:p>
    <w:p w:rsidR="00A324A4" w:rsidRDefault="00A324A4" w:rsidP="00A324A4">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приведение интерфейса в соответствие с требованиями заказчика, разработка информационного обеспечения и так далее. И последний из названных пунктов является одним из самых важных и трудоёмких.</w:t>
      </w:r>
    </w:p>
    <w:p w:rsidR="00993B04" w:rsidRDefault="00993B04" w:rsidP="00A324A4">
      <w:pPr>
        <w:rPr>
          <w:lang w:eastAsia="ru-RU"/>
        </w:rPr>
      </w:pPr>
    </w:p>
    <w:p w:rsidR="00993B04" w:rsidRDefault="00993B04" w:rsidP="00A324A4">
      <w:pPr>
        <w:rPr>
          <w:lang w:eastAsia="ru-RU"/>
        </w:rPr>
      </w:pPr>
      <w:r>
        <w:rPr>
          <w:lang w:eastAsia="ru-RU"/>
        </w:rPr>
        <w:t>3 слайд</w:t>
      </w:r>
    </w:p>
    <w:p w:rsidR="00A324A4" w:rsidRDefault="00A324A4" w:rsidP="00A324A4">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t>. Оно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 Для простоты ИО можно разделить на две фундаментальные составляющие:</w:t>
      </w:r>
    </w:p>
    <w:p w:rsidR="00A324A4" w:rsidRDefault="00A324A4" w:rsidP="00A324A4">
      <w:r>
        <w:lastRenderedPageBreak/>
        <w:t>1. Система преобразования данных для внесения в информационную систему;</w:t>
      </w:r>
    </w:p>
    <w:p w:rsidR="00A324A4" w:rsidRDefault="00A324A4" w:rsidP="00A324A4">
      <w:r>
        <w:t xml:space="preserve">2. Система предоставления данных конечным пользователям в удобной для них форме. </w:t>
      </w:r>
    </w:p>
    <w:p w:rsidR="00A324A4" w:rsidRDefault="00A324A4" w:rsidP="00A324A4">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A324A4" w:rsidRPr="006955E7" w:rsidRDefault="00A324A4" w:rsidP="00A324A4">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w:t>
      </w:r>
    </w:p>
    <w:p w:rsidR="00A324A4" w:rsidRDefault="00A324A4" w:rsidP="00A324A4">
      <w:pPr>
        <w:ind w:left="709" w:firstLine="0"/>
      </w:pPr>
    </w:p>
    <w:p w:rsidR="005E25E7" w:rsidRDefault="005E25E7" w:rsidP="00A324A4">
      <w:pPr>
        <w:ind w:left="709" w:firstLine="0"/>
      </w:pPr>
      <w:r>
        <w:t>4 слайд</w:t>
      </w:r>
    </w:p>
    <w:p w:rsidR="00A324A4" w:rsidRDefault="00A324A4" w:rsidP="00A324A4">
      <w:r>
        <w:t xml:space="preserve">Целевым предприятием данной работы является </w:t>
      </w:r>
      <w:r w:rsidRPr="00EB7107">
        <w:t>ПАО «Радиозавод»</w:t>
      </w:r>
      <w:r>
        <w:t xml:space="preserve">, расположенное в городе Кыштым Челябинской области. Предприятие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 производством. ПАО "Радиозавод" производит как товары народного потребления, в частности, радиоприёмники и </w:t>
      </w:r>
      <w:proofErr w:type="spellStart"/>
      <w:r>
        <w:t>домофоны</w:t>
      </w:r>
      <w:proofErr w:type="spellEnd"/>
      <w:r>
        <w:t xml:space="preserve"> "Кварц",  блоки питания и т.д., так и более сложную аппаратуру, от медицинского оборудования до бортовых систем для гражданского судоходства. </w:t>
      </w:r>
    </w:p>
    <w:p w:rsidR="00A324A4" w:rsidRDefault="00A324A4" w:rsidP="00A324A4">
      <w:r>
        <w:t>На данный момент на предприятии работает около 1300 сотрудников, и, как зая</w:t>
      </w:r>
      <w:r w:rsidR="005E25E7">
        <w:t>вляет администрация предприятия</w:t>
      </w:r>
      <w:r>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w:t>
      </w:r>
      <w:r>
        <w:lastRenderedPageBreak/>
        <w:t>используют около четверти сотрудников. Кроме того, на предприятии применяются новейшие станки с программным управлением</w:t>
      </w:r>
      <w:r w:rsidR="005E25E7">
        <w:t>.</w:t>
      </w:r>
    </w:p>
    <w:p w:rsidR="005E25E7" w:rsidRDefault="005E25E7" w:rsidP="00A324A4"/>
    <w:p w:rsidR="00A324A4" w:rsidRDefault="00A324A4" w:rsidP="00A324A4">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A324A4" w:rsidRDefault="00A324A4" w:rsidP="00A324A4">
      <w:r>
        <w:t>Из организационной структуры предприятия, относящейся к жизненному циклу продукции, можно выделить следующие структурные подразделения:</w:t>
      </w:r>
    </w:p>
    <w:p w:rsidR="00A324A4" w:rsidRDefault="00A324A4" w:rsidP="00A324A4">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"Радиозавод".</w:t>
      </w:r>
    </w:p>
    <w:p w:rsidR="00A324A4" w:rsidRDefault="00A324A4" w:rsidP="00A324A4">
      <w:r>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w:t>
      </w:r>
      <w:r>
        <w:lastRenderedPageBreak/>
        <w:t xml:space="preserve">производство с последующим сопровождением, поэтому при внедрении СУЖЦ на него было обращено особое внимание. </w:t>
      </w:r>
    </w:p>
    <w:p w:rsidR="00A324A4" w:rsidRDefault="00A324A4" w:rsidP="00A324A4">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A324A4" w:rsidRDefault="00A324A4" w:rsidP="00A324A4">
      <w:pPr>
        <w:pStyle w:val="a9"/>
        <w:numPr>
          <w:ilvl w:val="0"/>
          <w:numId w:val="4"/>
        </w:numPr>
      </w:pPr>
      <w:r>
        <w:t>Определение параметров технологических операций;</w:t>
      </w:r>
    </w:p>
    <w:p w:rsidR="00A324A4" w:rsidRDefault="00A324A4" w:rsidP="00A324A4">
      <w:pPr>
        <w:pStyle w:val="a9"/>
        <w:numPr>
          <w:ilvl w:val="0"/>
          <w:numId w:val="4"/>
        </w:numPr>
      </w:pPr>
      <w:r>
        <w:t>Создание технологических маршрутов для изделий;</w:t>
      </w:r>
    </w:p>
    <w:p w:rsidR="00A324A4" w:rsidRDefault="00A324A4" w:rsidP="00A324A4">
      <w:pPr>
        <w:pStyle w:val="a9"/>
        <w:numPr>
          <w:ilvl w:val="0"/>
          <w:numId w:val="4"/>
        </w:numPr>
      </w:pPr>
      <w:r>
        <w:t>Создание программ для станков с программным управлением для изготовления деталей.</w:t>
      </w:r>
    </w:p>
    <w:p w:rsidR="00A324A4" w:rsidRDefault="00A324A4" w:rsidP="00A324A4">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A324A4" w:rsidRPr="00554B24" w:rsidRDefault="00A324A4" w:rsidP="00A324A4">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A324A4" w:rsidRDefault="00A324A4" w:rsidP="00A324A4">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A324A4" w:rsidRDefault="00A324A4" w:rsidP="00A324A4">
      <w:r>
        <w:lastRenderedPageBreak/>
        <w:t xml:space="preserve">На предприятии внедрена система управления жизненным циклом </w:t>
      </w:r>
      <w:r>
        <w:rPr>
          <w:lang w:val="en-US"/>
        </w:rPr>
        <w:t>PTC</w:t>
      </w:r>
      <w:r w:rsidRPr="00DE05CB">
        <w:t xml:space="preserve"> </w:t>
      </w:r>
      <w:proofErr w:type="spellStart"/>
      <w:r w:rsidRPr="009B611C">
        <w:t>Windchill</w:t>
      </w:r>
      <w:proofErr w:type="spellEnd"/>
      <w:r w:rsidRPr="00DE05CB">
        <w:t xml:space="preserve"> [</w:t>
      </w:r>
      <w:r w:rsidRPr="009B611C">
        <w:endnoteReference w:id="1"/>
      </w:r>
      <w:r w:rsidRPr="00DE05CB">
        <w:t>]</w:t>
      </w:r>
      <w:r>
        <w:t>.</w:t>
      </w:r>
      <w:r w:rsidRPr="00DE05CB">
        <w:t xml:space="preserve"> </w:t>
      </w:r>
      <w:r>
        <w:t>Помимо этого, к заявленной теме также имеют отношение следующие информационные системы:</w:t>
      </w:r>
    </w:p>
    <w:p w:rsidR="00A324A4" w:rsidRPr="001E71F4" w:rsidRDefault="00A324A4" w:rsidP="00A324A4">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A324A4" w:rsidRDefault="00A324A4" w:rsidP="00A324A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2"/>
      </w:r>
      <w:r w:rsidRPr="00083401">
        <w:t>]</w:t>
      </w:r>
      <w:r>
        <w:t>.</w:t>
      </w:r>
    </w:p>
    <w:p w:rsidR="00A324A4" w:rsidRDefault="00A324A4" w:rsidP="00A324A4">
      <w:r>
        <w:t>3. САПР "</w:t>
      </w:r>
      <w:r>
        <w:rPr>
          <w:lang w:val="en-US"/>
        </w:rPr>
        <w:t>P</w:t>
      </w:r>
      <w:r w:rsidRPr="001E71F4">
        <w:t>-</w:t>
      </w:r>
      <w:r>
        <w:rPr>
          <w:lang w:val="en-US"/>
        </w:rPr>
        <w:t>CAD</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A324A4" w:rsidRPr="00FB7689" w:rsidRDefault="00A324A4" w:rsidP="00A324A4">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A324A4" w:rsidRPr="00EA657E" w:rsidRDefault="00A324A4" w:rsidP="00A324A4">
      <w:r>
        <w:t xml:space="preserve">Как видно, на заводе уже есть 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Pr>
          <w:lang w:val="en-US"/>
        </w:rPr>
        <w:t>PTC</w:t>
      </w:r>
      <w:r w:rsidRPr="00EA657E">
        <w:t xml:space="preserve"> </w:t>
      </w:r>
      <w:proofErr w:type="spellStart"/>
      <w:r>
        <w:rPr>
          <w:lang w:val="en-US"/>
        </w:rPr>
        <w:t>Windchill</w:t>
      </w:r>
      <w:proofErr w:type="spellEnd"/>
      <w:r w:rsidRPr="00EA657E">
        <w:t xml:space="preserve">. </w:t>
      </w:r>
      <w:r>
        <w:t xml:space="preserve">Следует рассмотреть систему более подробно. </w:t>
      </w:r>
    </w:p>
    <w:p w:rsidR="00A324A4" w:rsidRPr="001E71F4" w:rsidRDefault="00A324A4" w:rsidP="00A324A4">
      <w:pPr>
        <w:ind w:left="709" w:firstLine="0"/>
      </w:pPr>
    </w:p>
    <w:p w:rsidR="00A324A4" w:rsidRDefault="00A324A4" w:rsidP="00A324A4">
      <w:pPr>
        <w:pStyle w:val="2"/>
      </w:pPr>
      <w:bookmarkStart w:id="0" w:name="_Toc449385535"/>
      <w:r>
        <w:t>1</w:t>
      </w:r>
      <w:r w:rsidRPr="00EB7107">
        <w:t>.2</w:t>
      </w:r>
      <w:r>
        <w:t>.</w:t>
      </w:r>
      <w:r w:rsidRPr="00EB7107">
        <w:t xml:space="preserve"> Назначение, состав и структура действующей системы управления жизненным циклом продукции</w:t>
      </w:r>
      <w:bookmarkEnd w:id="0"/>
    </w:p>
    <w:p w:rsidR="00A324A4" w:rsidRDefault="00A324A4" w:rsidP="00A324A4"/>
    <w:p w:rsidR="00A324A4" w:rsidRDefault="00A324A4" w:rsidP="00A324A4">
      <w:r>
        <w:lastRenderedPageBreak/>
        <w:t xml:space="preserve">Как уже упоминалось выше, на предприятии действует система управления жизненным циклом продукции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Pr="00B6761D">
        <w:endnoteReference w:id="3"/>
      </w:r>
      <w:r w:rsidRPr="00754F89">
        <w:t>]</w:t>
      </w:r>
      <w:r>
        <w:t>.</w:t>
      </w:r>
    </w:p>
    <w:p w:rsidR="00A324A4" w:rsidRDefault="00A324A4" w:rsidP="00A324A4">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A324A4" w:rsidRDefault="00A324A4" w:rsidP="00A324A4">
      <w:pPr>
        <w:pStyle w:val="a9"/>
        <w:numPr>
          <w:ilvl w:val="0"/>
          <w:numId w:val="5"/>
        </w:numPr>
        <w:ind w:left="0" w:firstLine="709"/>
      </w:pPr>
      <w:r>
        <w:t>Механизм организации совместного использования данных;</w:t>
      </w:r>
    </w:p>
    <w:p w:rsidR="00A324A4" w:rsidRDefault="00A324A4" w:rsidP="00A324A4">
      <w:pPr>
        <w:pStyle w:val="a9"/>
        <w:numPr>
          <w:ilvl w:val="0"/>
          <w:numId w:val="5"/>
        </w:numPr>
        <w:ind w:left="0" w:firstLine="709"/>
      </w:pPr>
      <w:r>
        <w:t>Хранение данных в защищенном хранилище и разграничение прав доступа;</w:t>
      </w:r>
    </w:p>
    <w:p w:rsidR="00A324A4" w:rsidRDefault="00A324A4" w:rsidP="00A324A4">
      <w:pPr>
        <w:pStyle w:val="a9"/>
        <w:numPr>
          <w:ilvl w:val="0"/>
          <w:numId w:val="5"/>
        </w:numPr>
        <w:ind w:left="0" w:firstLine="709"/>
      </w:pPr>
      <w:r>
        <w:t>Управление информацией;</w:t>
      </w:r>
    </w:p>
    <w:p w:rsidR="00A324A4" w:rsidRDefault="00A324A4" w:rsidP="00A324A4">
      <w:pPr>
        <w:pStyle w:val="a9"/>
        <w:numPr>
          <w:ilvl w:val="0"/>
          <w:numId w:val="5"/>
        </w:numPr>
        <w:ind w:left="0" w:firstLine="709"/>
      </w:pPr>
      <w:r>
        <w:t>Управление изменениями;</w:t>
      </w:r>
    </w:p>
    <w:p w:rsidR="00A324A4" w:rsidRDefault="00A324A4" w:rsidP="00A324A4">
      <w:pPr>
        <w:pStyle w:val="a9"/>
        <w:numPr>
          <w:ilvl w:val="0"/>
          <w:numId w:val="5"/>
        </w:numPr>
        <w:ind w:left="0" w:firstLine="709"/>
      </w:pPr>
      <w:r>
        <w:t xml:space="preserve">Возможность хранения всей истории проектирования и многое другое. </w:t>
      </w:r>
    </w:p>
    <w:p w:rsidR="00A324A4" w:rsidRPr="00513007" w:rsidRDefault="00A324A4" w:rsidP="00A324A4">
      <w:r>
        <w:t xml:space="preserve">Архитектура </w:t>
      </w:r>
      <w:proofErr w:type="spellStart"/>
      <w:r>
        <w:rPr>
          <w:lang w:val="en-US"/>
        </w:rPr>
        <w:t>Windchill</w:t>
      </w:r>
      <w:proofErr w:type="spellEnd"/>
      <w:r w:rsidRPr="00B33D7E">
        <w:t xml:space="preserve"> </w:t>
      </w:r>
      <w:r>
        <w:t>вполне стандартна для систем данной категории и состоит из трёх уровней, соответствующих схеме "Модель – Представление – Контроллер":</w:t>
      </w:r>
    </w:p>
    <w:p w:rsidR="00A324A4" w:rsidRPr="00B33D7E" w:rsidRDefault="00A324A4" w:rsidP="00A324A4">
      <w:r>
        <w:t>1. Клиентский уровень.</w:t>
      </w:r>
    </w:p>
    <w:p w:rsidR="00A324A4" w:rsidRPr="00D957F6" w:rsidRDefault="00A324A4" w:rsidP="00A324A4">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proofErr w:type="spellStart"/>
      <w:r>
        <w:rPr>
          <w:lang w:val="en-US" w:eastAsia="ru-RU"/>
        </w:rPr>
        <w:t>Windchill</w:t>
      </w:r>
      <w:proofErr w:type="spellEnd"/>
      <w:r>
        <w:rPr>
          <w:lang w:eastAsia="ru-RU"/>
        </w:rPr>
        <w:t xml:space="preserve"> представлен в виде сайта с 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"Радиозавод"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proofErr w:type="spellStart"/>
      <w:r>
        <w:rPr>
          <w:lang w:val="en-US" w:eastAsia="ru-RU"/>
        </w:rPr>
        <w:t>Windchill</w:t>
      </w:r>
      <w:proofErr w:type="spellEnd"/>
      <w:r w:rsidRPr="00D957F6">
        <w:rPr>
          <w:lang w:eastAsia="ru-RU"/>
        </w:rPr>
        <w:t xml:space="preserve"> </w:t>
      </w:r>
      <w:r>
        <w:rPr>
          <w:lang w:eastAsia="ru-RU"/>
        </w:rPr>
        <w:t xml:space="preserve">с корпоративным порталом и обеспечить удалённую работу специалистов. </w:t>
      </w:r>
    </w:p>
    <w:p w:rsidR="00A324A4" w:rsidRDefault="00A324A4" w:rsidP="00A324A4">
      <w:pPr>
        <w:rPr>
          <w:lang w:eastAsia="ru-RU"/>
        </w:rPr>
      </w:pPr>
      <w:r>
        <w:rPr>
          <w:lang w:eastAsia="ru-RU"/>
        </w:rPr>
        <w:t>2. Уровень приложения.</w:t>
      </w:r>
    </w:p>
    <w:p w:rsidR="00A324A4" w:rsidRDefault="00A324A4" w:rsidP="00A324A4">
      <w:pPr>
        <w:rPr>
          <w:lang w:eastAsia="ru-RU"/>
        </w:rPr>
      </w:pPr>
      <w:r w:rsidRPr="00FF638B">
        <w:rPr>
          <w:lang w:eastAsia="ru-RU"/>
        </w:rPr>
        <w:lastRenderedPageBreak/>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A324A4" w:rsidRDefault="00A324A4" w:rsidP="00A324A4">
      <w:pPr>
        <w:rPr>
          <w:lang w:eastAsia="ru-RU"/>
        </w:rPr>
      </w:pPr>
      <w:r>
        <w:rPr>
          <w:lang w:eastAsia="ru-RU"/>
        </w:rPr>
        <w:t>3. Уровень данных.</w:t>
      </w:r>
    </w:p>
    <w:p w:rsidR="00A324A4" w:rsidRPr="00841991" w:rsidRDefault="00A324A4" w:rsidP="00A324A4">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Pr="00841991">
        <w:rPr>
          <w:lang w:val="en-US" w:eastAsia="ru-RU"/>
        </w:rPr>
        <w:endnoteReference w:id="4"/>
      </w:r>
      <w:r w:rsidRPr="00841991">
        <w:rPr>
          <w:lang w:eastAsia="ru-RU"/>
        </w:rPr>
        <w:t>])</w:t>
      </w:r>
      <w:r>
        <w:rPr>
          <w:lang w:eastAsia="ru-RU"/>
        </w:rPr>
        <w:t xml:space="preserve">. </w:t>
      </w:r>
    </w:p>
    <w:p w:rsidR="00A324A4" w:rsidRDefault="00A324A4" w:rsidP="00A324A4">
      <w:pPr>
        <w:rPr>
          <w:lang w:eastAsia="ru-RU"/>
        </w:rPr>
      </w:pPr>
      <w:r>
        <w:rPr>
          <w:lang w:eastAsia="ru-RU"/>
        </w:rPr>
        <w:t xml:space="preserve">Для хранения и организации данных в  </w:t>
      </w:r>
      <w:proofErr w:type="spellStart"/>
      <w:r>
        <w:rPr>
          <w:lang w:val="en-US" w:eastAsia="ru-RU"/>
        </w:rPr>
        <w:t>Windchill</w:t>
      </w:r>
      <w:proofErr w:type="spellEnd"/>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A324A4" w:rsidRDefault="00A324A4" w:rsidP="00A324A4">
      <w:pPr>
        <w:rPr>
          <w:lang w:eastAsia="ru-RU"/>
        </w:rPr>
      </w:pPr>
      <w:r>
        <w:rPr>
          <w:lang w:eastAsia="ru-RU"/>
        </w:rPr>
        <w:t>1. "Части" и "Агрегаты", используются для создания структуры изделия. "Агрегаты" могут содержать в себе "части".</w:t>
      </w:r>
    </w:p>
    <w:p w:rsidR="00A324A4" w:rsidRPr="00AA581E" w:rsidRDefault="00A324A4" w:rsidP="00A324A4">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A324A4" w:rsidRDefault="00A324A4" w:rsidP="00A324A4">
      <w:pPr>
        <w:pStyle w:val="a9"/>
        <w:numPr>
          <w:ilvl w:val="0"/>
          <w:numId w:val="7"/>
        </w:numPr>
      </w:pPr>
      <w:r>
        <w:t xml:space="preserve">модель детали </w:t>
      </w:r>
      <w:proofErr w:type="spellStart"/>
      <w:r>
        <w:t>Creo</w:t>
      </w:r>
      <w:proofErr w:type="spellEnd"/>
      <w:r>
        <w:t>;</w:t>
      </w:r>
    </w:p>
    <w:p w:rsidR="00A324A4" w:rsidRDefault="00A324A4" w:rsidP="00A324A4">
      <w:pPr>
        <w:pStyle w:val="a9"/>
        <w:numPr>
          <w:ilvl w:val="0"/>
          <w:numId w:val="7"/>
        </w:numPr>
      </w:pPr>
      <w:r>
        <w:t xml:space="preserve">модель сборки </w:t>
      </w:r>
      <w:proofErr w:type="spellStart"/>
      <w:r>
        <w:t>Creo</w:t>
      </w:r>
      <w:proofErr w:type="spellEnd"/>
      <w:r>
        <w:t>;</w:t>
      </w:r>
    </w:p>
    <w:p w:rsidR="00A324A4" w:rsidRDefault="00A324A4" w:rsidP="00A324A4">
      <w:pPr>
        <w:pStyle w:val="a9"/>
        <w:numPr>
          <w:ilvl w:val="0"/>
          <w:numId w:val="7"/>
        </w:numPr>
      </w:pPr>
      <w:r>
        <w:t xml:space="preserve">чертеж </w:t>
      </w:r>
      <w:proofErr w:type="spellStart"/>
      <w:r>
        <w:t>Creo</w:t>
      </w:r>
      <w:proofErr w:type="spellEnd"/>
      <w:r>
        <w:t>;</w:t>
      </w:r>
    </w:p>
    <w:p w:rsidR="00A324A4" w:rsidRDefault="00A324A4" w:rsidP="00A324A4">
      <w:pPr>
        <w:pStyle w:val="a9"/>
        <w:numPr>
          <w:ilvl w:val="0"/>
          <w:numId w:val="7"/>
        </w:numPr>
        <w:rPr>
          <w:lang w:eastAsia="ru-RU"/>
        </w:rPr>
      </w:pPr>
      <w:r>
        <w:t xml:space="preserve">форматка </w:t>
      </w:r>
      <w:proofErr w:type="spellStart"/>
      <w:r>
        <w:t>Creo</w:t>
      </w:r>
      <w:proofErr w:type="spellEnd"/>
      <w:r>
        <w:t>.</w:t>
      </w:r>
    </w:p>
    <w:p w:rsidR="00A324A4" w:rsidRDefault="00A324A4" w:rsidP="00A324A4">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A324A4" w:rsidRDefault="00A324A4" w:rsidP="00A324A4">
      <w:r>
        <w:t xml:space="preserve">4. «Ссылки» – используются для хранения гиперссылок к сетевым данным как внутри корпоративной сети, так и за ее пределами. </w:t>
      </w:r>
    </w:p>
    <w:p w:rsidR="00A324A4" w:rsidRDefault="00A324A4" w:rsidP="00A324A4">
      <w:r>
        <w:t xml:space="preserve">Структуру данных </w:t>
      </w:r>
      <w:proofErr w:type="spellStart"/>
      <w:r>
        <w:rPr>
          <w:lang w:val="en-US"/>
        </w:rPr>
        <w:t>Windchill</w:t>
      </w:r>
      <w:proofErr w:type="spellEnd"/>
      <w:r w:rsidRPr="006B1193">
        <w:t xml:space="preserve"> </w:t>
      </w:r>
      <w:r>
        <w:t xml:space="preserve">можно представить следующим образом (см. рис. 1): </w:t>
      </w:r>
    </w:p>
    <w:p w:rsidR="00A324A4" w:rsidRDefault="00A324A4" w:rsidP="00A324A4">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A324A4" w:rsidRDefault="00A324A4" w:rsidP="00A324A4">
      <w:r>
        <w:t xml:space="preserve">Рисунок </w:t>
      </w:r>
      <w:fldSimple w:instr=" SEQ Рисунок \* ARABIC ">
        <w:r>
          <w:t>1</w:t>
        </w:r>
      </w:fldSimple>
      <w:r>
        <w:t xml:space="preserve">: Структура данных </w:t>
      </w:r>
      <w:proofErr w:type="spellStart"/>
      <w:r w:rsidRPr="006B1193">
        <w:t>Windchill</w:t>
      </w:r>
      <w:proofErr w:type="spellEnd"/>
    </w:p>
    <w:p w:rsidR="00A324A4" w:rsidRDefault="00A324A4" w:rsidP="00A324A4">
      <w:pPr>
        <w:ind w:firstLine="0"/>
      </w:pPr>
    </w:p>
    <w:p w:rsidR="00A324A4" w:rsidRDefault="00A324A4" w:rsidP="00A324A4">
      <w:r>
        <w:t>1. Сайт представляет собой точку входа в систему;</w:t>
      </w:r>
    </w:p>
    <w:p w:rsidR="00A324A4" w:rsidRDefault="00A324A4" w:rsidP="00A324A4">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A324A4" w:rsidRDefault="00A324A4" w:rsidP="00A324A4">
      <w:r>
        <w:t xml:space="preserve">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w:t>
      </w:r>
      <w:r>
        <w:lastRenderedPageBreak/>
        <w:t>повсеместно используемых объектов, таких, как (согласно разделам спецификации ЕСКД [</w:t>
      </w:r>
      <w:r w:rsidRPr="009B611C">
        <w:endnoteReference w:id="5"/>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A324A4" w:rsidRDefault="00A324A4" w:rsidP="00A324A4">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A324A4" w:rsidRDefault="00A324A4" w:rsidP="00A324A4">
      <w:r>
        <w:t>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"Папки"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A324A4" w:rsidRPr="00F22B62" w:rsidRDefault="00A324A4" w:rsidP="00A324A4">
      <w:r>
        <w:t xml:space="preserve">Упоминавшаяся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В системе по умолчанию существуют только два возможных типа деталей – это так называемые компонент и сборочная единица. Их основное отличие в том, что сборочная единица может хранить в себе другие детали, а компонент – нет. </w:t>
      </w:r>
    </w:p>
    <w:p w:rsidR="00A324A4" w:rsidRDefault="00A324A4" w:rsidP="00A324A4"/>
    <w:p w:rsidR="00A324A4" w:rsidRDefault="00A324A4" w:rsidP="00A324A4">
      <w:pPr>
        <w:pStyle w:val="1"/>
      </w:pPr>
      <w:bookmarkStart w:id="1" w:name="_Toc449385536"/>
      <w:r>
        <w:lastRenderedPageBreak/>
        <w:t>ГЛАВА 2:</w:t>
      </w:r>
      <w:r w:rsidRPr="00EB7107">
        <w:t xml:space="preserve"> АНАЛИЗ ФУНКЦИОНИРОВАНИЯ ИНФОРМАЦИОННОГО ОБЕСПЕЧЕНИЯ СИСТЕМЫ УПРАВЛЕНИЯ ЖИЗНЕННЫМ ЦИКЛОМ ПРОДУКЦИИ</w:t>
      </w:r>
      <w:bookmarkEnd w:id="1"/>
    </w:p>
    <w:p w:rsidR="00A324A4" w:rsidRDefault="00A324A4" w:rsidP="00A324A4"/>
    <w:p w:rsidR="00A324A4" w:rsidRDefault="00A324A4" w:rsidP="00A324A4">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A324A4" w:rsidRDefault="00A324A4" w:rsidP="00A324A4">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A324A4" w:rsidRDefault="00A324A4" w:rsidP="00A324A4">
      <w:r>
        <w:t xml:space="preserve">Другой проблемой является то, что </w:t>
      </w:r>
      <w:proofErr w:type="spellStart"/>
      <w:r>
        <w:rPr>
          <w:lang w:val="en-US"/>
        </w:rPr>
        <w:t>Windchill</w:t>
      </w:r>
      <w:proofErr w:type="spellEnd"/>
      <w:r w:rsidRPr="008A3661">
        <w:t xml:space="preserve"> </w:t>
      </w:r>
      <w:r>
        <w:t xml:space="preserve">более ориентирован на создание изделий "с нуля", в то время, как в профильных отделах ПАО "Радиозавод"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формате, т.к. создан в системах "КОМПАС", </w:t>
      </w:r>
      <w:r>
        <w:rPr>
          <w:lang w:val="en-US"/>
        </w:rPr>
        <w:t>P</w:t>
      </w:r>
      <w:r w:rsidRPr="008C4BD5">
        <w:t>-</w:t>
      </w:r>
      <w:r>
        <w:rPr>
          <w:lang w:val="en-US"/>
        </w:rPr>
        <w:t>CAD</w:t>
      </w:r>
      <w:r w:rsidRPr="008C4BD5">
        <w:t xml:space="preserve"> </w:t>
      </w:r>
      <w:r>
        <w:t xml:space="preserve">и др. Конвертация 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w:t>
      </w:r>
      <w:r>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324A4" w:rsidRDefault="00A324A4" w:rsidP="00A324A4">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A324A4" w:rsidRDefault="00A324A4" w:rsidP="00A324A4">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A324A4" w:rsidRDefault="00A324A4" w:rsidP="00A324A4">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A324A4" w:rsidRDefault="00A324A4" w:rsidP="00A324A4">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A324A4" w:rsidRDefault="00A324A4" w:rsidP="00A324A4">
      <w:r>
        <w:t xml:space="preserve">После анализа </w:t>
      </w:r>
      <w:proofErr w:type="spellStart"/>
      <w:r>
        <w:t>функицонирования</w:t>
      </w:r>
      <w:proofErr w:type="spellEnd"/>
      <w:r>
        <w:t xml:space="preserve"> системы было предложено следующее решение:</w:t>
      </w:r>
    </w:p>
    <w:p w:rsidR="00A324A4" w:rsidRDefault="00A324A4" w:rsidP="00A324A4">
      <w:r>
        <w:t>1. Создание извещения об изменении.</w:t>
      </w:r>
      <w:r w:rsidRPr="00F041F5">
        <w:t xml:space="preserve"> </w:t>
      </w:r>
    </w:p>
    <w:p w:rsidR="00A324A4" w:rsidRDefault="00A324A4" w:rsidP="00A324A4">
      <w:r>
        <w:t xml:space="preserve">В связи с тем, что действующая на предприятии нормативная документация требует извещения всех держателей документации (как внутри </w:t>
      </w:r>
      <w:r>
        <w:lastRenderedPageBreak/>
        <w:t xml:space="preserve">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A324A4" w:rsidRDefault="00A324A4" w:rsidP="00A324A4">
      <w:r>
        <w:t>2. Внесение изменений в изделие согласно извещению.</w:t>
      </w:r>
    </w:p>
    <w:p w:rsidR="00A324A4" w:rsidRPr="00B377B1" w:rsidRDefault="00A324A4" w:rsidP="00A324A4">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A324A4" w:rsidRDefault="00A324A4" w:rsidP="00A324A4">
      <w:r>
        <w:t>3. Изменение версии объекта.</w:t>
      </w:r>
    </w:p>
    <w:p w:rsidR="00A324A4" w:rsidRDefault="00A324A4" w:rsidP="00A324A4">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A324A4" w:rsidRDefault="00A324A4" w:rsidP="00A324A4">
      <w:r>
        <w:t xml:space="preserve">4. Загрузка и привязка к объекту электронной (отсканированной версии извещения об изменении. </w:t>
      </w:r>
    </w:p>
    <w:p w:rsidR="00A324A4" w:rsidRDefault="00A324A4" w:rsidP="00A324A4">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A324A4" w:rsidRDefault="00A324A4" w:rsidP="00A324A4">
      <w:r>
        <w:t>Можно заметить, что данная схема имеет несколько недочетов:</w:t>
      </w:r>
    </w:p>
    <w:p w:rsidR="00A324A4" w:rsidRDefault="00A324A4" w:rsidP="00A324A4">
      <w:pPr>
        <w:pStyle w:val="a9"/>
        <w:numPr>
          <w:ilvl w:val="0"/>
          <w:numId w:val="6"/>
        </w:numPr>
        <w:ind w:left="0" w:firstLine="709"/>
      </w:pPr>
      <w:r>
        <w:t>Нельзя добавить электронную версию извещения об изменении, т.к. этот документ должен быть подписан несколькими людьми;</w:t>
      </w:r>
    </w:p>
    <w:p w:rsidR="00A324A4" w:rsidRDefault="00A324A4" w:rsidP="00A324A4">
      <w:pPr>
        <w:pStyle w:val="a9"/>
        <w:numPr>
          <w:ilvl w:val="0"/>
          <w:numId w:val="6"/>
        </w:numPr>
        <w:ind w:left="0" w:firstLine="709"/>
      </w:pPr>
      <w:r>
        <w:t>Необходимо создавать отдельный документ для описания изменений в электронном объекте, т.е. процесс не автоматизирован;</w:t>
      </w:r>
    </w:p>
    <w:p w:rsidR="00A324A4" w:rsidRDefault="00A324A4" w:rsidP="00A324A4">
      <w:pPr>
        <w:pStyle w:val="a9"/>
        <w:numPr>
          <w:ilvl w:val="0"/>
          <w:numId w:val="6"/>
        </w:numPr>
        <w:ind w:left="0" w:firstLine="709"/>
      </w:pPr>
      <w:r>
        <w:lastRenderedPageBreak/>
        <w:t>Требует пересылка согласованных документов при помощи почты.</w:t>
      </w:r>
    </w:p>
    <w:p w:rsidR="00A324A4" w:rsidRDefault="00A324A4" w:rsidP="00A324A4">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A324A4" w:rsidRPr="008D3BC7" w:rsidRDefault="00A324A4" w:rsidP="00A324A4">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A324A4" w:rsidRDefault="00A324A4" w:rsidP="00A324A4">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A324A4" w:rsidRDefault="00A324A4" w:rsidP="00A324A4">
      <w:r>
        <w:t>1. Тип объекта – описывает общие принципы обработки детали в системе. Сюда входят:</w:t>
      </w:r>
    </w:p>
    <w:p w:rsidR="00A324A4" w:rsidRDefault="00A324A4" w:rsidP="00A324A4">
      <w:r>
        <w:t>1.1. Деталь – для изделий, которые создаются на предприятии (или поступают от партнеров) и состоят из материалов и заготовок.</w:t>
      </w:r>
    </w:p>
    <w:p w:rsidR="00A324A4" w:rsidRDefault="00A324A4" w:rsidP="00A324A4">
      <w:r>
        <w:t xml:space="preserve">1.2. Заказ – условная деталь, которая просто содержит в своём составе одно или несколько изделий, поставляемых в рамках одного заказа. </w:t>
      </w:r>
    </w:p>
    <w:p w:rsidR="00A324A4" w:rsidRDefault="00A324A4" w:rsidP="00A324A4">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A324A4" w:rsidRDefault="00A324A4" w:rsidP="00A324A4">
      <w:r>
        <w:t xml:space="preserve">1.4. Электрическая деталь – электрический или электронный компонент, из которых собираются платы. </w:t>
      </w:r>
    </w:p>
    <w:p w:rsidR="00A324A4" w:rsidRDefault="00A324A4" w:rsidP="00A324A4">
      <w:r>
        <w:t xml:space="preserve">2. Режим сборки – это показатель того, как именно создаётся изделие. </w:t>
      </w:r>
    </w:p>
    <w:p w:rsidR="00A324A4" w:rsidRDefault="00A324A4" w:rsidP="00A324A4">
      <w:r>
        <w:lastRenderedPageBreak/>
        <w:t xml:space="preserve">2.1. Сборочная единица – состоит из деталей. Только деталь с таким режимом сборки может иметь структуру и содержать другие детали. </w:t>
      </w:r>
    </w:p>
    <w:p w:rsidR="00A324A4" w:rsidRDefault="00A324A4" w:rsidP="00A324A4">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A324A4" w:rsidRDefault="00A324A4" w:rsidP="00A324A4">
      <w:r>
        <w:t xml:space="preserve">2.3. Компонент – стандартная деталь, не имеет структуры. </w:t>
      </w:r>
    </w:p>
    <w:p w:rsidR="00A324A4" w:rsidRDefault="00A324A4" w:rsidP="00A324A4">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A324A4" w:rsidRDefault="00A324A4" w:rsidP="00A324A4">
      <w:r>
        <w:t xml:space="preserve">3.1. Сборка – то же, что и сборочная единица, но к этому разделы могут быть отнесены и закупаемые сложные нестандартные изделия. </w:t>
      </w:r>
    </w:p>
    <w:p w:rsidR="00A324A4" w:rsidRDefault="00A324A4" w:rsidP="00A324A4">
      <w:r>
        <w:t xml:space="preserve">3.2. Деталь – то же, что и выше, показывает, что объект не имеет структуры. </w:t>
      </w:r>
    </w:p>
    <w:p w:rsidR="00A324A4" w:rsidRDefault="00A324A4" w:rsidP="00A324A4">
      <w:r>
        <w:t>3.3. Стандартное – для стандартных (по ГОСТ) изделий, таких, как крепежи.</w:t>
      </w:r>
    </w:p>
    <w:p w:rsidR="00A324A4" w:rsidRDefault="00A324A4" w:rsidP="00A324A4">
      <w:r>
        <w:t xml:space="preserve">3.4. Прочее – покупные детали, не являющиеся стандартными. </w:t>
      </w:r>
    </w:p>
    <w:p w:rsidR="00A324A4" w:rsidRDefault="00A324A4" w:rsidP="00A324A4">
      <w:r>
        <w:t xml:space="preserve">3.5. Материал – для материалов, идущих по раскрою на изделие. </w:t>
      </w:r>
    </w:p>
    <w:p w:rsidR="00A324A4" w:rsidRDefault="00A324A4" w:rsidP="00A324A4">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A324A4" w:rsidRDefault="00A324A4" w:rsidP="00A324A4">
      <w:r>
        <w:t xml:space="preserve">Как можно заметить, при интеграции </w:t>
      </w:r>
      <w:r>
        <w:rPr>
          <w:lang w:val="en-US"/>
        </w:rPr>
        <w:t>PTC</w:t>
      </w:r>
      <w:r w:rsidRPr="009C68C0">
        <w:t xml:space="preserve"> </w:t>
      </w:r>
      <w:proofErr w:type="spellStart"/>
      <w:r>
        <w:rPr>
          <w:lang w:val="en-US"/>
        </w:rPr>
        <w:t>Windchill</w:t>
      </w:r>
      <w:proofErr w:type="spellEnd"/>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proofErr w:type="spellStart"/>
      <w:r>
        <w:rPr>
          <w:lang w:val="en-US"/>
        </w:rPr>
        <w:t>Windchill</w:t>
      </w:r>
      <w:proofErr w:type="spellEnd"/>
      <w:r>
        <w:t xml:space="preserve"> (см. Приложение "Управление жизненным циклом продукции на ПАО "Радиозавод"):</w:t>
      </w:r>
    </w:p>
    <w:p w:rsidR="00A324A4" w:rsidRDefault="00A324A4" w:rsidP="00A324A4">
      <w:r>
        <w:t xml:space="preserve">1. Введение заказа в систему. </w:t>
      </w:r>
    </w:p>
    <w:p w:rsidR="00A324A4" w:rsidRDefault="00A324A4" w:rsidP="00A324A4">
      <w:r>
        <w:t xml:space="preserve">Вне зависимости от источника, то есть, будь то поступление документации от предприятия-разработчика, либо ввод в систему имеющихся </w:t>
      </w:r>
      <w:r>
        <w:lastRenderedPageBreak/>
        <w:t>на поддержании изделий, алгоритм обработки заказа почти (за исключение организационных мероприятий) одинаков:</w:t>
      </w:r>
    </w:p>
    <w:p w:rsidR="00A324A4" w:rsidRDefault="00A324A4" w:rsidP="00A324A4">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A324A4" w:rsidRDefault="00A324A4" w:rsidP="00A324A4">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A324A4" w:rsidRDefault="00A324A4" w:rsidP="00A324A4">
      <w:r>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A324A4" w:rsidRDefault="00A324A4" w:rsidP="00A324A4">
      <w:r>
        <w:t>2. Работа над заказом.</w:t>
      </w:r>
    </w:p>
    <w:p w:rsidR="00A324A4" w:rsidRDefault="00A324A4" w:rsidP="00A324A4">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A324A4" w:rsidRDefault="00A324A4" w:rsidP="00A324A4">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A324A4" w:rsidRDefault="00A324A4" w:rsidP="00A324A4">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A324A4" w:rsidRDefault="00A324A4" w:rsidP="00A324A4">
      <w:r>
        <w:t>2.3. Технологическая разработка – ОГТ на основании предоставляемых из ОГК документов подготавливают технологические маршруты для изделий.</w:t>
      </w:r>
    </w:p>
    <w:p w:rsidR="00A324A4" w:rsidRDefault="00A324A4" w:rsidP="00A324A4">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A324A4" w:rsidRDefault="00A324A4" w:rsidP="00A324A4">
      <w:r>
        <w:t>3. Сопровождение заказа.</w:t>
      </w:r>
    </w:p>
    <w:p w:rsidR="00A324A4" w:rsidRDefault="00A324A4" w:rsidP="00A324A4">
      <w:r>
        <w:lastRenderedPageBreak/>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A324A4" w:rsidRDefault="00A324A4" w:rsidP="00A324A4">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A324A4" w:rsidRDefault="00A324A4" w:rsidP="00A324A4">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A324A4" w:rsidRDefault="00A324A4" w:rsidP="00A324A4">
      <w:r>
        <w:t>3.3. Проведение изменений – алгоритм подробно описывается выше. Исполнитель изменения выбирается согласно специфики извещения.</w:t>
      </w:r>
    </w:p>
    <w:p w:rsidR="00A324A4" w:rsidRDefault="00A324A4" w:rsidP="00A324A4">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A324A4" w:rsidRDefault="00A324A4" w:rsidP="00A324A4">
      <w:r>
        <w:t>4. Завершение/передача заказа.</w:t>
      </w:r>
    </w:p>
    <w:p w:rsidR="00A324A4" w:rsidRDefault="00A324A4" w:rsidP="00A324A4">
      <w:r>
        <w:t>При окончании выпуска изделия вся документация либо архивируется, либо передаётся новому предприятию-держателю.</w:t>
      </w:r>
    </w:p>
    <w:p w:rsidR="00A324A4" w:rsidRDefault="00A324A4" w:rsidP="00A324A4">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A324A4" w:rsidRDefault="00A324A4" w:rsidP="00A324A4">
      <w:r>
        <w:t xml:space="preserve">4.2. Передача документации держателю – в том случае, если у целевого предприятия нет СУЖЦ, то вся документация распечатывается и дублируется, в </w:t>
      </w:r>
      <w:r>
        <w:lastRenderedPageBreak/>
        <w:t xml:space="preserve">противном случае, по электронным каналам связи передаётся сразу готовая структура данных в электронном виде. </w:t>
      </w:r>
    </w:p>
    <w:p w:rsidR="00A324A4" w:rsidRDefault="00A324A4" w:rsidP="00A324A4">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A324A4" w:rsidRDefault="00A324A4" w:rsidP="00A324A4">
      <w:r>
        <w:t>5. Техническая поддержка.</w:t>
      </w:r>
    </w:p>
    <w:p w:rsidR="00A324A4" w:rsidRDefault="00A324A4" w:rsidP="00A324A4">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A324A4" w:rsidRDefault="00A324A4" w:rsidP="00A324A4">
      <w:r>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A324A4" w:rsidRDefault="00A324A4" w:rsidP="00A324A4">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A324A4" w:rsidRDefault="00A324A4" w:rsidP="00A324A4">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A324A4" w:rsidRDefault="00A324A4" w:rsidP="00A324A4">
      <w:r>
        <w:t xml:space="preserve">5.4. Обеспечение взаимодействия с другими КИС – отдел также отвечает за синхронизацию данных между различными системами. </w:t>
      </w:r>
    </w:p>
    <w:p w:rsidR="00A324A4" w:rsidRDefault="00A324A4" w:rsidP="00A324A4">
      <w:r>
        <w:t xml:space="preserve">Последний пункт заслуживает более пристального внимания в рамках данной работы. Для обеспечения сопоставимости данных после проведения изменений в различных КИС могут применяться различные средства,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A324A4" w:rsidRDefault="00A324A4" w:rsidP="00A324A4">
      <w:r>
        <w:lastRenderedPageBreak/>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A324A4" w:rsidRDefault="00A324A4" w:rsidP="00A324A4">
      <w:r>
        <w:t xml:space="preserve">Для реализации требуемого функционала было принято решение использовать три файла формата </w:t>
      </w:r>
      <w:r>
        <w:rPr>
          <w:lang w:val="en-US"/>
        </w:rPr>
        <w:t>XML</w:t>
      </w:r>
      <w:r>
        <w:t>:</w:t>
      </w:r>
    </w:p>
    <w:p w:rsidR="00A324A4" w:rsidRDefault="00A324A4" w:rsidP="00A324A4">
      <w:r>
        <w:t>1. Конфигурационный файл – содержит данные о двух других;</w:t>
      </w:r>
    </w:p>
    <w:p w:rsidR="00A324A4" w:rsidRPr="00744049" w:rsidRDefault="00A324A4" w:rsidP="00A324A4">
      <w:r>
        <w:t>2. Файл предыдущего состава изделий;</w:t>
      </w:r>
    </w:p>
    <w:p w:rsidR="00A324A4" w:rsidRDefault="00A324A4" w:rsidP="00A324A4">
      <w:r>
        <w:t>3. Файл, содержащий изменения.</w:t>
      </w:r>
    </w:p>
    <w:p w:rsidR="00A324A4" w:rsidRDefault="00A324A4" w:rsidP="00A324A4">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A324A4" w:rsidRDefault="00A324A4" w:rsidP="00A324A4">
      <w:r>
        <w:t xml:space="preserve">При каждом запуске утилиты проверки из </w:t>
      </w:r>
      <w:proofErr w:type="spellStart"/>
      <w:r>
        <w:rPr>
          <w:lang w:val="en-US"/>
        </w:rPr>
        <w:t>Windchill</w:t>
      </w:r>
      <w:proofErr w:type="spellEnd"/>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A324A4" w:rsidRPr="005A1D5E" w:rsidRDefault="00A324A4" w:rsidP="00A324A4">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бизнес-логики</w:t>
      </w:r>
      <w:proofErr w:type="spellEnd"/>
      <w:r>
        <w:t xml:space="preserve"> и быть </w:t>
      </w:r>
      <w:proofErr w:type="spellStart"/>
      <w:r>
        <w:t>полиморфичной</w:t>
      </w:r>
      <w:proofErr w:type="spellEnd"/>
      <w:r>
        <w:t>. Реализация этого технического задания позволит в некоторой автоматизировать процесс синхронизации структуры данных.</w:t>
      </w:r>
    </w:p>
    <w:p w:rsidR="00A324A4" w:rsidRDefault="00A324A4" w:rsidP="00A324A4">
      <w:r>
        <w:t>На основании предложенных рекомендаций можно составить сводную таблицу для сравнения "</w:t>
      </w:r>
      <w:r>
        <w:rPr>
          <w:lang w:val="en-US"/>
        </w:rPr>
        <w:t>as</w:t>
      </w:r>
      <w:r w:rsidRPr="005A1D5E">
        <w:t>-</w:t>
      </w:r>
      <w:r>
        <w:rPr>
          <w:lang w:val="en-US"/>
        </w:rPr>
        <w:t>is</w:t>
      </w:r>
      <w:r>
        <w:t xml:space="preserve">" и </w:t>
      </w:r>
      <w:r w:rsidRPr="005A1D5E">
        <w:t>"</w:t>
      </w:r>
      <w:r>
        <w:rPr>
          <w:lang w:val="en-US"/>
        </w:rPr>
        <w:t>to</w:t>
      </w:r>
      <w:r>
        <w:t xml:space="preserve"> </w:t>
      </w:r>
      <w:r>
        <w:rPr>
          <w:lang w:val="en-US"/>
        </w:rPr>
        <w:t>be</w:t>
      </w:r>
      <w:r w:rsidRPr="005A1D5E">
        <w:t>"</w:t>
      </w:r>
      <w:r>
        <w:t xml:space="preserve"> (см. таблицу 1).</w:t>
      </w:r>
    </w:p>
    <w:p w:rsidR="00A324A4" w:rsidRDefault="00A324A4" w:rsidP="00A324A4"/>
    <w:p w:rsidR="00A324A4" w:rsidRDefault="00A324A4" w:rsidP="00A324A4">
      <w:r>
        <w:t>Таблица 1: Сводная таблица для сравнения "</w:t>
      </w:r>
      <w:r>
        <w:rPr>
          <w:lang w:val="en-US"/>
        </w:rPr>
        <w:t>as</w:t>
      </w:r>
      <w:r w:rsidRPr="005A1D5E">
        <w:t>-</w:t>
      </w:r>
      <w:r>
        <w:rPr>
          <w:lang w:val="en-US"/>
        </w:rPr>
        <w:t>is</w:t>
      </w:r>
      <w:r>
        <w:t xml:space="preserve">" и </w:t>
      </w:r>
      <w:r w:rsidRPr="005A1D5E">
        <w:t>"</w:t>
      </w:r>
      <w:r>
        <w:rPr>
          <w:lang w:val="en-US"/>
        </w:rPr>
        <w:t>to</w:t>
      </w:r>
      <w:r>
        <w:t xml:space="preserve"> </w:t>
      </w:r>
      <w:r>
        <w:rPr>
          <w:lang w:val="en-US"/>
        </w:rPr>
        <w:t>be</w:t>
      </w:r>
      <w:r w:rsidRPr="005A1D5E">
        <w:t>"</w:t>
      </w:r>
    </w:p>
    <w:tbl>
      <w:tblPr>
        <w:tblStyle w:val="af"/>
        <w:tblW w:w="0" w:type="auto"/>
        <w:tblLook w:val="04A0"/>
      </w:tblPr>
      <w:tblGrid>
        <w:gridCol w:w="2086"/>
        <w:gridCol w:w="2410"/>
        <w:gridCol w:w="2540"/>
        <w:gridCol w:w="2818"/>
      </w:tblGrid>
      <w:tr w:rsidR="00A324A4" w:rsidTr="000845CB">
        <w:tc>
          <w:tcPr>
            <w:tcW w:w="2086" w:type="dxa"/>
          </w:tcPr>
          <w:p w:rsidR="00A324A4" w:rsidRDefault="00A324A4" w:rsidP="000845CB">
            <w:pPr>
              <w:ind w:firstLine="0"/>
            </w:pPr>
            <w:r>
              <w:t>Проблема</w:t>
            </w:r>
          </w:p>
        </w:tc>
        <w:tc>
          <w:tcPr>
            <w:tcW w:w="2410" w:type="dxa"/>
          </w:tcPr>
          <w:p w:rsidR="00A324A4" w:rsidRPr="005A1D5E" w:rsidRDefault="00A324A4" w:rsidP="000845CB">
            <w:pPr>
              <w:ind w:firstLine="0"/>
              <w:rPr>
                <w:lang w:val="en-US"/>
              </w:rPr>
            </w:pPr>
            <w:r>
              <w:rPr>
                <w:lang w:val="en-US"/>
              </w:rPr>
              <w:t>As-is</w:t>
            </w:r>
          </w:p>
        </w:tc>
        <w:tc>
          <w:tcPr>
            <w:tcW w:w="2540" w:type="dxa"/>
          </w:tcPr>
          <w:p w:rsidR="00A324A4" w:rsidRPr="005A1D5E" w:rsidRDefault="00A324A4" w:rsidP="000845CB">
            <w:pPr>
              <w:ind w:firstLine="0"/>
              <w:rPr>
                <w:lang w:val="en-US"/>
              </w:rPr>
            </w:pPr>
            <w:r>
              <w:rPr>
                <w:lang w:val="en-US"/>
              </w:rPr>
              <w:t>To be</w:t>
            </w:r>
          </w:p>
        </w:tc>
        <w:tc>
          <w:tcPr>
            <w:tcW w:w="2818" w:type="dxa"/>
          </w:tcPr>
          <w:p w:rsidR="00A324A4" w:rsidRDefault="00A324A4" w:rsidP="000845CB">
            <w:pPr>
              <w:ind w:firstLine="0"/>
            </w:pPr>
            <w:r>
              <w:t>Анализ решения</w:t>
            </w:r>
          </w:p>
        </w:tc>
      </w:tr>
      <w:tr w:rsidR="00A324A4" w:rsidTr="000845CB">
        <w:tc>
          <w:tcPr>
            <w:tcW w:w="2086" w:type="dxa"/>
          </w:tcPr>
          <w:p w:rsidR="00A324A4" w:rsidRDefault="00A324A4" w:rsidP="000845CB">
            <w:pPr>
              <w:ind w:firstLine="0"/>
              <w:jc w:val="left"/>
            </w:pPr>
            <w:r>
              <w:t>Обработка изменений</w:t>
            </w:r>
          </w:p>
        </w:tc>
        <w:tc>
          <w:tcPr>
            <w:tcW w:w="2410" w:type="dxa"/>
          </w:tcPr>
          <w:p w:rsidR="00A324A4" w:rsidRDefault="00A324A4" w:rsidP="000845CB">
            <w:pPr>
              <w:ind w:firstLine="0"/>
              <w:jc w:val="left"/>
            </w:pPr>
            <w:r>
              <w:t>Создаётся извещение об изменении, при изменении объекта меняется его итерация, печатные версии документов хранятся отдельно</w:t>
            </w:r>
          </w:p>
        </w:tc>
        <w:tc>
          <w:tcPr>
            <w:tcW w:w="2540" w:type="dxa"/>
          </w:tcPr>
          <w:p w:rsidR="00A324A4" w:rsidRDefault="00A324A4" w:rsidP="000845CB">
            <w:pPr>
              <w:ind w:firstLine="0"/>
              <w:jc w:val="left"/>
            </w:pPr>
            <w:r>
              <w:t>Создаётся извещение об изменении, при внесении изменений создаётся новая версия объекта, для которой заводится оцифрованная версия подписанного извещения</w:t>
            </w:r>
          </w:p>
        </w:tc>
        <w:tc>
          <w:tcPr>
            <w:tcW w:w="2818" w:type="dxa"/>
          </w:tcPr>
          <w:p w:rsidR="00A324A4" w:rsidRDefault="00A324A4" w:rsidP="000845CB">
            <w:pPr>
              <w:ind w:firstLine="0"/>
              <w:jc w:val="left"/>
            </w:pPr>
            <w:r>
              <w:t>Хотя процесс внесения изменений несколько замедлился, но значительно упростилась его дальнейшая обработка. Для дальнейшего повышения эффективности было предложено внедрить СЭД. Предложенный алгоритм отвечает требованиям ГОСТ на ЕСКД.</w:t>
            </w:r>
          </w:p>
        </w:tc>
      </w:tr>
      <w:tr w:rsidR="00A324A4" w:rsidTr="000845CB">
        <w:tc>
          <w:tcPr>
            <w:tcW w:w="2086" w:type="dxa"/>
          </w:tcPr>
          <w:p w:rsidR="00A324A4" w:rsidRDefault="00A324A4" w:rsidP="000845CB">
            <w:pPr>
              <w:ind w:firstLine="0"/>
              <w:jc w:val="left"/>
            </w:pPr>
            <w:r>
              <w:t>Модель данных</w:t>
            </w:r>
          </w:p>
        </w:tc>
        <w:tc>
          <w:tcPr>
            <w:tcW w:w="2410" w:type="dxa"/>
          </w:tcPr>
          <w:p w:rsidR="00A324A4" w:rsidRDefault="00A324A4" w:rsidP="000845CB">
            <w:pPr>
              <w:ind w:firstLine="0"/>
              <w:jc w:val="left"/>
            </w:pPr>
            <w:r>
              <w:t>Присутствуют два типа объектов – компонент и сборочная единица</w:t>
            </w:r>
          </w:p>
        </w:tc>
        <w:tc>
          <w:tcPr>
            <w:tcW w:w="2540" w:type="dxa"/>
          </w:tcPr>
          <w:p w:rsidR="00A324A4" w:rsidRDefault="00A324A4" w:rsidP="000845CB">
            <w:pPr>
              <w:ind w:firstLine="0"/>
              <w:jc w:val="left"/>
            </w:pPr>
            <w:r>
              <w:t>Добавлены категории и атрибуты объектов, описывающие тип, режим сборки и раздел спецификации.</w:t>
            </w:r>
          </w:p>
        </w:tc>
        <w:tc>
          <w:tcPr>
            <w:tcW w:w="2818" w:type="dxa"/>
          </w:tcPr>
          <w:p w:rsidR="00A324A4" w:rsidRDefault="00A324A4" w:rsidP="000845CB">
            <w:pPr>
              <w:ind w:firstLine="0"/>
              <w:jc w:val="left"/>
            </w:pPr>
            <w:r>
              <w:t>Новая объектная модель более гибкая и соответствует действующим в других КИС предприятия. Кроме того, она позволяет автоматизировать сборку перечней и спецификации согласно ГОСТ на ЕСКД</w:t>
            </w:r>
          </w:p>
        </w:tc>
      </w:tr>
      <w:tr w:rsidR="00A324A4" w:rsidTr="000845CB">
        <w:tc>
          <w:tcPr>
            <w:tcW w:w="2086" w:type="dxa"/>
          </w:tcPr>
          <w:p w:rsidR="00A324A4" w:rsidRDefault="00A324A4" w:rsidP="000845CB">
            <w:pPr>
              <w:ind w:firstLine="0"/>
              <w:jc w:val="left"/>
            </w:pPr>
            <w:r>
              <w:t>Синхронизация составов изделий</w:t>
            </w:r>
          </w:p>
        </w:tc>
        <w:tc>
          <w:tcPr>
            <w:tcW w:w="2410" w:type="dxa"/>
          </w:tcPr>
          <w:p w:rsidR="00A324A4" w:rsidRDefault="00A324A4" w:rsidP="000845CB">
            <w:pPr>
              <w:ind w:firstLine="0"/>
              <w:jc w:val="left"/>
            </w:pPr>
            <w:r>
              <w:t>Нет</w:t>
            </w:r>
          </w:p>
        </w:tc>
        <w:tc>
          <w:tcPr>
            <w:tcW w:w="2540" w:type="dxa"/>
          </w:tcPr>
          <w:p w:rsidR="00A324A4" w:rsidRDefault="00A324A4" w:rsidP="000845CB">
            <w:pPr>
              <w:ind w:firstLine="0"/>
              <w:jc w:val="left"/>
            </w:pPr>
            <w:r>
              <w:t xml:space="preserve">Формируется список изменений состава изделий, хранимый в универсальном формате. Может быть прочитан любой КИС. </w:t>
            </w:r>
          </w:p>
        </w:tc>
        <w:tc>
          <w:tcPr>
            <w:tcW w:w="2818" w:type="dxa"/>
          </w:tcPr>
          <w:p w:rsidR="00A324A4" w:rsidRDefault="00A324A4" w:rsidP="000845CB">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w:t>
            </w:r>
          </w:p>
        </w:tc>
      </w:tr>
    </w:tbl>
    <w:p w:rsidR="00A324A4" w:rsidRPr="005A1D5E" w:rsidRDefault="00A324A4" w:rsidP="00A324A4"/>
    <w:p w:rsidR="00A324A4" w:rsidRDefault="00A324A4" w:rsidP="00A324A4">
      <w:r>
        <w:lastRenderedPageBreak/>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Однако, разработанная система типов уже показала свою эффективность и функционирует в рамках действующих заказов. </w:t>
      </w:r>
    </w:p>
    <w:p w:rsidR="00A324A4" w:rsidRDefault="00A324A4" w:rsidP="00A324A4">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w:t>
      </w:r>
    </w:p>
    <w:p w:rsidR="00A324A4" w:rsidRDefault="00A324A4" w:rsidP="00A324A4"/>
    <w:p w:rsidR="00A324A4" w:rsidRDefault="00A324A4" w:rsidP="00A324A4">
      <w:pPr>
        <w:pStyle w:val="1"/>
      </w:pPr>
      <w:bookmarkStart w:id="2" w:name="_Toc449385537"/>
      <w:r>
        <w:lastRenderedPageBreak/>
        <w:t>ЗАКЛЮЧЕНИЕ</w:t>
      </w:r>
      <w:bookmarkEnd w:id="2"/>
    </w:p>
    <w:p w:rsidR="00A324A4" w:rsidRDefault="00A324A4" w:rsidP="00A324A4">
      <w:pPr>
        <w:rPr>
          <w:lang w:eastAsia="ru-RU"/>
        </w:rPr>
      </w:pPr>
    </w:p>
    <w:p w:rsidR="00A324A4" w:rsidRDefault="00A324A4" w:rsidP="00A324A4">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A324A4" w:rsidRDefault="00A324A4" w:rsidP="00A324A4">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proofErr w:type="spellStart"/>
      <w:r>
        <w:rPr>
          <w:lang w:val="en-US" w:eastAsia="ru-RU"/>
        </w:rPr>
        <w:t>Windchill</w:t>
      </w:r>
      <w:proofErr w:type="spellEnd"/>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A324A4" w:rsidRDefault="00A324A4" w:rsidP="00A324A4">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A324A4" w:rsidRPr="007343AE" w:rsidRDefault="00A324A4" w:rsidP="00A324A4">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A324A4" w:rsidRDefault="00A324A4" w:rsidP="00A324A4">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A324A4" w:rsidRPr="00693A56" w:rsidRDefault="00A324A4" w:rsidP="00A324A4">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A324A4" w:rsidRPr="001775B1" w:rsidRDefault="00A324A4" w:rsidP="00A324A4">
      <w:pPr>
        <w:pStyle w:val="1"/>
      </w:pPr>
      <w:bookmarkStart w:id="3" w:name="_Toc449385538"/>
      <w:r>
        <w:lastRenderedPageBreak/>
        <w:t>СПИСОК ИСТОЧНИКОВ:</w:t>
      </w:r>
      <w:bookmarkEnd w:id="3"/>
    </w:p>
    <w:p w:rsidR="00930968" w:rsidRDefault="00930968"/>
    <w:sectPr w:rsidR="00930968" w:rsidSect="00C522CB">
      <w:footerReference w:type="default" r:id="rId8"/>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81E22" w:rsidRDefault="00B81E22" w:rsidP="00A324A4">
      <w:pPr>
        <w:spacing w:line="240" w:lineRule="auto"/>
      </w:pPr>
      <w:r>
        <w:separator/>
      </w:r>
    </w:p>
  </w:endnote>
  <w:endnote w:type="continuationSeparator" w:id="0">
    <w:p w:rsidR="00B81E22" w:rsidRDefault="00B81E22" w:rsidP="00A324A4">
      <w:pPr>
        <w:spacing w:line="240" w:lineRule="auto"/>
      </w:pPr>
      <w:r>
        <w:continuationSeparator/>
      </w:r>
    </w:p>
  </w:endnote>
  <w:endnote w:id="1">
    <w:p w:rsidR="00A324A4" w:rsidRPr="00F22B62" w:rsidRDefault="00A324A4" w:rsidP="00A324A4">
      <w:pPr>
        <w:rPr>
          <w:lang w:val="en-US"/>
        </w:rPr>
      </w:pPr>
      <w:r w:rsidRPr="009B611C">
        <w:endnoteRef/>
      </w:r>
      <w:r w:rsidRPr="00F22B62">
        <w:rPr>
          <w:lang w:val="en-US"/>
        </w:rPr>
        <w:t xml:space="preserve"> PTC </w:t>
      </w:r>
      <w:proofErr w:type="spellStart"/>
      <w:r w:rsidRPr="00F22B62">
        <w:rPr>
          <w:lang w:val="en-US"/>
        </w:rPr>
        <w:t>Windchill</w:t>
      </w:r>
      <w:proofErr w:type="spellEnd"/>
      <w:r w:rsidRPr="00F22B62">
        <w:rPr>
          <w:lang w:val="en-US"/>
        </w:rPr>
        <w:t xml:space="preserve"> / PTC // URL:http://www.ptc.com/product-lifecycle-management/windchill</w:t>
      </w:r>
    </w:p>
  </w:endnote>
  <w:endnote w:id="2">
    <w:p w:rsidR="00A324A4" w:rsidRPr="00F22B62" w:rsidRDefault="00A324A4" w:rsidP="00A324A4">
      <w:pPr>
        <w:rPr>
          <w:lang w:val="en-US"/>
        </w:rPr>
      </w:pPr>
      <w:r w:rsidRPr="009B611C">
        <w:endnoteRef/>
      </w:r>
      <w:r w:rsidRPr="00F22B62">
        <w:rPr>
          <w:lang w:val="en-US"/>
        </w:rPr>
        <w:t xml:space="preserve"> The Most Powerful, Flexible 3D Modeling Software in the Industry / PTC </w:t>
      </w:r>
      <w:proofErr w:type="spellStart"/>
      <w:r w:rsidRPr="00F22B62">
        <w:rPr>
          <w:lang w:val="en-US"/>
        </w:rPr>
        <w:t>Creo</w:t>
      </w:r>
      <w:proofErr w:type="spellEnd"/>
      <w:r w:rsidRPr="00F22B62">
        <w:rPr>
          <w:lang w:val="en-US"/>
        </w:rPr>
        <w:t xml:space="preserve"> Parametric // URL: http://www.ptc.com/cad/creo/parametric</w:t>
      </w:r>
    </w:p>
  </w:endnote>
  <w:endnote w:id="3">
    <w:p w:rsidR="00A324A4" w:rsidRPr="00754F89" w:rsidRDefault="00A324A4" w:rsidP="00A324A4">
      <w:r w:rsidRPr="00754F89">
        <w:rPr>
          <w:lang w:val="en-US"/>
        </w:rPr>
        <w:endnoteRef/>
      </w:r>
      <w:r w:rsidRPr="009B6E51">
        <w:t xml:space="preserve"> Григорий Чернобыль. </w:t>
      </w:r>
      <w:r w:rsidRPr="00754F89">
        <w:t xml:space="preserve">Основы программирования в </w:t>
      </w:r>
      <w:proofErr w:type="spellStart"/>
      <w:r>
        <w:rPr>
          <w:lang w:val="en-US"/>
        </w:rPr>
        <w:t>Windchill</w:t>
      </w:r>
      <w:proofErr w:type="spellEnd"/>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
    <w:p w:rsidR="00A324A4" w:rsidRPr="009B6E51" w:rsidRDefault="00A324A4" w:rsidP="00A324A4">
      <w:r w:rsidRPr="007A5EA6">
        <w:rPr>
          <w:lang w:val="en-US"/>
        </w:rPr>
        <w:endnoteRef/>
      </w:r>
      <w:r w:rsidRPr="009B6E51">
        <w:t xml:space="preserve"> </w:t>
      </w:r>
      <w:r>
        <w:rPr>
          <w:lang w:val="en-US"/>
        </w:rPr>
        <w:t>LDAP</w:t>
      </w:r>
      <w:r w:rsidRPr="009B6E51">
        <w:t xml:space="preserve"> / Энциклопедия </w:t>
      </w:r>
      <w:proofErr w:type="spellStart"/>
      <w:r>
        <w:rPr>
          <w:lang w:val="en-US"/>
        </w:rPr>
        <w:t>xgu</w:t>
      </w:r>
      <w:proofErr w:type="spellEnd"/>
      <w:r w:rsidRPr="009B6E51">
        <w:t>.</w:t>
      </w:r>
      <w:proofErr w:type="spellStart"/>
      <w:r>
        <w:rPr>
          <w:lang w:val="en-US"/>
        </w:rPr>
        <w:t>ru</w:t>
      </w:r>
      <w:proofErr w:type="spellEnd"/>
      <w:r w:rsidRPr="009B6E51">
        <w:t xml:space="preserve"> // </w:t>
      </w:r>
      <w:r>
        <w:rPr>
          <w:lang w:val="en-US"/>
        </w:rPr>
        <w:t>URL</w:t>
      </w:r>
      <w:r w:rsidRPr="009B6E51">
        <w:t xml:space="preserve">: </w:t>
      </w:r>
      <w:r w:rsidRPr="007A5EA6">
        <w:rPr>
          <w:lang w:val="en-US"/>
        </w:rPr>
        <w:t>http</w:t>
      </w:r>
      <w:r w:rsidRPr="009B6E51">
        <w:t>://</w:t>
      </w:r>
      <w:proofErr w:type="spellStart"/>
      <w:r w:rsidRPr="007A5EA6">
        <w:rPr>
          <w:lang w:val="en-US"/>
        </w:rPr>
        <w:t>xgu</w:t>
      </w:r>
      <w:proofErr w:type="spellEnd"/>
      <w:r w:rsidRPr="009B6E51">
        <w:t>.</w:t>
      </w:r>
      <w:proofErr w:type="spellStart"/>
      <w:r w:rsidRPr="007A5EA6">
        <w:rPr>
          <w:lang w:val="en-US"/>
        </w:rPr>
        <w:t>ru</w:t>
      </w:r>
      <w:proofErr w:type="spellEnd"/>
      <w:r w:rsidRPr="009B6E51">
        <w:t>/</w:t>
      </w:r>
      <w:r w:rsidRPr="007A5EA6">
        <w:rPr>
          <w:lang w:val="en-US"/>
        </w:rPr>
        <w:t>wiki</w:t>
      </w:r>
      <w:r w:rsidRPr="009B6E51">
        <w:t>/</w:t>
      </w:r>
      <w:r w:rsidRPr="007A5EA6">
        <w:rPr>
          <w:lang w:val="en-US"/>
        </w:rPr>
        <w:t>LDAP</w:t>
      </w:r>
    </w:p>
  </w:endnote>
  <w:endnote w:id="5">
    <w:p w:rsidR="00A324A4" w:rsidRPr="002F596E" w:rsidRDefault="00A324A4" w:rsidP="00A324A4">
      <w:r w:rsidRPr="009B611C">
        <w:rPr>
          <w:lang w:val="en-US"/>
        </w:rPr>
        <w:endnoteRef/>
      </w:r>
      <w:r w:rsidRPr="009B611C">
        <w:rPr>
          <w:lang w:val="en-US"/>
        </w:rPr>
        <w:t xml:space="preserve"> ГОСТ 2.106</w:t>
      </w:r>
      <w:r>
        <w:rPr>
          <w:lang w:val="en-US"/>
        </w:rPr>
        <w:t xml:space="preserve">-96 «ЕСКД. </w:t>
      </w:r>
      <w:proofErr w:type="spellStart"/>
      <w:r>
        <w:rPr>
          <w:lang w:val="en-US"/>
        </w:rPr>
        <w:t>Текстовые</w:t>
      </w:r>
      <w:proofErr w:type="spellEnd"/>
      <w:r>
        <w:rPr>
          <w:lang w:val="en-US"/>
        </w:rPr>
        <w:t xml:space="preserve"> </w:t>
      </w:r>
      <w:proofErr w:type="spellStart"/>
      <w:r>
        <w:rPr>
          <w:lang w:val="en-US"/>
        </w:rPr>
        <w:t>документы</w:t>
      </w:r>
      <w:proofErr w:type="spellEnd"/>
      <w:r>
        <w:rPr>
          <w:lang w:val="en-US"/>
        </w:rPr>
        <w:t>»</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EndPr/>
    <w:sdtContent>
      <w:p w:rsidR="00EE4907" w:rsidRDefault="00B81E22">
        <w:pPr>
          <w:pStyle w:val="ac"/>
          <w:jc w:val="center"/>
        </w:pPr>
        <w:r>
          <w:fldChar w:fldCharType="begin"/>
        </w:r>
        <w:r>
          <w:instrText xml:space="preserve"> PAGE   \* MERGEFORMAT </w:instrText>
        </w:r>
        <w:r>
          <w:fldChar w:fldCharType="separate"/>
        </w:r>
        <w:r w:rsidR="008572D7">
          <w:rPr>
            <w:noProof/>
          </w:rPr>
          <w:t>3</w:t>
        </w:r>
        <w:r>
          <w:fldChar w:fldCharType="end"/>
        </w:r>
      </w:p>
    </w:sdtContent>
  </w:sdt>
  <w:p w:rsidR="00EE4907" w:rsidRDefault="00B81E22">
    <w:pPr>
      <w:pStyle w:val="ac"/>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81E22" w:rsidRDefault="00B81E22" w:rsidP="00A324A4">
      <w:pPr>
        <w:spacing w:line="240" w:lineRule="auto"/>
      </w:pPr>
      <w:r>
        <w:separator/>
      </w:r>
    </w:p>
  </w:footnote>
  <w:footnote w:type="continuationSeparator" w:id="0">
    <w:p w:rsidR="00B81E22" w:rsidRDefault="00B81E22" w:rsidP="00A324A4">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41563D4B"/>
    <w:multiLevelType w:val="multilevel"/>
    <w:tmpl w:val="8FC0395E"/>
    <w:lvl w:ilvl="0">
      <w:numFmt w:val="bullet"/>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4"/>
  </w:num>
  <w:num w:numId="3">
    <w:abstractNumId w:val="4"/>
  </w:num>
  <w:num w:numId="4">
    <w:abstractNumId w:val="2"/>
  </w:num>
  <w:num w:numId="5">
    <w:abstractNumId w:val="3"/>
  </w:num>
  <w:num w:numId="6">
    <w:abstractNumId w:val="0"/>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characterSpacingControl w:val="doNotCompress"/>
  <w:footnotePr>
    <w:footnote w:id="-1"/>
    <w:footnote w:id="0"/>
  </w:footnotePr>
  <w:endnotePr>
    <w:numFmt w:val="decimal"/>
    <w:endnote w:id="-1"/>
    <w:endnote w:id="0"/>
  </w:endnotePr>
  <w:compat/>
  <w:rsids>
    <w:rsidRoot w:val="00A324A4"/>
    <w:rsid w:val="0007636A"/>
    <w:rsid w:val="001071FB"/>
    <w:rsid w:val="001326D5"/>
    <w:rsid w:val="0035397D"/>
    <w:rsid w:val="003D719C"/>
    <w:rsid w:val="005E25E7"/>
    <w:rsid w:val="00674D25"/>
    <w:rsid w:val="00773F17"/>
    <w:rsid w:val="008026A2"/>
    <w:rsid w:val="0085327E"/>
    <w:rsid w:val="008572D7"/>
    <w:rsid w:val="00930968"/>
    <w:rsid w:val="00934339"/>
    <w:rsid w:val="00993B04"/>
    <w:rsid w:val="00A155B5"/>
    <w:rsid w:val="00A324A4"/>
    <w:rsid w:val="00A652F7"/>
    <w:rsid w:val="00A948D4"/>
    <w:rsid w:val="00B32473"/>
    <w:rsid w:val="00B81E22"/>
    <w:rsid w:val="00DD5D83"/>
    <w:rsid w:val="00DF1D0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324A4"/>
    <w:rPr>
      <w:rFonts w:ascii="Times New Roman" w:hAnsi="Times New Roman"/>
      <w:sz w:val="28"/>
      <w:szCs w:val="22"/>
      <w:lang w:eastAsia="en-US"/>
    </w:rPr>
  </w:style>
  <w:style w:type="paragraph" w:styleId="1">
    <w:name w:val="heading 1"/>
    <w:basedOn w:val="a"/>
    <w:next w:val="a"/>
    <w:link w:val="10"/>
    <w:autoRedefine/>
    <w:uiPriority w:val="9"/>
    <w:qFormat/>
    <w:rsid w:val="001326D5"/>
    <w:pPr>
      <w:keepNext/>
      <w:keepLines/>
      <w:pageBreakBefore/>
      <w:jc w:val="center"/>
      <w:outlineLvl w:val="0"/>
    </w:pPr>
    <w:rPr>
      <w:rFonts w:eastAsia="Times New Roman" w:cstheme="majorBidi"/>
      <w:bCs/>
      <w:szCs w:val="28"/>
      <w:lang w:eastAsia="ru-RU"/>
    </w:rPr>
  </w:style>
  <w:style w:type="paragraph" w:styleId="2">
    <w:name w:val="heading 2"/>
    <w:basedOn w:val="a"/>
    <w:next w:val="a"/>
    <w:link w:val="20"/>
    <w:autoRedefine/>
    <w:uiPriority w:val="9"/>
    <w:unhideWhenUsed/>
    <w:qFormat/>
    <w:rsid w:val="001326D5"/>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1326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326D5"/>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934339"/>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934339"/>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934339"/>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93433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93433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26D5"/>
    <w:rPr>
      <w:rFonts w:ascii="Times New Roman" w:eastAsia="Times New Roman" w:hAnsi="Times New Roman" w:cstheme="majorBidi"/>
      <w:bCs/>
      <w:sz w:val="28"/>
      <w:szCs w:val="28"/>
    </w:rPr>
  </w:style>
  <w:style w:type="character" w:customStyle="1" w:styleId="20">
    <w:name w:val="Заголовок 2 Знак"/>
    <w:basedOn w:val="a0"/>
    <w:link w:val="2"/>
    <w:uiPriority w:val="9"/>
    <w:rsid w:val="001326D5"/>
    <w:rPr>
      <w:rFonts w:ascii="Times New Roman" w:eastAsiaTheme="majorEastAsia" w:hAnsi="Times New Roman" w:cstheme="majorBidi"/>
      <w:bCs/>
      <w:sz w:val="28"/>
      <w:szCs w:val="26"/>
      <w:lang w:eastAsia="en-US"/>
    </w:rPr>
  </w:style>
  <w:style w:type="character" w:customStyle="1" w:styleId="30">
    <w:name w:val="Заголовок 3 Знак"/>
    <w:basedOn w:val="a0"/>
    <w:link w:val="3"/>
    <w:uiPriority w:val="9"/>
    <w:rsid w:val="001326D5"/>
    <w:rPr>
      <w:rFonts w:asciiTheme="majorHAnsi" w:eastAsiaTheme="majorEastAsia" w:hAnsiTheme="majorHAnsi" w:cstheme="majorBidi"/>
      <w:b/>
      <w:bCs/>
      <w:color w:val="4F81BD" w:themeColor="accent1"/>
      <w:sz w:val="28"/>
      <w:szCs w:val="22"/>
      <w:lang w:eastAsia="en-US"/>
    </w:rPr>
  </w:style>
  <w:style w:type="character" w:customStyle="1" w:styleId="40">
    <w:name w:val="Заголовок 4 Знак"/>
    <w:basedOn w:val="a0"/>
    <w:link w:val="4"/>
    <w:uiPriority w:val="9"/>
    <w:rsid w:val="001326D5"/>
    <w:rPr>
      <w:rFonts w:asciiTheme="majorHAnsi" w:eastAsiaTheme="majorEastAsia" w:hAnsiTheme="majorHAnsi" w:cstheme="majorBidi"/>
      <w:b/>
      <w:bCs/>
      <w:i/>
      <w:iCs/>
      <w:color w:val="4F81BD" w:themeColor="accent1"/>
      <w:sz w:val="28"/>
      <w:szCs w:val="22"/>
      <w:lang w:eastAsia="en-US"/>
    </w:rPr>
  </w:style>
  <w:style w:type="character" w:customStyle="1" w:styleId="50">
    <w:name w:val="Заголовок 5 Знак"/>
    <w:basedOn w:val="a0"/>
    <w:link w:val="5"/>
    <w:uiPriority w:val="9"/>
    <w:semiHidden/>
    <w:rsid w:val="00934339"/>
    <w:rPr>
      <w:rFonts w:asciiTheme="majorHAnsi" w:eastAsiaTheme="majorEastAsia" w:hAnsiTheme="majorHAnsi" w:cstheme="majorBidi"/>
      <w:color w:val="243F60" w:themeColor="accent1" w:themeShade="7F"/>
      <w:sz w:val="28"/>
      <w:szCs w:val="22"/>
      <w:lang w:eastAsia="en-US"/>
    </w:rPr>
  </w:style>
  <w:style w:type="character" w:customStyle="1" w:styleId="60">
    <w:name w:val="Заголовок 6 Знак"/>
    <w:basedOn w:val="a0"/>
    <w:link w:val="6"/>
    <w:uiPriority w:val="9"/>
    <w:semiHidden/>
    <w:rsid w:val="00934339"/>
    <w:rPr>
      <w:rFonts w:asciiTheme="majorHAnsi" w:eastAsiaTheme="majorEastAsia" w:hAnsiTheme="majorHAnsi" w:cstheme="majorBidi"/>
      <w:i/>
      <w:iCs/>
      <w:color w:val="243F60" w:themeColor="accent1" w:themeShade="7F"/>
      <w:sz w:val="28"/>
      <w:szCs w:val="22"/>
      <w:lang w:eastAsia="en-US"/>
    </w:rPr>
  </w:style>
  <w:style w:type="character" w:customStyle="1" w:styleId="70">
    <w:name w:val="Заголовок 7 Знак"/>
    <w:basedOn w:val="a0"/>
    <w:link w:val="7"/>
    <w:uiPriority w:val="9"/>
    <w:semiHidden/>
    <w:rsid w:val="00934339"/>
    <w:rPr>
      <w:rFonts w:asciiTheme="majorHAnsi" w:eastAsiaTheme="majorEastAsia" w:hAnsiTheme="majorHAnsi" w:cstheme="majorBidi"/>
      <w:i/>
      <w:iCs/>
      <w:color w:val="404040" w:themeColor="text1" w:themeTint="BF"/>
      <w:sz w:val="28"/>
      <w:szCs w:val="22"/>
      <w:lang w:eastAsia="en-US"/>
    </w:rPr>
  </w:style>
  <w:style w:type="character" w:customStyle="1" w:styleId="80">
    <w:name w:val="Заголовок 8 Знак"/>
    <w:basedOn w:val="a0"/>
    <w:link w:val="8"/>
    <w:uiPriority w:val="9"/>
    <w:semiHidden/>
    <w:rsid w:val="00934339"/>
    <w:rPr>
      <w:rFonts w:asciiTheme="majorHAnsi" w:eastAsiaTheme="majorEastAsia" w:hAnsiTheme="majorHAnsi" w:cstheme="majorBidi"/>
      <w:color w:val="404040" w:themeColor="text1" w:themeTint="BF"/>
      <w:lang w:eastAsia="en-US"/>
    </w:rPr>
  </w:style>
  <w:style w:type="character" w:customStyle="1" w:styleId="90">
    <w:name w:val="Заголовок 9 Знак"/>
    <w:basedOn w:val="a0"/>
    <w:link w:val="9"/>
    <w:uiPriority w:val="9"/>
    <w:semiHidden/>
    <w:rsid w:val="00934339"/>
    <w:rPr>
      <w:rFonts w:asciiTheme="majorHAnsi" w:eastAsiaTheme="majorEastAsia" w:hAnsiTheme="majorHAnsi" w:cstheme="majorBidi"/>
      <w:i/>
      <w:iCs/>
      <w:color w:val="404040" w:themeColor="text1" w:themeTint="BF"/>
      <w:lang w:eastAsia="en-US"/>
    </w:rPr>
  </w:style>
  <w:style w:type="paragraph" w:styleId="11">
    <w:name w:val="toc 1"/>
    <w:basedOn w:val="a"/>
    <w:next w:val="a"/>
    <w:autoRedefine/>
    <w:uiPriority w:val="39"/>
    <w:unhideWhenUsed/>
    <w:rsid w:val="00934339"/>
    <w:pPr>
      <w:jc w:val="center"/>
    </w:pPr>
    <w:rPr>
      <w:rFonts w:eastAsia="Times New Roman"/>
    </w:rPr>
  </w:style>
  <w:style w:type="paragraph" w:styleId="21">
    <w:name w:val="toc 2"/>
    <w:basedOn w:val="a"/>
    <w:next w:val="a"/>
    <w:autoRedefine/>
    <w:uiPriority w:val="39"/>
    <w:rsid w:val="00934339"/>
    <w:pPr>
      <w:ind w:left="240"/>
    </w:pPr>
    <w:rPr>
      <w:rFonts w:eastAsia="Times New Roman"/>
      <w:sz w:val="24"/>
      <w:szCs w:val="24"/>
    </w:rPr>
  </w:style>
  <w:style w:type="paragraph" w:styleId="31">
    <w:name w:val="toc 3"/>
    <w:basedOn w:val="a"/>
    <w:next w:val="a"/>
    <w:autoRedefine/>
    <w:uiPriority w:val="39"/>
    <w:rsid w:val="00934339"/>
    <w:pPr>
      <w:tabs>
        <w:tab w:val="right" w:leader="dot" w:pos="9911"/>
      </w:tabs>
    </w:pPr>
    <w:rPr>
      <w:rFonts w:eastAsia="Times New Roman"/>
      <w:sz w:val="24"/>
      <w:szCs w:val="24"/>
    </w:rPr>
  </w:style>
  <w:style w:type="paragraph" w:styleId="a3">
    <w:name w:val="caption"/>
    <w:basedOn w:val="a"/>
    <w:next w:val="a"/>
    <w:uiPriority w:val="35"/>
    <w:unhideWhenUsed/>
    <w:qFormat/>
    <w:rsid w:val="001326D5"/>
    <w:pPr>
      <w:spacing w:after="200" w:line="240" w:lineRule="auto"/>
    </w:pPr>
    <w:rPr>
      <w:b/>
      <w:bCs/>
      <w:color w:val="4F81BD" w:themeColor="accent1"/>
      <w:sz w:val="18"/>
      <w:szCs w:val="18"/>
    </w:rPr>
  </w:style>
  <w:style w:type="paragraph" w:styleId="a4">
    <w:name w:val="Title"/>
    <w:basedOn w:val="a"/>
    <w:link w:val="a5"/>
    <w:uiPriority w:val="10"/>
    <w:qFormat/>
    <w:rsid w:val="009343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934339"/>
    <w:rPr>
      <w:rFonts w:asciiTheme="majorHAnsi" w:eastAsiaTheme="majorEastAsia" w:hAnsiTheme="majorHAnsi" w:cstheme="majorBidi"/>
      <w:color w:val="17365D" w:themeColor="text2" w:themeShade="BF"/>
      <w:spacing w:val="5"/>
      <w:kern w:val="28"/>
      <w:sz w:val="52"/>
      <w:szCs w:val="52"/>
      <w:lang w:eastAsia="en-US"/>
    </w:rPr>
  </w:style>
  <w:style w:type="character" w:styleId="a6">
    <w:name w:val="Strong"/>
    <w:uiPriority w:val="22"/>
    <w:qFormat/>
    <w:rsid w:val="00934339"/>
    <w:rPr>
      <w:b/>
      <w:bCs/>
    </w:rPr>
  </w:style>
  <w:style w:type="paragraph" w:styleId="a7">
    <w:name w:val="No Spacing"/>
    <w:link w:val="a8"/>
    <w:uiPriority w:val="1"/>
    <w:qFormat/>
    <w:rsid w:val="00934339"/>
    <w:pPr>
      <w:spacing w:line="240" w:lineRule="auto"/>
    </w:pPr>
    <w:rPr>
      <w:rFonts w:ascii="Times New Roman" w:hAnsi="Times New Roman"/>
      <w:sz w:val="28"/>
      <w:szCs w:val="22"/>
      <w:lang w:eastAsia="en-US"/>
    </w:rPr>
  </w:style>
  <w:style w:type="character" w:customStyle="1" w:styleId="a8">
    <w:name w:val="Без интервала Знак"/>
    <w:link w:val="a7"/>
    <w:uiPriority w:val="1"/>
    <w:rsid w:val="00934339"/>
    <w:rPr>
      <w:rFonts w:ascii="Times New Roman" w:hAnsi="Times New Roman"/>
      <w:sz w:val="28"/>
      <w:szCs w:val="22"/>
      <w:lang w:eastAsia="en-US"/>
    </w:rPr>
  </w:style>
  <w:style w:type="paragraph" w:styleId="a9">
    <w:name w:val="List Paragraph"/>
    <w:basedOn w:val="a"/>
    <w:uiPriority w:val="34"/>
    <w:qFormat/>
    <w:rsid w:val="001326D5"/>
    <w:pPr>
      <w:contextualSpacing/>
    </w:pPr>
    <w:rPr>
      <w:rFonts w:eastAsiaTheme="minorHAnsi" w:cstheme="minorBidi"/>
      <w:szCs w:val="20"/>
    </w:rPr>
  </w:style>
  <w:style w:type="paragraph" w:styleId="aa">
    <w:name w:val="TOC Heading"/>
    <w:basedOn w:val="1"/>
    <w:next w:val="a"/>
    <w:uiPriority w:val="39"/>
    <w:unhideWhenUsed/>
    <w:qFormat/>
    <w:rsid w:val="001326D5"/>
    <w:pPr>
      <w:pageBreakBefore w:val="0"/>
      <w:jc w:val="left"/>
      <w:outlineLvl w:val="9"/>
    </w:pPr>
    <w:rPr>
      <w:rFonts w:eastAsiaTheme="majorEastAsia"/>
    </w:rPr>
  </w:style>
  <w:style w:type="character" w:styleId="ab">
    <w:name w:val="Emphasis"/>
    <w:basedOn w:val="a0"/>
    <w:uiPriority w:val="20"/>
    <w:qFormat/>
    <w:rsid w:val="001326D5"/>
    <w:rPr>
      <w:i/>
      <w:iCs/>
    </w:rPr>
  </w:style>
  <w:style w:type="paragraph" w:styleId="ac">
    <w:name w:val="footer"/>
    <w:basedOn w:val="a"/>
    <w:link w:val="ad"/>
    <w:uiPriority w:val="99"/>
    <w:unhideWhenUsed/>
    <w:rsid w:val="00A324A4"/>
    <w:pPr>
      <w:tabs>
        <w:tab w:val="center" w:pos="4677"/>
        <w:tab w:val="right" w:pos="9355"/>
      </w:tabs>
      <w:spacing w:line="240" w:lineRule="auto"/>
    </w:pPr>
  </w:style>
  <w:style w:type="character" w:customStyle="1" w:styleId="ad">
    <w:name w:val="Нижний колонтитул Знак"/>
    <w:basedOn w:val="a0"/>
    <w:link w:val="ac"/>
    <w:uiPriority w:val="99"/>
    <w:rsid w:val="00A324A4"/>
    <w:rPr>
      <w:rFonts w:ascii="Times New Roman" w:hAnsi="Times New Roman"/>
      <w:sz w:val="28"/>
      <w:szCs w:val="22"/>
      <w:lang w:eastAsia="en-US"/>
    </w:rPr>
  </w:style>
  <w:style w:type="character" w:styleId="ae">
    <w:name w:val="Hyperlink"/>
    <w:basedOn w:val="a0"/>
    <w:uiPriority w:val="99"/>
    <w:unhideWhenUsed/>
    <w:rsid w:val="00A324A4"/>
    <w:rPr>
      <w:color w:val="0000FF" w:themeColor="hyperlink"/>
      <w:u w:val="single"/>
    </w:rPr>
  </w:style>
  <w:style w:type="table" w:styleId="af">
    <w:name w:val="Table Grid"/>
    <w:basedOn w:val="a1"/>
    <w:uiPriority w:val="59"/>
    <w:rsid w:val="00A324A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0">
    <w:name w:val="Balloon Text"/>
    <w:basedOn w:val="a"/>
    <w:link w:val="af1"/>
    <w:uiPriority w:val="99"/>
    <w:semiHidden/>
    <w:unhideWhenUsed/>
    <w:rsid w:val="001071FB"/>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1071FB"/>
    <w:rPr>
      <w:rFonts w:ascii="Tahoma" w:hAnsi="Tahoma" w:cs="Tahoma"/>
      <w:sz w:val="16"/>
      <w:szCs w:val="16"/>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230</TotalTime>
  <Pages>23</Pages>
  <Words>5123</Words>
  <Characters>29204</Characters>
  <Application>Microsoft Office Word</Application>
  <DocSecurity>0</DocSecurity>
  <Lines>243</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34259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2</cp:revision>
  <dcterms:created xsi:type="dcterms:W3CDTF">2016-05-07T16:09:00Z</dcterms:created>
  <dcterms:modified xsi:type="dcterms:W3CDTF">2016-05-07T20:26:00Z</dcterms:modified>
</cp:coreProperties>
</file>