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35D8" w:rsidRPr="007B753D" w:rsidRDefault="00D135D8" w:rsidP="00D135D8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ФЕДЕРАЛЬНОЕ ГОСУДАРСТВЕННОЕ ОБРАЗОВАТЕЛЬНОЕ</w:t>
      </w:r>
    </w:p>
    <w:p w:rsidR="00D135D8" w:rsidRPr="007B753D" w:rsidRDefault="00D135D8" w:rsidP="00D135D8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БЮДЖЕТНОЕ УЧРЕЖДЕНИЕ ВЫСШЕГО ОБРАЗОВАНИЯ</w:t>
      </w:r>
    </w:p>
    <w:p w:rsidR="00D135D8" w:rsidRPr="007B753D" w:rsidRDefault="00D135D8" w:rsidP="00D135D8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ФИНАНСОВЫЙ УНИВЕРСИТЕТ</w:t>
      </w:r>
    </w:p>
    <w:p w:rsidR="00D135D8" w:rsidRPr="007B753D" w:rsidRDefault="00D135D8" w:rsidP="00D135D8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ПРИ ПРАВИТЕЛЬСТВЕ РОССИЙСКОЙ ФЕДЕРАЦИИ</w:t>
      </w:r>
    </w:p>
    <w:p w:rsidR="00D135D8" w:rsidRPr="007B753D" w:rsidRDefault="00D135D8" w:rsidP="00D135D8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ЧЕЛЯБИНСКИЙ ФИЛИАЛ</w:t>
      </w:r>
    </w:p>
    <w:p w:rsidR="00D135D8" w:rsidRDefault="00D135D8" w:rsidP="00D135D8">
      <w:pPr>
        <w:spacing w:line="240" w:lineRule="auto"/>
        <w:jc w:val="center"/>
        <w:rPr>
          <w:rFonts w:ascii="Calibri" w:eastAsia="Calibri" w:hAnsi="Calibri" w:cs="Times New Roman"/>
          <w:b/>
          <w:szCs w:val="28"/>
        </w:rPr>
      </w:pPr>
    </w:p>
    <w:p w:rsidR="00D135D8" w:rsidRPr="00B8523A" w:rsidRDefault="00D135D8" w:rsidP="00D135D8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 w:rsidRPr="00B8523A">
        <w:rPr>
          <w:rFonts w:eastAsia="Calibri" w:cs="Times New Roman"/>
          <w:b/>
          <w:szCs w:val="28"/>
        </w:rPr>
        <w:t>Кафедра</w:t>
      </w:r>
      <w:r w:rsidRPr="00B8523A"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 w:rsidRPr="00B8523A">
        <w:rPr>
          <w:rFonts w:eastAsia="Calibri" w:cs="Times New Roman"/>
          <w:b/>
          <w:sz w:val="32"/>
          <w:szCs w:val="32"/>
        </w:rPr>
        <w:t>»</w:t>
      </w:r>
    </w:p>
    <w:p w:rsidR="00D135D8" w:rsidRDefault="00D135D8" w:rsidP="00D135D8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  <w:szCs w:val="28"/>
        </w:rPr>
      </w:pPr>
    </w:p>
    <w:p w:rsidR="00D135D8" w:rsidRDefault="00D135D8" w:rsidP="00D135D8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D135D8" w:rsidRDefault="00D135D8" w:rsidP="00D135D8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D135D8" w:rsidRDefault="00D135D8" w:rsidP="00D135D8">
      <w:pPr>
        <w:rPr>
          <w:rFonts w:ascii="Calibri" w:eastAsia="Calibri" w:hAnsi="Calibri" w:cs="Times New Roman"/>
          <w:szCs w:val="28"/>
        </w:rPr>
      </w:pPr>
    </w:p>
    <w:p w:rsidR="00D135D8" w:rsidRPr="00471239" w:rsidRDefault="00D135D8" w:rsidP="00D135D8">
      <w:pPr>
        <w:jc w:val="center"/>
        <w:rPr>
          <w:rFonts w:eastAsia="Calibri" w:cs="Times New Roman"/>
          <w:b/>
          <w:sz w:val="52"/>
          <w:szCs w:val="54"/>
        </w:rPr>
      </w:pPr>
      <w:r w:rsidRPr="00471239">
        <w:rPr>
          <w:rFonts w:eastAsia="Calibri" w:cs="Times New Roman"/>
          <w:b/>
          <w:sz w:val="52"/>
          <w:szCs w:val="54"/>
        </w:rPr>
        <w:t>Контрольная работа</w:t>
      </w:r>
    </w:p>
    <w:p w:rsidR="00D135D8" w:rsidRPr="00471239" w:rsidRDefault="00D135D8" w:rsidP="00D135D8">
      <w:pPr>
        <w:jc w:val="center"/>
        <w:rPr>
          <w:rFonts w:eastAsia="Calibri" w:cs="Times New Roman"/>
          <w:b/>
          <w:sz w:val="2"/>
          <w:szCs w:val="2"/>
        </w:rPr>
      </w:pPr>
    </w:p>
    <w:p w:rsidR="00D135D8" w:rsidRPr="00471239" w:rsidRDefault="00D135D8" w:rsidP="00D135D8">
      <w:pPr>
        <w:jc w:val="center"/>
        <w:rPr>
          <w:rFonts w:eastAsia="Calibri" w:cs="Times New Roman"/>
          <w:b/>
          <w:sz w:val="2"/>
          <w:szCs w:val="2"/>
        </w:rPr>
      </w:pPr>
    </w:p>
    <w:p w:rsidR="00D135D8" w:rsidRPr="00471239" w:rsidRDefault="00D135D8" w:rsidP="00D135D8">
      <w:pPr>
        <w:jc w:val="center"/>
        <w:rPr>
          <w:rFonts w:eastAsia="Calibri" w:cs="Times New Roman"/>
          <w:b/>
          <w:sz w:val="2"/>
          <w:szCs w:val="2"/>
        </w:rPr>
      </w:pPr>
    </w:p>
    <w:p w:rsidR="00D135D8" w:rsidRPr="00471239" w:rsidRDefault="00D135D8" w:rsidP="00D135D8">
      <w:pPr>
        <w:jc w:val="center"/>
        <w:rPr>
          <w:rFonts w:eastAsia="Calibri" w:cs="Times New Roman"/>
          <w:b/>
          <w:sz w:val="2"/>
          <w:szCs w:val="2"/>
        </w:rPr>
      </w:pPr>
    </w:p>
    <w:p w:rsidR="00D135D8" w:rsidRPr="00471239" w:rsidRDefault="00D135D8" w:rsidP="00D135D8">
      <w:pPr>
        <w:jc w:val="center"/>
        <w:rPr>
          <w:rFonts w:eastAsia="Calibri" w:cs="Times New Roman"/>
          <w:sz w:val="2"/>
          <w:szCs w:val="2"/>
        </w:rPr>
      </w:pPr>
    </w:p>
    <w:p w:rsidR="00D135D8" w:rsidRPr="00011399" w:rsidRDefault="00D135D8" w:rsidP="00D135D8">
      <w:pPr>
        <w:ind w:left="708" w:firstLine="1"/>
        <w:jc w:val="center"/>
        <w:rPr>
          <w:rFonts w:cs="Times New Roman"/>
          <w:b/>
          <w:szCs w:val="28"/>
        </w:rPr>
      </w:pPr>
      <w:r w:rsidRPr="00471239">
        <w:rPr>
          <w:rFonts w:eastAsia="Calibri" w:cs="Times New Roman"/>
          <w:b/>
          <w:szCs w:val="28"/>
        </w:rPr>
        <w:t xml:space="preserve">по дисциплине: </w:t>
      </w:r>
      <w:r w:rsidRPr="00174551">
        <w:rPr>
          <w:rFonts w:eastAsia="Calibri" w:cs="Times New Roman"/>
          <w:b/>
          <w:szCs w:val="28"/>
        </w:rPr>
        <w:t>«</w:t>
      </w:r>
      <w:r>
        <w:rPr>
          <w:rFonts w:cs="Times New Roman"/>
          <w:b/>
          <w:szCs w:val="28"/>
        </w:rPr>
        <w:t>Модуль аналитической отчетности 1С</w:t>
      </w:r>
      <w:r w:rsidRPr="00174551">
        <w:rPr>
          <w:rFonts w:eastAsia="Calibri" w:cs="Times New Roman"/>
          <w:b/>
          <w:szCs w:val="28"/>
        </w:rPr>
        <w:t>»</w:t>
      </w:r>
    </w:p>
    <w:p w:rsidR="00D135D8" w:rsidRPr="00414670" w:rsidRDefault="00D135D8" w:rsidP="00D135D8">
      <w:pPr>
        <w:rPr>
          <w:rFonts w:eastAsia="Calibri" w:cs="Times New Roman"/>
          <w:b/>
          <w:szCs w:val="28"/>
        </w:rPr>
      </w:pPr>
    </w:p>
    <w:p w:rsidR="00D135D8" w:rsidRPr="00414670" w:rsidRDefault="00D135D8" w:rsidP="00D135D8">
      <w:pPr>
        <w:rPr>
          <w:rFonts w:eastAsia="Calibri" w:cs="Times New Roman"/>
          <w:szCs w:val="28"/>
        </w:rPr>
      </w:pPr>
    </w:p>
    <w:p w:rsidR="00D135D8" w:rsidRDefault="00D135D8" w:rsidP="00D135D8">
      <w:pPr>
        <w:rPr>
          <w:rFonts w:ascii="Calibri" w:eastAsia="Calibri" w:hAnsi="Calibri" w:cs="Times New Roman"/>
          <w:szCs w:val="28"/>
        </w:rPr>
      </w:pPr>
    </w:p>
    <w:p w:rsidR="00D135D8" w:rsidRDefault="00D135D8" w:rsidP="00D135D8">
      <w:pPr>
        <w:rPr>
          <w:rFonts w:ascii="Calibri" w:eastAsia="Calibri" w:hAnsi="Calibri" w:cs="Times New Roman"/>
          <w:szCs w:val="28"/>
        </w:rPr>
      </w:pPr>
    </w:p>
    <w:p w:rsidR="00D135D8" w:rsidRPr="004F1DC6" w:rsidRDefault="00D135D8" w:rsidP="00D135D8">
      <w:pPr>
        <w:rPr>
          <w:rFonts w:eastAsia="Calibri" w:cs="Times New Roman"/>
          <w:szCs w:val="28"/>
        </w:rPr>
      </w:pPr>
    </w:p>
    <w:p w:rsidR="00D135D8" w:rsidRPr="004F1DC6" w:rsidRDefault="00D135D8" w:rsidP="00D135D8">
      <w:pPr>
        <w:rPr>
          <w:rFonts w:eastAsia="Calibri" w:cs="Times New Roman"/>
          <w:sz w:val="20"/>
          <w:szCs w:val="20"/>
        </w:rPr>
      </w:pPr>
      <w:r w:rsidRPr="004F1DC6">
        <w:rPr>
          <w:rFonts w:eastAsia="Calibri" w:cs="Times New Roman"/>
          <w:szCs w:val="28"/>
        </w:rPr>
        <w:t xml:space="preserve">Студент: </w:t>
      </w:r>
      <w:r>
        <w:rPr>
          <w:rFonts w:eastAsia="Calibri" w:cs="Times New Roman"/>
          <w:szCs w:val="28"/>
        </w:rPr>
        <w:t xml:space="preserve"> </w:t>
      </w:r>
      <w:r w:rsidR="00AB248D">
        <w:rPr>
          <w:rFonts w:cs="Times New Roman"/>
          <w:szCs w:val="28"/>
        </w:rPr>
        <w:t>Гашков Г.А.</w:t>
      </w:r>
      <w:r w:rsidRPr="004F1DC6">
        <w:rPr>
          <w:rFonts w:eastAsia="Calibri" w:cs="Times New Roman"/>
          <w:sz w:val="20"/>
          <w:szCs w:val="20"/>
        </w:rPr>
        <w:t xml:space="preserve"> </w:t>
      </w:r>
    </w:p>
    <w:p w:rsidR="00D135D8" w:rsidRPr="004F1DC6" w:rsidRDefault="00D135D8" w:rsidP="00D135D8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Курс:  </w:t>
      </w:r>
      <w:r w:rsidR="00AB248D">
        <w:rPr>
          <w:rFonts w:eastAsia="Calibri" w:cs="Times New Roman"/>
          <w:szCs w:val="28"/>
        </w:rPr>
        <w:t>5</w:t>
      </w:r>
    </w:p>
    <w:p w:rsidR="00D135D8" w:rsidRPr="004F1DC6" w:rsidRDefault="00D135D8" w:rsidP="00D135D8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Направление: </w:t>
      </w:r>
      <w:r w:rsidRPr="004F1DC6">
        <w:rPr>
          <w:rFonts w:cs="Times New Roman"/>
          <w:szCs w:val="28"/>
        </w:rPr>
        <w:t xml:space="preserve">Бизнес-информатика </w:t>
      </w:r>
    </w:p>
    <w:p w:rsidR="00D135D8" w:rsidRPr="004F1DC6" w:rsidRDefault="00D135D8" w:rsidP="00D135D8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Личное дело № </w:t>
      </w:r>
      <w:bookmarkStart w:id="0" w:name="ТекстовоеПоле4"/>
      <w:r>
        <w:rPr>
          <w:rFonts w:cs="Times New Roman"/>
          <w:szCs w:val="28"/>
        </w:rPr>
        <w:t>100</w:t>
      </w:r>
      <w:r w:rsidRPr="004F1DC6">
        <w:rPr>
          <w:rFonts w:eastAsia="Calibri" w:cs="Times New Roman"/>
          <w:szCs w:val="28"/>
        </w:rPr>
        <w:t>.</w:t>
      </w:r>
      <w:r>
        <w:rPr>
          <w:rFonts w:cs="Times New Roman"/>
          <w:szCs w:val="28"/>
        </w:rPr>
        <w:t>30</w:t>
      </w:r>
      <w:r w:rsidRPr="004F1DC6">
        <w:rPr>
          <w:rFonts w:eastAsia="Calibri" w:cs="Times New Roman"/>
          <w:szCs w:val="28"/>
        </w:rPr>
        <w:t>/</w:t>
      </w:r>
      <w:bookmarkEnd w:id="0"/>
      <w:r>
        <w:rPr>
          <w:rFonts w:cs="Times New Roman"/>
          <w:szCs w:val="28"/>
        </w:rPr>
        <w:t>1201</w:t>
      </w:r>
      <w:r w:rsidR="00AB248D">
        <w:rPr>
          <w:rFonts w:cs="Times New Roman"/>
          <w:szCs w:val="28"/>
        </w:rPr>
        <w:t>44</w:t>
      </w:r>
    </w:p>
    <w:p w:rsidR="00D135D8" w:rsidRPr="004F1DC6" w:rsidRDefault="00D135D8" w:rsidP="00D135D8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Преподаватель: </w:t>
      </w:r>
      <w:r>
        <w:rPr>
          <w:rFonts w:cs="Times New Roman"/>
          <w:szCs w:val="28"/>
        </w:rPr>
        <w:t xml:space="preserve">Бунова </w:t>
      </w:r>
      <w:r w:rsidRPr="003C06DA">
        <w:rPr>
          <w:rFonts w:cs="Times New Roman"/>
          <w:color w:val="000000"/>
          <w:szCs w:val="28"/>
          <w:shd w:val="clear" w:color="auto" w:fill="FFFFFF"/>
        </w:rPr>
        <w:t>Елена Вячеславовна</w:t>
      </w:r>
      <w:r>
        <w:rPr>
          <w:rFonts w:cs="Times New Roman"/>
          <w:color w:val="000000"/>
          <w:szCs w:val="28"/>
          <w:shd w:val="clear" w:color="auto" w:fill="FFFFFF"/>
        </w:rPr>
        <w:t>,</w:t>
      </w:r>
      <w:r>
        <w:rPr>
          <w:rFonts w:cs="Times New Roman"/>
          <w:szCs w:val="28"/>
        </w:rPr>
        <w:t xml:space="preserve"> кандидат</w:t>
      </w:r>
      <w:r w:rsidRPr="004F1DC6">
        <w:rPr>
          <w:rFonts w:cs="Times New Roman"/>
          <w:szCs w:val="28"/>
        </w:rPr>
        <w:t xml:space="preserve"> технических наук, до</w:t>
      </w:r>
      <w:r>
        <w:rPr>
          <w:rFonts w:cs="Times New Roman"/>
          <w:szCs w:val="28"/>
        </w:rPr>
        <w:t>цент.</w:t>
      </w:r>
    </w:p>
    <w:p w:rsidR="00D135D8" w:rsidRDefault="00D135D8" w:rsidP="00D135D8">
      <w:pPr>
        <w:rPr>
          <w:szCs w:val="28"/>
        </w:rPr>
      </w:pPr>
    </w:p>
    <w:p w:rsidR="00D135D8" w:rsidRDefault="00D135D8" w:rsidP="00D135D8">
      <w:pPr>
        <w:rPr>
          <w:szCs w:val="28"/>
        </w:rPr>
      </w:pPr>
    </w:p>
    <w:p w:rsidR="00D135D8" w:rsidRDefault="00D135D8" w:rsidP="00D135D8">
      <w:pPr>
        <w:rPr>
          <w:szCs w:val="28"/>
        </w:rPr>
      </w:pPr>
    </w:p>
    <w:p w:rsidR="00D135D8" w:rsidRDefault="00D135D8" w:rsidP="00D135D8">
      <w:pPr>
        <w:rPr>
          <w:szCs w:val="28"/>
        </w:rPr>
      </w:pPr>
    </w:p>
    <w:p w:rsidR="00D135D8" w:rsidRDefault="00D135D8" w:rsidP="00D135D8">
      <w:pPr>
        <w:rPr>
          <w:szCs w:val="28"/>
        </w:rPr>
      </w:pPr>
    </w:p>
    <w:p w:rsidR="00D135D8" w:rsidRDefault="00D135D8" w:rsidP="00D135D8">
      <w:pPr>
        <w:rPr>
          <w:szCs w:val="28"/>
        </w:rPr>
      </w:pPr>
    </w:p>
    <w:p w:rsidR="00D135D8" w:rsidRDefault="00D135D8" w:rsidP="00D135D8">
      <w:pPr>
        <w:rPr>
          <w:szCs w:val="28"/>
        </w:rPr>
      </w:pPr>
    </w:p>
    <w:p w:rsidR="00D135D8" w:rsidRDefault="00D135D8" w:rsidP="00D135D8">
      <w:pPr>
        <w:jc w:val="center"/>
        <w:rPr>
          <w:szCs w:val="28"/>
        </w:rPr>
      </w:pPr>
      <w:r>
        <w:rPr>
          <w:szCs w:val="28"/>
        </w:rPr>
        <w:t>Челябинск, 2015</w:t>
      </w:r>
    </w:p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1836013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D135D8" w:rsidRPr="00284F35" w:rsidRDefault="00D135D8" w:rsidP="00D135D8">
          <w:pPr>
            <w:pStyle w:val="a4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84F35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:rsidR="00D135D8" w:rsidRPr="00284F35" w:rsidRDefault="00D135D8" w:rsidP="00D135D8">
          <w:pPr>
            <w:rPr>
              <w:rFonts w:cs="Times New Roman"/>
              <w:szCs w:val="28"/>
              <w:lang w:eastAsia="ru-RU"/>
            </w:rPr>
          </w:pPr>
        </w:p>
        <w:p w:rsidR="00D135D8" w:rsidRPr="00284F35" w:rsidRDefault="001F1B5D" w:rsidP="00D135D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r w:rsidRPr="001F1B5D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D135D8" w:rsidRPr="00284F35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1F1B5D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436206339" w:history="1">
            <w:r w:rsidR="00D135D8" w:rsidRPr="00284F3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135D8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5D8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_Toc436206339 \h </w:instrTex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1D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3</w: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5D8" w:rsidRPr="00284F35" w:rsidRDefault="001F1B5D" w:rsidP="00D135D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6206340" w:history="1">
            <w:r w:rsidR="00D135D8" w:rsidRPr="00284F3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Задание на контрольную работу</w:t>
            </w:r>
            <w:r w:rsidR="00D135D8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5D8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_Toc436206340 \h </w:instrTex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1D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5D8" w:rsidRPr="00284F35" w:rsidRDefault="001F1B5D" w:rsidP="00D135D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6206341" w:history="1">
            <w:r w:rsidR="00D135D8" w:rsidRPr="00284F3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Практическая часть</w:t>
            </w:r>
            <w:r w:rsidR="00D135D8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5D8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_Toc436206341 \h </w:instrTex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1D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8</w: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5D8" w:rsidRPr="00284F35" w:rsidRDefault="001F1B5D" w:rsidP="00D135D8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sz w:val="28"/>
              <w:szCs w:val="28"/>
              <w:lang w:eastAsia="ru-RU"/>
            </w:rPr>
          </w:pPr>
          <w:hyperlink w:anchor="_Toc436206342" w:history="1">
            <w:r w:rsidR="00D135D8" w:rsidRPr="00284F35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Список источников:</w:t>
            </w:r>
            <w:r w:rsidR="00D135D8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135D8"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_Toc436206342 \h </w:instrTex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9E1D5E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Pr="00284F35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:rsidR="00D135D8" w:rsidRPr="000B26CC" w:rsidRDefault="001F1B5D" w:rsidP="00D135D8">
          <w:pPr>
            <w:rPr>
              <w:rFonts w:cs="Times New Roman"/>
              <w:szCs w:val="28"/>
            </w:rPr>
          </w:pPr>
          <w:r w:rsidRPr="00284F35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:rsidR="00D135D8" w:rsidRPr="000B26CC" w:rsidRDefault="00D135D8" w:rsidP="00D135D8">
      <w:pPr>
        <w:shd w:val="clear" w:color="auto" w:fill="FFFFFF"/>
        <w:ind w:firstLine="567"/>
        <w:rPr>
          <w:rFonts w:cs="Times New Roman"/>
          <w:szCs w:val="28"/>
        </w:rPr>
      </w:pPr>
      <w:bookmarkStart w:id="1" w:name="_GoBack"/>
      <w:bookmarkEnd w:id="1"/>
    </w:p>
    <w:p w:rsidR="00D135D8" w:rsidRPr="000B26CC" w:rsidRDefault="00D135D8" w:rsidP="00D135D8">
      <w:pPr>
        <w:pStyle w:val="1"/>
        <w:ind w:firstLine="567"/>
      </w:pPr>
      <w:bookmarkStart w:id="2" w:name="_Toc436206339"/>
      <w:r w:rsidRPr="000B26CC">
        <w:lastRenderedPageBreak/>
        <w:t>Введение</w:t>
      </w:r>
      <w:bookmarkEnd w:id="2"/>
    </w:p>
    <w:p w:rsidR="00D135D8" w:rsidRPr="000B26CC" w:rsidRDefault="00D135D8" w:rsidP="00D135D8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</w:p>
    <w:p w:rsidR="00D135D8" w:rsidRPr="000B26CC" w:rsidRDefault="00D135D8" w:rsidP="00D135D8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Встроенный язык программирования 1С: Предприятие — </w:t>
      </w:r>
      <w:hyperlink r:id="rId7" w:tooltip="Язык программирования" w:history="1">
        <w:r w:rsidRPr="000B26CC">
          <w:rPr>
            <w:rFonts w:eastAsia="Times New Roman" w:cs="Times New Roman"/>
            <w:color w:val="000000"/>
            <w:szCs w:val="28"/>
            <w:lang w:eastAsia="ru-RU"/>
          </w:rPr>
          <w:t>язык программирования</w:t>
        </w:r>
      </w:hyperlink>
      <w:r w:rsidRPr="000B26CC">
        <w:rPr>
          <w:rFonts w:eastAsia="Times New Roman" w:cs="Times New Roman"/>
          <w:color w:val="000000"/>
          <w:szCs w:val="28"/>
          <w:lang w:eastAsia="ru-RU"/>
        </w:rPr>
        <w:t>, который используется в семействе программ «</w:t>
      </w:r>
      <w:hyperlink r:id="rId8" w:tooltip="1С:Предприятие" w:history="1">
        <w:r w:rsidRPr="000B26CC">
          <w:rPr>
            <w:rFonts w:eastAsia="Times New Roman" w:cs="Times New Roman"/>
            <w:color w:val="000000"/>
            <w:szCs w:val="28"/>
            <w:lang w:eastAsia="ru-RU"/>
          </w:rPr>
          <w:t>1С: Предприятие</w:t>
        </w:r>
      </w:hyperlink>
      <w:r w:rsidRPr="000B26CC">
        <w:rPr>
          <w:rFonts w:eastAsia="Times New Roman" w:cs="Times New Roman"/>
          <w:color w:val="000000"/>
          <w:szCs w:val="28"/>
          <w:lang w:eastAsia="ru-RU"/>
        </w:rPr>
        <w:t>». Данный язык является предварительно компилируемым языком высокого уровня.</w:t>
      </w:r>
    </w:p>
    <w:p w:rsidR="00D135D8" w:rsidRPr="000B26CC" w:rsidRDefault="00D135D8" w:rsidP="00D135D8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Средой исполнения языка является программная платформа «1С: Предприятие». Визуальная среда разработки («Конфигуратор») является неотъемлемой частью пакета программ «1С: Предприятие».</w:t>
      </w:r>
    </w:p>
    <w:p w:rsidR="00D135D8" w:rsidRPr="000B26CC" w:rsidRDefault="00D135D8" w:rsidP="00D135D8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Диалекты языка для платформ 1С 7 версий (7.0, 7.5, 7.7) совместимы «снизу вверх» с незначительными исключениями. Языки для платформ 1С:7х и 1С:8х совместимы по основным операторам, но значительно отличаются в работе с прикладными объектами, вследствие чего перенос кода из 1С:7х в 1С:8х не имеет смысла. [</w:t>
      </w:r>
      <w:r w:rsidRPr="000B26CC">
        <w:rPr>
          <w:rFonts w:eastAsia="Times New Roman" w:cs="Times New Roman"/>
          <w:color w:val="000000"/>
          <w:szCs w:val="28"/>
          <w:lang w:eastAsia="ru-RU"/>
        </w:rPr>
        <w:endnoteReference w:id="2"/>
      </w:r>
      <w:r w:rsidRPr="000B26CC">
        <w:rPr>
          <w:rFonts w:eastAsia="Times New Roman" w:cs="Times New Roman"/>
          <w:color w:val="000000"/>
          <w:szCs w:val="28"/>
          <w:lang w:eastAsia="ru-RU"/>
        </w:rPr>
        <w:t>]</w:t>
      </w:r>
    </w:p>
    <w:p w:rsidR="00D135D8" w:rsidRPr="000B26CC" w:rsidRDefault="00D135D8" w:rsidP="00D135D8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Сам по себе «1С: Предприятие» — это платформа для создания систем оперативного или бухгалтерского учёта, наиболее известной из которых является «1С: Бухгалтерия». В отличие от импортных систем, позволяет проводить и создавать документы задним числом, что переносит 1C в категорию «наиболее подходящих для России». Славится небольшими системными требованиями (особенно ныне устаревшая, но вполне самодостаточная версия 7.7), по сравнению с тем же</w:t>
      </w:r>
      <w:r w:rsidRPr="000B26CC">
        <w:rPr>
          <w:rFonts w:eastAsia="Times New Roman" w:cs="Times New Roman"/>
          <w:color w:val="000000"/>
          <w:szCs w:val="28"/>
          <w:lang w:val="en-US" w:eastAsia="ru-RU"/>
        </w:rPr>
        <w:t>SAP</w:t>
      </w:r>
      <w:r w:rsidRPr="000B26CC">
        <w:rPr>
          <w:rFonts w:eastAsia="Times New Roman" w:cs="Times New Roman"/>
          <w:color w:val="000000"/>
          <w:szCs w:val="28"/>
          <w:lang w:eastAsia="ru-RU"/>
        </w:rPr>
        <w:t>, и пропитанностью COM/OLE чуть более, чем полностью. Впрочем, нет повода для паники: в 8.2 добавили поддержку Native API, а COM оставили для обратной совместимости с уже существующими компонентами. [</w:t>
      </w:r>
      <w:r w:rsidRPr="000B26CC">
        <w:rPr>
          <w:rFonts w:eastAsia="Times New Roman" w:cs="Times New Roman"/>
          <w:color w:val="000000"/>
          <w:szCs w:val="28"/>
          <w:lang w:eastAsia="ru-RU"/>
        </w:rPr>
        <w:endnoteReference w:id="3"/>
      </w:r>
      <w:r w:rsidRPr="000B26CC">
        <w:rPr>
          <w:rFonts w:eastAsia="Times New Roman" w:cs="Times New Roman"/>
          <w:color w:val="000000"/>
          <w:szCs w:val="28"/>
          <w:lang w:eastAsia="ru-RU"/>
        </w:rPr>
        <w:t>]</w:t>
      </w:r>
    </w:p>
    <w:p w:rsidR="00D135D8" w:rsidRPr="000B26CC" w:rsidRDefault="00D135D8" w:rsidP="00D135D8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 xml:space="preserve">Начиная с седьмой версии, «1С:Предприятие» является технологической платформой, предоставляющей возможность разработки на встроенном языке с некоторыми объектно-ориентированными возможностями (свои объекты и классы создать нельзя — приходится пользоваться тем, что напридумывали разработчики языка) с использованием собственного же языка запросов, совместимого с SQL чуть более, чем никак. Лексемы этого </w:t>
      </w:r>
      <w:r w:rsidRPr="000B26CC">
        <w:rPr>
          <w:rFonts w:eastAsia="Times New Roman" w:cs="Times New Roman"/>
          <w:color w:val="000000"/>
          <w:szCs w:val="28"/>
          <w:lang w:eastAsia="ru-RU"/>
        </w:rPr>
        <w:lastRenderedPageBreak/>
        <w:t>языка имеют два варианта: кириллический и латинский. Программист может сам выбирать вариант, но в России латиницей никто не пользуется. Многие даже не знают о существовании латинских лексем и на основании этого объявляют язык «1С:Предприятия» ущербным и еретическим.</w:t>
      </w:r>
    </w:p>
    <w:p w:rsidR="00D135D8" w:rsidRPr="000B26CC" w:rsidRDefault="00D135D8" w:rsidP="00D135D8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Структурно язык «1С:Предприятия» близок к </w:t>
      </w:r>
      <w:r w:rsidRPr="000B26CC">
        <w:rPr>
          <w:rFonts w:eastAsia="Times New Roman" w:cs="Times New Roman"/>
          <w:color w:val="000000"/>
          <w:szCs w:val="28"/>
          <w:lang w:val="en-US" w:eastAsia="ru-RU"/>
        </w:rPr>
        <w:t>VisualBasic</w:t>
      </w:r>
      <w:r w:rsidRPr="000B26CC">
        <w:rPr>
          <w:rFonts w:eastAsia="Times New Roman" w:cs="Times New Roman"/>
          <w:color w:val="000000"/>
          <w:szCs w:val="28"/>
          <w:lang w:eastAsia="ru-RU"/>
        </w:rPr>
        <w:t>, переведенному ПРОМТом и сдобренному парой конструкций и форматом комментариев из С++. В силу очевидных причин «заточен» под автоматизацию учета. Заточен — значит, имеет широкие возможности для работы с текстами и календарем, распознавание форматов данных и большой набор операторов по оных преобразованию, но зато, например, не имеет элементарной математики. Попытка работать со временем опять же неизменно и неприятно удивляет — длина секунды завязана на тактовую частоту процессора и «гуляет» в широких пределах. Работа с интернет-протоколами в принципе возможна, хотя и слишком сложна. Но самое неприятное</w:t>
      </w:r>
      <w:r>
        <w:rPr>
          <w:rFonts w:eastAsia="Times New Roman" w:cs="Times New Roman"/>
          <w:color w:val="000000"/>
          <w:szCs w:val="28"/>
          <w:lang w:eastAsia="ru-RU"/>
        </w:rPr>
        <w:t xml:space="preserve"> свойство </w:t>
      </w:r>
      <w:r w:rsidRPr="000B26CC">
        <w:rPr>
          <w:rFonts w:eastAsia="Times New Roman" w:cs="Times New Roman"/>
          <w:color w:val="000000"/>
          <w:szCs w:val="28"/>
          <w:lang w:eastAsia="ru-RU"/>
        </w:rPr>
        <w:t xml:space="preserve">— вместо данных подразумевать ссылку на их местонахождение. Причем, ссылку до пяти уровней вложенности. </w:t>
      </w:r>
    </w:p>
    <w:p w:rsidR="00D135D8" w:rsidRPr="000B26CC" w:rsidRDefault="00D135D8" w:rsidP="00D135D8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Платформа содержит в себе интерпретатор, отладчик и среду разработки. Все это есть у каждого клиента, что позволяет дорабатывать конфигурации на местах, прямо на глазах у клиента. При обновлении конфигурации «1С: Бухгалтерия» с лета 2007 демонстрируется окошко с рекламой, в частности, макарон «Макфа» и «Росбанка». У нормальных специалистов оно не появляется по очевидным причинам: они его банально отключают (кроме «Базовых» конфигураций. Впрочем, достаточно написать обработку, отключающую константу показа рекламы при старте. Делать это надо после каждого обновления конфигурации.</w:t>
      </w:r>
    </w:p>
    <w:p w:rsidR="00D135D8" w:rsidRPr="000B26CC" w:rsidRDefault="00D135D8" w:rsidP="00D135D8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 xml:space="preserve">Всё перечисленное относится только к версии 7.7, 8.x умеет то же самое, но имеет совместимый с SQL SELECT язык запросов, встроенный генератор случайных чисел; работа с временем более прозрачна, есть поддержка HTTP, FTP, POP3, SMTP и многих других вещей. ТекущийЭлемент() убран за </w:t>
      </w:r>
      <w:r w:rsidRPr="000B26CC">
        <w:rPr>
          <w:rFonts w:eastAsia="Times New Roman" w:cs="Times New Roman"/>
          <w:color w:val="000000"/>
          <w:szCs w:val="28"/>
          <w:lang w:eastAsia="ru-RU"/>
        </w:rPr>
        <w:lastRenderedPageBreak/>
        <w:t>ненадобностью, за него свойство Ссылка и т. д. 8 версию 1С можно было бы считать вполне нормальной платформой для бизнес-приложений, если бы не:</w:t>
      </w:r>
    </w:p>
    <w:p w:rsidR="00D135D8" w:rsidRPr="000B26CC" w:rsidRDefault="00D135D8" w:rsidP="00D135D8">
      <w:pPr>
        <w:numPr>
          <w:ilvl w:val="0"/>
          <w:numId w:val="1"/>
        </w:numPr>
        <w:shd w:val="clear" w:color="auto" w:fill="FFFFFF"/>
        <w:ind w:left="0"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Очень слабая обратная совместимость с 7.7, решения надо переписывать практически заново;</w:t>
      </w:r>
    </w:p>
    <w:p w:rsidR="00D135D8" w:rsidRPr="000B26CC" w:rsidRDefault="00D135D8" w:rsidP="00D135D8">
      <w:pPr>
        <w:numPr>
          <w:ilvl w:val="0"/>
          <w:numId w:val="1"/>
        </w:numPr>
        <w:shd w:val="clear" w:color="auto" w:fill="FFFFFF"/>
        <w:ind w:left="0"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Закрытость собственно платформы и позиция 1С по этому поводу</w:t>
      </w:r>
    </w:p>
    <w:p w:rsidR="00D135D8" w:rsidRPr="000B26CC" w:rsidRDefault="00D135D8" w:rsidP="00D135D8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 xml:space="preserve">Помимо всего прочего, «1С: Предприятие» раньше работало только под Windows. В 2003 г. вышла версия сервера для Linux, однако клиентские места по-прежнему привязаны к </w:t>
      </w:r>
      <w:r w:rsidRPr="000B26CC">
        <w:rPr>
          <w:rFonts w:eastAsia="Times New Roman" w:cs="Times New Roman"/>
          <w:color w:val="000000"/>
          <w:szCs w:val="28"/>
          <w:lang w:val="en-US" w:eastAsia="ru-RU"/>
        </w:rPr>
        <w:t>Windows</w:t>
      </w:r>
      <w:r w:rsidRPr="000B26CC">
        <w:rPr>
          <w:rFonts w:eastAsia="Times New Roman" w:cs="Times New Roman"/>
          <w:color w:val="000000"/>
          <w:szCs w:val="28"/>
          <w:lang w:eastAsia="ru-RU"/>
        </w:rPr>
        <w:t>, из-за глобального фанатизма разработчиков, буйно помешанных на COM. Ситуация изменилась с выходом версии 8.2, поддерживающей тонкий клиент и доступ через Web, однако, для поддержки веб- и тонкого клиента опять же нужно переписать приложение, написанное под 8.1 чуть менее, чем полностью. Версия 8.2 порадует любителей 2D реалити-квестов, поскольку поражает интуицию скоростью и оригинальностью прорисовки управляемых окон. Отдельную жизнь можно посвятить изучению заклинаний, которыми строится этот прекрасный и хрупкий мир.</w:t>
      </w:r>
    </w:p>
    <w:p w:rsidR="00D135D8" w:rsidRPr="000B26CC" w:rsidRDefault="00D135D8" w:rsidP="00D135D8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B26CC">
        <w:rPr>
          <w:rFonts w:eastAsia="Times New Roman" w:cs="Times New Roman"/>
          <w:color w:val="000000"/>
          <w:szCs w:val="28"/>
          <w:lang w:eastAsia="ru-RU"/>
        </w:rPr>
        <w:t>К моменту появления «1С: Предприятие» версии 8.3 (05.07.2012 года) совесть вконец замучила разработчиков, и потому был выпущен работающий 1С-клиент под ОС «Linux».</w:t>
      </w:r>
    </w:p>
    <w:p w:rsidR="00D135D8" w:rsidRDefault="00D135D8" w:rsidP="00D135D8">
      <w:pPr>
        <w:pStyle w:val="1"/>
      </w:pPr>
      <w:bookmarkStart w:id="3" w:name="_Toc436206340"/>
      <w:r>
        <w:lastRenderedPageBreak/>
        <w:t>Задание на контрольную работу</w:t>
      </w:r>
      <w:bookmarkEnd w:id="3"/>
    </w:p>
    <w:p w:rsidR="00D135D8" w:rsidRPr="00E7420B" w:rsidRDefault="00D135D8" w:rsidP="00D135D8"/>
    <w:p w:rsidR="00D135D8" w:rsidRDefault="00D135D8" w:rsidP="00D135D8">
      <w:pPr>
        <w:ind w:left="709" w:firstLine="0"/>
      </w:pPr>
      <w:r>
        <w:t>Задание №1</w:t>
      </w:r>
    </w:p>
    <w:p w:rsidR="00D135D8" w:rsidRDefault="00D135D8" w:rsidP="00D135D8"/>
    <w:p w:rsidR="00D135D8" w:rsidRDefault="00D135D8" w:rsidP="00D135D8">
      <w:r>
        <w:t>1. На платформе 1С с</w:t>
      </w:r>
      <w:r w:rsidRPr="00FC2196">
        <w:t xml:space="preserve">оздать новую базу </w:t>
      </w:r>
      <w:r>
        <w:t>«Туристическая фирма»</w:t>
      </w:r>
    </w:p>
    <w:p w:rsidR="00D135D8" w:rsidRDefault="00D135D8" w:rsidP="00D135D8">
      <w:r>
        <w:t>2. Данная база должна содержать:</w:t>
      </w:r>
    </w:p>
    <w:p w:rsidR="00D135D8" w:rsidRDefault="00D135D8" w:rsidP="00D135D8">
      <w:r>
        <w:t>- справочник «Клиенты»</w:t>
      </w:r>
    </w:p>
    <w:p w:rsidR="00D135D8" w:rsidRDefault="00D135D8" w:rsidP="00D135D8">
      <w:r>
        <w:t xml:space="preserve">- справочник «Города Европы». </w:t>
      </w:r>
    </w:p>
    <w:p w:rsidR="00D135D8" w:rsidRDefault="00D135D8" w:rsidP="00D135D8">
      <w:r>
        <w:t xml:space="preserve">- справочник «Отели» (подчинен справочнику «Города Европы»)  (реквизиты: наименование отеля, категория отеля, стоимость 1 дня). </w:t>
      </w:r>
    </w:p>
    <w:p w:rsidR="00D135D8" w:rsidRDefault="00D135D8" w:rsidP="00D135D8">
      <w:r>
        <w:t>- справочник «Дополнительные услуги», подчиненный справочнику «Города Европы» для указания по турам дополнительных услуг: организация экскурсий и.т.д.</w:t>
      </w:r>
    </w:p>
    <w:p w:rsidR="00D135D8" w:rsidRDefault="00D135D8" w:rsidP="00D135D8">
      <w:r>
        <w:t xml:space="preserve">Справочник «Дополнительные услуги» имеет следующие реквизиты: наименование услуги, характеристика услуги, стоимость. </w:t>
      </w:r>
    </w:p>
    <w:p w:rsidR="00D135D8" w:rsidRDefault="00D135D8" w:rsidP="00D135D8">
      <w:r>
        <w:t>3. Создайте документ «Приобретение тура», который должен фиксировать дату и номер документа, фамилию клиента.</w:t>
      </w:r>
    </w:p>
    <w:p w:rsidR="00D135D8" w:rsidRDefault="00D135D8" w:rsidP="00D135D8">
      <w:r>
        <w:t>Табличная часть документа «Приобретение тура» должна содержать: наименование отеля, категория отеля, наименование дополнительной услуги, количество дней, стоимость 1 дня проживания в отеле, сумма (количество дней*цену), стоимость услуги.</w:t>
      </w:r>
    </w:p>
    <w:p w:rsidR="00D135D8" w:rsidRDefault="00D135D8" w:rsidP="00D135D8">
      <w:r>
        <w:t>Осуществите подсчет итого по полю стоимость услуги для документа.</w:t>
      </w:r>
    </w:p>
    <w:p w:rsidR="00D135D8" w:rsidRDefault="00D135D8" w:rsidP="00D135D8">
      <w:pPr>
        <w:ind w:left="360"/>
        <w:rPr>
          <w:szCs w:val="28"/>
        </w:rPr>
      </w:pPr>
    </w:p>
    <w:p w:rsidR="00D135D8" w:rsidRPr="00E7420B" w:rsidRDefault="00D135D8" w:rsidP="00D135D8">
      <w:r w:rsidRPr="00E7420B">
        <w:t>Задание № 2</w:t>
      </w:r>
    </w:p>
    <w:p w:rsidR="00D135D8" w:rsidRDefault="00D135D8" w:rsidP="00D135D8"/>
    <w:p w:rsidR="00D135D8" w:rsidRDefault="00D135D8" w:rsidP="00D135D8">
      <w:r>
        <w:t xml:space="preserve">1. На основании предыдущей базы данных «Туристическая фирма» создайте </w:t>
      </w:r>
      <w:r w:rsidRPr="005F157A">
        <w:t xml:space="preserve">отчет </w:t>
      </w:r>
      <w:r>
        <w:t>с именем «Приобретение тура».</w:t>
      </w:r>
    </w:p>
    <w:p w:rsidR="00D135D8" w:rsidRDefault="00D135D8" w:rsidP="00D135D8">
      <w:pPr>
        <w:rPr>
          <w:noProof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4345305" cy="2888615"/>
            <wp:effectExtent l="19050" t="0" r="0" b="0"/>
            <wp:docPr id="1" name="Рисунок 4" descr="диалогЗапрос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 descr="диалогЗапроса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62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5305" cy="2888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D8" w:rsidRDefault="00D135D8" w:rsidP="00D135D8">
      <w:pPr>
        <w:ind w:left="360"/>
        <w:rPr>
          <w:noProof/>
        </w:rPr>
      </w:pPr>
    </w:p>
    <w:p w:rsidR="00D135D8" w:rsidRDefault="00D135D8" w:rsidP="00D135D8">
      <w:r>
        <w:t>2.</w:t>
      </w:r>
      <w:r w:rsidRPr="00CE13B5">
        <w:t xml:space="preserve"> </w:t>
      </w:r>
      <w:r>
        <w:t>П</w:t>
      </w:r>
      <w:r w:rsidRPr="00CE13B5">
        <w:t>росмотр</w:t>
      </w:r>
      <w:r>
        <w:t>еть</w:t>
      </w:r>
      <w:r w:rsidRPr="00CE13B5">
        <w:t xml:space="preserve"> «все» пол</w:t>
      </w:r>
      <w:r>
        <w:t>я</w:t>
      </w:r>
      <w:r w:rsidRPr="00CE13B5">
        <w:t xml:space="preserve"> справочника «</w:t>
      </w:r>
      <w:r>
        <w:t>Отели</w:t>
      </w:r>
      <w:r w:rsidRPr="00CE13B5">
        <w:t>»</w:t>
      </w:r>
    </w:p>
    <w:p w:rsidR="00D135D8" w:rsidRDefault="00D135D8" w:rsidP="00D135D8">
      <w:r>
        <w:t>3. Представить перечень отелей: наименование отеля, категория отеля, стоимость 1 дня. Произвести сортировку наименования отеля по алфавиту.</w:t>
      </w:r>
    </w:p>
    <w:p w:rsidR="00D135D8" w:rsidRDefault="00D135D8" w:rsidP="00D135D8">
      <w:r>
        <w:t>4. Перечень: наименование отеля, клиент, длительность, стоимость</w:t>
      </w:r>
    </w:p>
    <w:p w:rsidR="00D135D8" w:rsidRDefault="00D135D8" w:rsidP="00D135D8">
      <w:r>
        <w:t>5.  Создайте перечень наименований отелей, сгруппированных по клиентам.</w:t>
      </w:r>
    </w:p>
    <w:p w:rsidR="00D135D8" w:rsidRPr="005F157A" w:rsidRDefault="00D135D8" w:rsidP="00D135D8">
      <w:r>
        <w:t>6. Создайте перечень наименований отелей, сгруппированных по клиентам, с указанием их стоимости и длительности.</w:t>
      </w:r>
    </w:p>
    <w:p w:rsidR="00D135D8" w:rsidRDefault="00D135D8" w:rsidP="00D135D8">
      <w:r>
        <w:t>7. Создайте перечень наименований отелей с указанием их стоимости, количества дней пребывания, суммы. Произведите расчет общей суммы.</w:t>
      </w:r>
    </w:p>
    <w:p w:rsidR="00D135D8" w:rsidRPr="005F157A" w:rsidRDefault="00D135D8" w:rsidP="00D135D8"/>
    <w:p w:rsidR="00D135D8" w:rsidRDefault="00D135D8" w:rsidP="00D135D8">
      <w:pPr>
        <w:pStyle w:val="1"/>
        <w:rPr>
          <w:lang w:val="en-US"/>
        </w:rPr>
      </w:pPr>
      <w:bookmarkStart w:id="4" w:name="_Toc436206341"/>
      <w:r>
        <w:lastRenderedPageBreak/>
        <w:t>Практическая часть</w:t>
      </w:r>
      <w:bookmarkEnd w:id="4"/>
    </w:p>
    <w:p w:rsidR="00D135D8" w:rsidRDefault="00D135D8" w:rsidP="00D135D8">
      <w:pPr>
        <w:rPr>
          <w:lang w:val="en-US"/>
        </w:rPr>
      </w:pPr>
    </w:p>
    <w:p w:rsidR="00D135D8" w:rsidRDefault="004A1A1A" w:rsidP="00D135D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64305" cy="1607820"/>
            <wp:effectExtent l="19050" t="0" r="0" b="0"/>
            <wp:docPr id="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4305" cy="1607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D8" w:rsidRDefault="00D135D8" w:rsidP="00D135D8">
      <w:r>
        <w:t>Рисунок 1: Справочник "Клиенты"</w:t>
      </w:r>
    </w:p>
    <w:p w:rsidR="00D135D8" w:rsidRDefault="00D135D8" w:rsidP="00D135D8"/>
    <w:p w:rsidR="00D135D8" w:rsidRDefault="004A1A1A" w:rsidP="00D135D8">
      <w:r>
        <w:rPr>
          <w:noProof/>
          <w:lang w:eastAsia="ru-RU"/>
        </w:rPr>
        <w:drawing>
          <wp:inline distT="0" distB="0" distL="0" distR="0">
            <wp:extent cx="3903345" cy="3154680"/>
            <wp:effectExtent l="19050" t="0" r="1905" b="0"/>
            <wp:docPr id="1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3345" cy="3154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D8" w:rsidRDefault="00D135D8" w:rsidP="00D135D8">
      <w:r>
        <w:t>Рисунок 2: Справочник "Города Европы"</w:t>
      </w:r>
    </w:p>
    <w:p w:rsidR="004A1A1A" w:rsidRDefault="004A1A1A" w:rsidP="00D135D8"/>
    <w:p w:rsidR="00D135D8" w:rsidRDefault="004A1A1A" w:rsidP="00D135D8">
      <w:r>
        <w:rPr>
          <w:noProof/>
          <w:lang w:eastAsia="ru-RU"/>
        </w:rPr>
        <w:drawing>
          <wp:inline distT="0" distB="0" distL="0" distR="0">
            <wp:extent cx="3945890" cy="1730375"/>
            <wp:effectExtent l="19050" t="0" r="0" b="0"/>
            <wp:docPr id="16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890" cy="1730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D8" w:rsidRDefault="00D135D8" w:rsidP="00D135D8">
      <w:r>
        <w:t>Рисунок 3: Справочник "Отели"</w:t>
      </w:r>
    </w:p>
    <w:p w:rsidR="00D135D8" w:rsidRDefault="00D135D8" w:rsidP="00D135D8"/>
    <w:p w:rsidR="00D135D8" w:rsidRDefault="001C2DE0" w:rsidP="00D135D8">
      <w:pPr>
        <w:rPr>
          <w:b/>
        </w:rPr>
      </w:pPr>
      <w:r>
        <w:rPr>
          <w:b/>
          <w:noProof/>
          <w:lang w:eastAsia="ru-RU"/>
        </w:rPr>
        <w:lastRenderedPageBreak/>
        <w:drawing>
          <wp:inline distT="0" distB="0" distL="0" distR="0">
            <wp:extent cx="3945890" cy="1601470"/>
            <wp:effectExtent l="19050" t="0" r="0" b="0"/>
            <wp:docPr id="17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890" cy="1601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D8" w:rsidRDefault="00D135D8" w:rsidP="00D135D8">
      <w:r>
        <w:t>Рисунок 4: Спр</w:t>
      </w:r>
      <w:r w:rsidR="00A301B3">
        <w:t>авочник "Дополнительные услуги"</w:t>
      </w:r>
    </w:p>
    <w:p w:rsidR="00A301B3" w:rsidRDefault="00A301B3" w:rsidP="00D135D8"/>
    <w:p w:rsidR="00D135D8" w:rsidRDefault="001C2DE0" w:rsidP="00D135D8">
      <w:pPr>
        <w:rPr>
          <w:b/>
        </w:rPr>
      </w:pPr>
      <w:r>
        <w:rPr>
          <w:b/>
          <w:noProof/>
          <w:lang w:eastAsia="ru-RU"/>
        </w:rPr>
        <w:drawing>
          <wp:inline distT="0" distB="0" distL="0" distR="0">
            <wp:extent cx="4559935" cy="1706245"/>
            <wp:effectExtent l="19050" t="0" r="0" b="0"/>
            <wp:docPr id="1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9935" cy="1706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D8" w:rsidRDefault="00D135D8" w:rsidP="00D135D8">
      <w:r>
        <w:t>Рисунок</w:t>
      </w:r>
      <w:r w:rsidRPr="00DB602E">
        <w:t xml:space="preserve"> 5: Перечень документов "</w:t>
      </w:r>
      <w:r>
        <w:t>Приобретение тура"</w:t>
      </w:r>
    </w:p>
    <w:p w:rsidR="00D135D8" w:rsidRDefault="00D135D8" w:rsidP="00D135D8"/>
    <w:p w:rsidR="00D135D8" w:rsidRDefault="001C2DE0" w:rsidP="00D135D8">
      <w:r>
        <w:rPr>
          <w:noProof/>
          <w:lang w:eastAsia="ru-RU"/>
        </w:rPr>
        <w:drawing>
          <wp:inline distT="0" distB="0" distL="0" distR="0">
            <wp:extent cx="5657595" cy="2326052"/>
            <wp:effectExtent l="19050" t="0" r="255" b="0"/>
            <wp:docPr id="20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229" cy="23259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D8" w:rsidRDefault="00D135D8" w:rsidP="00D135D8">
      <w:r>
        <w:t>Рисунок 6: Форма документа "Приобретение тура"</w:t>
      </w:r>
    </w:p>
    <w:p w:rsidR="00D135D8" w:rsidRDefault="00D135D8" w:rsidP="00D135D8"/>
    <w:p w:rsidR="00D135D8" w:rsidRDefault="00D135D8" w:rsidP="00D135D8"/>
    <w:p w:rsidR="00D135D8" w:rsidRDefault="00D135D8" w:rsidP="00D135D8"/>
    <w:p w:rsidR="00D135D8" w:rsidRDefault="00D135D8" w:rsidP="00D135D8"/>
    <w:p w:rsidR="00D135D8" w:rsidRDefault="00D135D8" w:rsidP="00D135D8"/>
    <w:p w:rsidR="00D135D8" w:rsidRDefault="00D135D8" w:rsidP="00D135D8"/>
    <w:p w:rsidR="00D135D8" w:rsidRDefault="00D135D8" w:rsidP="00D135D8">
      <w:r>
        <w:lastRenderedPageBreak/>
        <w:t>Код формы документа "Приобретение тура":</w:t>
      </w:r>
    </w:p>
    <w:p w:rsidR="00D135D8" w:rsidRDefault="00D135D8" w:rsidP="00D135D8"/>
    <w:p w:rsidR="00D135D8" w:rsidRDefault="00D135D8" w:rsidP="00D135D8">
      <w:r>
        <w:t>Процедура ТабличнаяЧастьНаименованиеОтеляПриИзменении(Элемент)</w:t>
      </w:r>
    </w:p>
    <w:p w:rsidR="00D135D8" w:rsidRDefault="00D135D8" w:rsidP="00D135D8">
      <w:r>
        <w:tab/>
        <w:t>//При изменении наименования отеля из справочника Отели подтягивается реквизит Стоимость1Дня, соответствующий выбранному наименованию</w:t>
      </w:r>
    </w:p>
    <w:p w:rsidR="00D135D8" w:rsidRDefault="00D135D8" w:rsidP="00D135D8">
      <w:r>
        <w:tab/>
        <w:t>ЭтаФорма.ЭлементыФормы.ТабличнаяЧасть.ТекущиеДанные.</w:t>
      </w:r>
      <w:r>
        <w:br/>
        <w:t>Стоимость1Дня = Справочники.Отели.НайтиПоНаименованию(ЭтаФорма.</w:t>
      </w:r>
      <w:r>
        <w:br/>
        <w:t>ЭлементыФормы.ТабличнаяЧасть.ТекущиеДанные.НаименованиеОтеля).Стоимость1Дня;</w:t>
      </w:r>
    </w:p>
    <w:p w:rsidR="00D135D8" w:rsidRDefault="00D135D8" w:rsidP="00D135D8">
      <w:r>
        <w:t>КонецПроцедуры</w:t>
      </w:r>
    </w:p>
    <w:p w:rsidR="00D135D8" w:rsidRDefault="00D135D8" w:rsidP="00D135D8"/>
    <w:p w:rsidR="00D135D8" w:rsidRDefault="00D135D8" w:rsidP="00D135D8">
      <w:r>
        <w:t>//Процедура для обработки изменений любого из полей</w:t>
      </w:r>
    </w:p>
    <w:p w:rsidR="00D135D8" w:rsidRDefault="00D135D8" w:rsidP="00D135D8">
      <w:r>
        <w:t>Процедура ТабличнаяЧастьПриИзмененииДанных(Элемент)</w:t>
      </w:r>
    </w:p>
    <w:p w:rsidR="00D135D8" w:rsidRDefault="00D135D8" w:rsidP="00D135D8">
      <w:r>
        <w:tab/>
        <w:t>// Объявление переменной для текущих данных формы</w:t>
      </w:r>
    </w:p>
    <w:p w:rsidR="00D135D8" w:rsidRDefault="00D135D8" w:rsidP="00D135D8">
      <w:r>
        <w:tab/>
        <w:t>ТДанные = ЭтаФорма.ЭлементыФормы.ТабличнаяЧасть.</w:t>
      </w:r>
      <w:r>
        <w:br/>
        <w:t>ТекущиеДанные;</w:t>
      </w:r>
    </w:p>
    <w:p w:rsidR="00D135D8" w:rsidRDefault="00D135D8" w:rsidP="00D135D8">
      <w:r>
        <w:tab/>
        <w:t>//Подсчет суммы по формуле дни*стоимость</w:t>
      </w:r>
    </w:p>
    <w:p w:rsidR="00D135D8" w:rsidRDefault="00D135D8" w:rsidP="00D135D8">
      <w:r>
        <w:tab/>
        <w:t>ТДанные.Сумма = ТДанные.КоличествоДней * ТДанные.Стоимость1Дня;</w:t>
      </w:r>
    </w:p>
    <w:p w:rsidR="00D135D8" w:rsidRDefault="00D135D8" w:rsidP="00D135D8">
      <w:r>
        <w:tab/>
        <w:t>//Если поле дополнительных услуг пустое, то обнуляется стоимость доп. услуг, иначе подтягивается значение из справочника</w:t>
      </w:r>
    </w:p>
    <w:p w:rsidR="00D135D8" w:rsidRDefault="00D135D8" w:rsidP="00D135D8">
      <w:r>
        <w:tab/>
        <w:t>Если не (ЗначениеЗаполнено(ТДанные.ДополнительныеУслуги)) тогда</w:t>
      </w:r>
    </w:p>
    <w:p w:rsidR="00D135D8" w:rsidRDefault="00D135D8" w:rsidP="00D135D8">
      <w:r>
        <w:tab/>
      </w:r>
      <w:r>
        <w:tab/>
        <w:t>ТДанные.СтоимостьДопУслуги = 0;</w:t>
      </w:r>
    </w:p>
    <w:p w:rsidR="00D135D8" w:rsidRDefault="00D135D8" w:rsidP="00D135D8">
      <w:r>
        <w:tab/>
        <w:t>Иначе</w:t>
      </w:r>
    </w:p>
    <w:p w:rsidR="00D135D8" w:rsidRDefault="00D135D8" w:rsidP="00D135D8">
      <w:r>
        <w:tab/>
      </w:r>
      <w:r>
        <w:tab/>
        <w:t>ТДанные.СтоимостьДопУслуги = Справочники.</w:t>
      </w:r>
      <w:r>
        <w:br/>
        <w:t>ДополнительныеУслуги.НайтиПоНаименованию(ТДанные.ДополнительныеУслуги).Стоимость;</w:t>
      </w:r>
    </w:p>
    <w:p w:rsidR="00D135D8" w:rsidRDefault="00D135D8" w:rsidP="00D135D8">
      <w:r>
        <w:lastRenderedPageBreak/>
        <w:tab/>
        <w:t>КонецЕсли;</w:t>
      </w:r>
    </w:p>
    <w:p w:rsidR="00D135D8" w:rsidRDefault="00D135D8" w:rsidP="00D135D8">
      <w:r>
        <w:tab/>
        <w:t>//Подсчет суммы заказа - стоимость отеля + дополнительных услуг</w:t>
      </w:r>
    </w:p>
    <w:p w:rsidR="00D135D8" w:rsidRDefault="00D135D8" w:rsidP="00D135D8">
      <w:r>
        <w:tab/>
        <w:t>ТДанные.СтоимостьУслуги = ТДанные.Сумма + ТДанные.СтоимостьДопУслуги;</w:t>
      </w:r>
    </w:p>
    <w:p w:rsidR="00D135D8" w:rsidRDefault="00D135D8" w:rsidP="00D135D8">
      <w:r>
        <w:t>КонецПроцедуры</w:t>
      </w:r>
    </w:p>
    <w:p w:rsidR="00D135D8" w:rsidRDefault="00D135D8" w:rsidP="00D135D8">
      <w:pPr>
        <w:rPr>
          <w:lang w:val="en-US"/>
        </w:rPr>
      </w:pPr>
    </w:p>
    <w:p w:rsidR="00D135D8" w:rsidRDefault="00D135D8" w:rsidP="00D135D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940810" cy="3139440"/>
            <wp:effectExtent l="19050" t="0" r="254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810" cy="31394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D8" w:rsidRDefault="00D135D8" w:rsidP="00D135D8">
      <w:r>
        <w:t>Рисунок 7: Форма отчета "Приобретение тура"</w:t>
      </w:r>
    </w:p>
    <w:p w:rsidR="00D135D8" w:rsidRDefault="00D135D8" w:rsidP="00D135D8"/>
    <w:p w:rsidR="00D135D8" w:rsidRDefault="00D135D8" w:rsidP="00D135D8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3326130" cy="2524760"/>
            <wp:effectExtent l="19050" t="0" r="7620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6130" cy="2524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D8" w:rsidRPr="00A03438" w:rsidRDefault="00D135D8" w:rsidP="00D135D8">
      <w:r>
        <w:t>Рисунок 8: Вкладка"Параметры запроса"</w:t>
      </w:r>
    </w:p>
    <w:p w:rsidR="00D135D8" w:rsidRDefault="00D135D8" w:rsidP="00D135D8"/>
    <w:p w:rsidR="00D135D8" w:rsidRDefault="00D135D8" w:rsidP="00D135D8">
      <w:r>
        <w:lastRenderedPageBreak/>
        <w:t>Код формы "Приобретение тура"</w:t>
      </w:r>
    </w:p>
    <w:p w:rsidR="00D135D8" w:rsidRDefault="00D135D8" w:rsidP="00D135D8"/>
    <w:p w:rsidR="00D135D8" w:rsidRDefault="00D135D8" w:rsidP="00D135D8">
      <w:r>
        <w:t xml:space="preserve">Процедура КнопкаСформироватьНажатие(Кнопка) </w:t>
      </w:r>
    </w:p>
    <w:p w:rsidR="00D135D8" w:rsidRDefault="00D135D8" w:rsidP="00D135D8">
      <w:r>
        <w:tab/>
        <w:t>Запрос = Новый Запрос;</w:t>
      </w:r>
    </w:p>
    <w:p w:rsidR="00D135D8" w:rsidRDefault="00D135D8" w:rsidP="00D135D8">
      <w:r>
        <w:tab/>
        <w:t>//Получить текст запроса из соответствующего поля</w:t>
      </w:r>
    </w:p>
    <w:p w:rsidR="00D135D8" w:rsidRDefault="00D135D8" w:rsidP="00D135D8">
      <w:r>
        <w:tab/>
        <w:t>Запрос.Текст = ЭтаФорма.ЭлементыФормы.ТекстЗапроса.</w:t>
      </w:r>
      <w:r>
        <w:br/>
        <w:t>ПолучитьТекст();</w:t>
      </w:r>
    </w:p>
    <w:p w:rsidR="00D135D8" w:rsidRDefault="00D135D8" w:rsidP="00D135D8">
      <w:r>
        <w:tab/>
        <w:t>//Выполнить запрос и выгрузить результат в переменную</w:t>
      </w:r>
    </w:p>
    <w:p w:rsidR="00D135D8" w:rsidRDefault="00D135D8" w:rsidP="00D135D8">
      <w:r>
        <w:tab/>
        <w:t>Выгрузка = Запрос.Выполнить().Выгрузить();</w:t>
      </w:r>
    </w:p>
    <w:p w:rsidR="00D135D8" w:rsidRDefault="00D135D8" w:rsidP="00D135D8">
      <w:r>
        <w:tab/>
        <w:t>//Присвоить данные выгрузке полю результат запроса</w:t>
      </w:r>
    </w:p>
    <w:p w:rsidR="00D135D8" w:rsidRDefault="00D135D8" w:rsidP="00D135D8">
      <w:r>
        <w:tab/>
        <w:t>ЭтаФорма.ЭлементыФормы.РезультатЗапроса.Значение = Выгрузка;</w:t>
      </w:r>
    </w:p>
    <w:p w:rsidR="00D135D8" w:rsidRDefault="00D135D8" w:rsidP="00D135D8">
      <w:r>
        <w:tab/>
        <w:t>//Создать колонки для результат запроса</w:t>
      </w:r>
    </w:p>
    <w:p w:rsidR="00D135D8" w:rsidRDefault="00D135D8" w:rsidP="00D135D8">
      <w:r>
        <w:tab/>
        <w:t>ЭтаФорма.ЭлементыФормы.РезультатЗапроса.СоздатьКолонки();</w:t>
      </w:r>
    </w:p>
    <w:p w:rsidR="00D135D8" w:rsidRDefault="00D135D8" w:rsidP="00D135D8">
      <w:r>
        <w:tab/>
        <w:t>//Вывести данные строк</w:t>
      </w:r>
    </w:p>
    <w:p w:rsidR="00D135D8" w:rsidRDefault="00D135D8" w:rsidP="00D135D8">
      <w:r>
        <w:tab/>
        <w:t>ЭтаФорма.ЭлементыФормы.РезультатЗапроса.ОбновитьСтроки();</w:t>
      </w:r>
      <w:r>
        <w:tab/>
      </w:r>
    </w:p>
    <w:p w:rsidR="00D135D8" w:rsidRDefault="00D135D8" w:rsidP="00D135D8">
      <w:r>
        <w:t>КонецПроцедуры</w:t>
      </w:r>
    </w:p>
    <w:p w:rsidR="00D135D8" w:rsidRDefault="00D135D8" w:rsidP="00D135D8"/>
    <w:p w:rsidR="00D135D8" w:rsidRDefault="00D135D8" w:rsidP="00D135D8"/>
    <w:p w:rsidR="00D135D8" w:rsidRDefault="001C2DE0" w:rsidP="00D135D8">
      <w:r>
        <w:rPr>
          <w:noProof/>
          <w:lang w:eastAsia="ru-RU"/>
        </w:rPr>
        <w:lastRenderedPageBreak/>
        <w:drawing>
          <wp:inline distT="0" distB="0" distL="0" distR="0">
            <wp:extent cx="4512476" cy="4148553"/>
            <wp:effectExtent l="19050" t="0" r="2374" b="0"/>
            <wp:docPr id="2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178" cy="4151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D8" w:rsidRDefault="00D135D8" w:rsidP="00D135D8">
      <w:r>
        <w:t>Рисунок 9: Перечень всех полей справочника "Отели"</w:t>
      </w:r>
    </w:p>
    <w:p w:rsidR="00D135D8" w:rsidRDefault="00D135D8" w:rsidP="00D135D8"/>
    <w:p w:rsidR="00D135D8" w:rsidRPr="009D1097" w:rsidRDefault="001C2DE0" w:rsidP="00D135D8">
      <w:r>
        <w:rPr>
          <w:noProof/>
          <w:lang w:eastAsia="ru-RU"/>
        </w:rPr>
        <w:drawing>
          <wp:inline distT="0" distB="0" distL="0" distR="0">
            <wp:extent cx="4307474" cy="3703168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9309" cy="3704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135D8" w:rsidRPr="00A03438">
        <w:t xml:space="preserve"> </w:t>
      </w:r>
    </w:p>
    <w:p w:rsidR="00D135D8" w:rsidRDefault="00D135D8" w:rsidP="00D135D8">
      <w:r>
        <w:t>Рисунок 10: Перечень отелей с указанием стоимости и категорией с сортировкой по алфавиту</w:t>
      </w:r>
    </w:p>
    <w:p w:rsidR="00D135D8" w:rsidRDefault="001C2DE0" w:rsidP="00D135D8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>
            <wp:extent cx="5053141" cy="3590094"/>
            <wp:effectExtent l="1905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1088" cy="3588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D8" w:rsidRDefault="00D135D8" w:rsidP="00D135D8">
      <w:r>
        <w:t>Рисунок 11: Перечень с наименованием отеля, клиентом, длительностью и стоимостью.</w:t>
      </w:r>
    </w:p>
    <w:p w:rsidR="00D135D8" w:rsidRDefault="00D135D8" w:rsidP="00D135D8"/>
    <w:p w:rsidR="00D135D8" w:rsidRDefault="002B72AD" w:rsidP="00D135D8">
      <w:r>
        <w:rPr>
          <w:noProof/>
          <w:lang w:eastAsia="ru-RU"/>
        </w:rPr>
        <w:drawing>
          <wp:inline distT="0" distB="0" distL="0" distR="0">
            <wp:extent cx="5485761" cy="3323720"/>
            <wp:effectExtent l="19050" t="0" r="639" b="0"/>
            <wp:docPr id="23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0278" cy="33264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D8" w:rsidRDefault="00D135D8" w:rsidP="00D135D8">
      <w:r>
        <w:t>Рисунок 12: Перечень наименований отелей, сгруппированных по клиентам</w:t>
      </w:r>
    </w:p>
    <w:p w:rsidR="00D135D8" w:rsidRDefault="00D135D8" w:rsidP="00D135D8"/>
    <w:p w:rsidR="00D135D8" w:rsidRDefault="002B72AD" w:rsidP="00D135D8">
      <w:r>
        <w:rPr>
          <w:noProof/>
          <w:lang w:eastAsia="ru-RU"/>
        </w:rPr>
        <w:lastRenderedPageBreak/>
        <w:drawing>
          <wp:inline distT="0" distB="0" distL="0" distR="0">
            <wp:extent cx="5183491" cy="3768064"/>
            <wp:effectExtent l="1905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372" cy="37665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D8" w:rsidRDefault="00D135D8" w:rsidP="00D135D8">
      <w:r>
        <w:t>Рисунок 13: Перечень наименований отелей, сгруппированных по клиентам, с указанием их стоимости и длительности.</w:t>
      </w:r>
    </w:p>
    <w:p w:rsidR="00D135D8" w:rsidRDefault="00D135D8" w:rsidP="00D135D8"/>
    <w:p w:rsidR="00D135D8" w:rsidRDefault="002B72AD" w:rsidP="00D135D8">
      <w:r>
        <w:rPr>
          <w:noProof/>
          <w:lang w:eastAsia="ru-RU"/>
        </w:rPr>
        <w:drawing>
          <wp:inline distT="0" distB="0" distL="0" distR="0">
            <wp:extent cx="5166605" cy="3755790"/>
            <wp:effectExtent l="1905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6459" cy="37556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135D8" w:rsidRPr="009D1097" w:rsidRDefault="00D135D8" w:rsidP="00D135D8">
      <w:r>
        <w:t>Рисунок 14: Перечень наименований отелей с указанием их стоимости, количества дней пребывания, суммы. Произвед</w:t>
      </w:r>
      <w:r w:rsidR="00F63F05">
        <w:t>ен</w:t>
      </w:r>
      <w:r>
        <w:t xml:space="preserve"> расчет общей суммы</w:t>
      </w:r>
      <w:r w:rsidR="00F63F05">
        <w:t>.</w:t>
      </w:r>
    </w:p>
    <w:p w:rsidR="00D135D8" w:rsidRPr="00A03438" w:rsidRDefault="00D135D8" w:rsidP="00D135D8">
      <w:pPr>
        <w:pStyle w:val="1"/>
      </w:pPr>
      <w:bookmarkStart w:id="5" w:name="_Toc436206342"/>
      <w:r>
        <w:lastRenderedPageBreak/>
        <w:t>Список источников:</w:t>
      </w:r>
      <w:bookmarkEnd w:id="5"/>
    </w:p>
    <w:p w:rsidR="00331F6E" w:rsidRDefault="00331F6E"/>
    <w:sectPr w:rsidR="00331F6E" w:rsidSect="0029271B"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03A03" w:rsidRDefault="00703A03" w:rsidP="00D135D8">
      <w:pPr>
        <w:spacing w:line="240" w:lineRule="auto"/>
      </w:pPr>
      <w:r>
        <w:separator/>
      </w:r>
    </w:p>
  </w:endnote>
  <w:endnote w:type="continuationSeparator" w:id="1">
    <w:p w:rsidR="00703A03" w:rsidRDefault="00703A03" w:rsidP="00D135D8">
      <w:pPr>
        <w:spacing w:line="240" w:lineRule="auto"/>
      </w:pPr>
      <w:r>
        <w:continuationSeparator/>
      </w:r>
    </w:p>
  </w:endnote>
  <w:endnote w:id="2">
    <w:p w:rsidR="00D135D8" w:rsidRPr="00B53959" w:rsidRDefault="00D135D8" w:rsidP="00D135D8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>
        <w:rPr>
          <w:rFonts w:eastAsia="Times New Roman" w:cs="Times New Roman"/>
          <w:color w:val="000000"/>
          <w:szCs w:val="28"/>
          <w:lang w:eastAsia="ru-RU"/>
        </w:rPr>
        <w:t xml:space="preserve">1. </w:t>
      </w:r>
      <w:r w:rsidRPr="00B53959">
        <w:rPr>
          <w:rFonts w:eastAsia="Times New Roman" w:cs="Times New Roman"/>
          <w:color w:val="000000"/>
          <w:szCs w:val="28"/>
          <w:lang w:eastAsia="ru-RU"/>
        </w:rPr>
        <w:t xml:space="preserve">Встроенный язык / Сайт «1С: Предприятие 8» // URL: </w:t>
      </w:r>
      <w:hyperlink r:id="rId1" w:history="1">
        <w:r w:rsidRPr="00492C69">
          <w:rPr>
            <w:rStyle w:val="a3"/>
            <w:rFonts w:eastAsia="Times New Roman" w:cs="Times New Roman"/>
            <w:szCs w:val="28"/>
            <w:lang w:eastAsia="ru-RU"/>
          </w:rPr>
          <w:t>http://v8.1c.ru/overview/CommonCommLang.htm</w:t>
        </w:r>
      </w:hyperlink>
      <w:r w:rsidRPr="00B53959">
        <w:rPr>
          <w:rFonts w:eastAsia="Times New Roman" w:cs="Times New Roman"/>
          <w:color w:val="000000"/>
          <w:szCs w:val="28"/>
          <w:lang w:eastAsia="ru-RU"/>
        </w:rPr>
        <w:t>(</w:t>
      </w:r>
      <w:r>
        <w:rPr>
          <w:rFonts w:eastAsia="Times New Roman" w:cs="Times New Roman"/>
          <w:color w:val="000000"/>
          <w:szCs w:val="28"/>
          <w:lang w:eastAsia="ru-RU"/>
        </w:rPr>
        <w:t>Дата обращения: 08.04.2015)</w:t>
      </w:r>
    </w:p>
  </w:endnote>
  <w:endnote w:id="3">
    <w:p w:rsidR="00D135D8" w:rsidRPr="000C0A02" w:rsidRDefault="00D135D8" w:rsidP="00D135D8">
      <w:pPr>
        <w:shd w:val="clear" w:color="auto" w:fill="FFFFFF"/>
        <w:ind w:firstLine="567"/>
        <w:rPr>
          <w:rFonts w:eastAsia="Times New Roman" w:cs="Times New Roman"/>
          <w:color w:val="000000"/>
          <w:szCs w:val="28"/>
          <w:lang w:eastAsia="ru-RU"/>
        </w:rPr>
      </w:pPr>
      <w:r w:rsidRPr="000C0A02">
        <w:rPr>
          <w:rFonts w:eastAsia="Times New Roman" w:cs="Times New Roman"/>
          <w:color w:val="000000"/>
          <w:szCs w:val="28"/>
          <w:lang w:eastAsia="ru-RU"/>
        </w:rPr>
        <w:endnoteRef/>
      </w:r>
      <w:r w:rsidRPr="000C0A02">
        <w:rPr>
          <w:rFonts w:eastAsia="Times New Roman" w:cs="Times New Roman"/>
          <w:color w:val="000000"/>
          <w:szCs w:val="28"/>
          <w:lang w:eastAsia="ru-RU"/>
        </w:rPr>
        <w:t>. 1C / Свободная энциклопедия Lurkmore //http://lurkmore.to/1%D0%A1 (Дата обращения: 08.04.2015)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03A03" w:rsidRDefault="00703A03" w:rsidP="00D135D8">
      <w:pPr>
        <w:spacing w:line="240" w:lineRule="auto"/>
      </w:pPr>
      <w:r>
        <w:separator/>
      </w:r>
    </w:p>
  </w:footnote>
  <w:footnote w:type="continuationSeparator" w:id="1">
    <w:p w:rsidR="00703A03" w:rsidRDefault="00703A03" w:rsidP="00D135D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655D51"/>
    <w:multiLevelType w:val="multilevel"/>
    <w:tmpl w:val="7B62FE0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5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135D8"/>
    <w:rsid w:val="001C2DE0"/>
    <w:rsid w:val="001F1B5D"/>
    <w:rsid w:val="0029271B"/>
    <w:rsid w:val="002B72AD"/>
    <w:rsid w:val="00331F6E"/>
    <w:rsid w:val="00454F7C"/>
    <w:rsid w:val="004A1A1A"/>
    <w:rsid w:val="004B0029"/>
    <w:rsid w:val="00703A03"/>
    <w:rsid w:val="007B0697"/>
    <w:rsid w:val="009E1D5E"/>
    <w:rsid w:val="00A301B3"/>
    <w:rsid w:val="00AB248D"/>
    <w:rsid w:val="00BD11ED"/>
    <w:rsid w:val="00D135D8"/>
    <w:rsid w:val="00E4799D"/>
    <w:rsid w:val="00F46683"/>
    <w:rsid w:val="00F63F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135D8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135D8"/>
    <w:pPr>
      <w:keepNext/>
      <w:keepLines/>
      <w:pageBreakBefore/>
      <w:outlineLvl w:val="0"/>
    </w:pPr>
    <w:rPr>
      <w:rFonts w:eastAsiaTheme="majorEastAsia" w:cstheme="majorBidi"/>
      <w:bCs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35D8"/>
    <w:rPr>
      <w:rFonts w:ascii="Times New Roman" w:eastAsiaTheme="majorEastAsia" w:hAnsi="Times New Roman" w:cstheme="majorBidi"/>
      <w:bCs/>
      <w:sz w:val="28"/>
      <w:szCs w:val="28"/>
    </w:rPr>
  </w:style>
  <w:style w:type="character" w:styleId="a3">
    <w:name w:val="Hyperlink"/>
    <w:basedOn w:val="a0"/>
    <w:uiPriority w:val="99"/>
    <w:unhideWhenUsed/>
    <w:rsid w:val="00D135D8"/>
    <w:rPr>
      <w:color w:val="0000FF"/>
      <w:u w:val="single"/>
    </w:rPr>
  </w:style>
  <w:style w:type="paragraph" w:styleId="a4">
    <w:name w:val="TOC Heading"/>
    <w:basedOn w:val="1"/>
    <w:next w:val="a"/>
    <w:uiPriority w:val="39"/>
    <w:unhideWhenUsed/>
    <w:qFormat/>
    <w:rsid w:val="00D135D8"/>
    <w:pPr>
      <w:pageBreakBefore w:val="0"/>
      <w:spacing w:before="240" w:line="259" w:lineRule="auto"/>
      <w:ind w:firstLine="0"/>
      <w:jc w:val="left"/>
      <w:outlineLvl w:val="9"/>
    </w:pPr>
    <w:rPr>
      <w:rFonts w:asciiTheme="majorHAnsi" w:hAnsiTheme="majorHAnsi"/>
      <w:bCs w:val="0"/>
      <w:color w:val="365F91" w:themeColor="accent1" w:themeShade="BF"/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D135D8"/>
    <w:pPr>
      <w:spacing w:after="100" w:line="259" w:lineRule="auto"/>
      <w:ind w:firstLine="0"/>
      <w:jc w:val="left"/>
    </w:pPr>
    <w:rPr>
      <w:rFonts w:asciiTheme="minorHAnsi" w:hAnsiTheme="minorHAnsi"/>
      <w:sz w:val="22"/>
    </w:rPr>
  </w:style>
  <w:style w:type="paragraph" w:styleId="a5">
    <w:name w:val="Balloon Text"/>
    <w:basedOn w:val="a"/>
    <w:link w:val="a6"/>
    <w:uiPriority w:val="99"/>
    <w:semiHidden/>
    <w:unhideWhenUsed/>
    <w:rsid w:val="00D135D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D135D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u.wikipedia.org/wiki/1%D0%A1:%D0%9F%D1%80%D0%B5%D0%B4%D0%BF%D1%80%D0%B8%D1%8F%D1%82%D0%B8%D0%B5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ru.wikipedia.org/wiki/%D0%AF%D0%B7%D1%8B%D0%BA_%D0%BF%D1%80%D0%BE%D0%B3%D1%80%D0%B0%D0%BC%D0%BC%D0%B8%D1%80%D0%BE%D0%B2%D0%B0%D0%BD%D0%B8%D1%8F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_rels/end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v8.1c.ru/overview/CommonCommLang.ht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16</Pages>
  <Words>1581</Words>
  <Characters>9012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TemnikovAV</cp:lastModifiedBy>
  <cp:revision>8</cp:revision>
  <dcterms:created xsi:type="dcterms:W3CDTF">2015-11-25T04:46:00Z</dcterms:created>
  <dcterms:modified xsi:type="dcterms:W3CDTF">2015-11-25T11:36:00Z</dcterms:modified>
</cp:coreProperties>
</file>