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  <w:t xml:space="preserve">Переверзев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BC1371" w:rsidRDefault="00C15D3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356257" w:history="1">
            <w:r w:rsidR="00BC1371" w:rsidRPr="00C87AB6">
              <w:rPr>
                <w:rStyle w:val="a8"/>
                <w:noProof/>
              </w:rPr>
              <w:t>ВВЕДЕНИЕ</w:t>
            </w:r>
            <w:r w:rsidR="00BC1371">
              <w:rPr>
                <w:noProof/>
                <w:webHidden/>
              </w:rPr>
              <w:tab/>
            </w:r>
            <w:r w:rsidR="00BC1371">
              <w:rPr>
                <w:noProof/>
                <w:webHidden/>
              </w:rPr>
              <w:fldChar w:fldCharType="begin"/>
            </w:r>
            <w:r w:rsidR="00BC1371">
              <w:rPr>
                <w:noProof/>
                <w:webHidden/>
              </w:rPr>
              <w:instrText xml:space="preserve"> PAGEREF _Toc449356257 \h </w:instrText>
            </w:r>
            <w:r w:rsidR="00BC1371">
              <w:rPr>
                <w:noProof/>
                <w:webHidden/>
              </w:rPr>
            </w:r>
            <w:r w:rsidR="00BC1371">
              <w:rPr>
                <w:noProof/>
                <w:webHidden/>
              </w:rPr>
              <w:fldChar w:fldCharType="separate"/>
            </w:r>
            <w:r w:rsidR="00BC1371">
              <w:rPr>
                <w:noProof/>
                <w:webHidden/>
              </w:rPr>
              <w:t>3</w:t>
            </w:r>
            <w:r w:rsidR="00BC1371"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58" w:history="1">
            <w:r w:rsidRPr="00C87AB6">
              <w:rPr>
                <w:rStyle w:val="a8"/>
                <w:noProof/>
              </w:rPr>
              <w:t>ГЛАВА 1: ХАРАКТЕРИСТИКА ПАО "РАДИОЗАВОД"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59" w:history="1">
            <w:r w:rsidRPr="00C87AB6">
              <w:rPr>
                <w:rStyle w:val="a8"/>
                <w:noProof/>
              </w:rPr>
              <w:t>1.1. Описание и структурные подразделения ПАО «Радиозавод»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60" w:history="1">
            <w:r w:rsidRPr="00C87AB6">
              <w:rPr>
                <w:rStyle w:val="a8"/>
                <w:noProof/>
              </w:rPr>
              <w:t>1.2. Назначение, состав и структура действующей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61" w:history="1">
            <w:r w:rsidRPr="00C87AB6">
              <w:rPr>
                <w:rStyle w:val="a8"/>
                <w:noProof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62" w:history="1">
            <w:r w:rsidRPr="00C87AB6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63" w:history="1">
            <w:r w:rsidRPr="00C87AB6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1371" w:rsidRDefault="00BC137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356264" w:history="1">
            <w:r w:rsidRPr="00C87AB6">
              <w:rPr>
                <w:rStyle w:val="a8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_Toc449356264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C15D31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0" w:name="_Toc449356257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2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 xml:space="preserve">, и этот процесс называется "кастомизация". </w:t>
      </w:r>
    </w:p>
    <w:p w:rsidR="006F3A6F" w:rsidRDefault="006F3A6F" w:rsidP="00634340">
      <w:pPr>
        <w:rPr>
          <w:lang w:eastAsia="ru-RU"/>
        </w:rPr>
      </w:pPr>
      <w:r>
        <w:rPr>
          <w:lang w:eastAsia="ru-RU"/>
        </w:rPr>
        <w:t xml:space="preserve">Кастомизация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3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4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1" w:name="_Toc449356258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356259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5"/>
      </w:r>
      <w:r w:rsidRPr="00976A3F">
        <w:t>]</w:t>
      </w:r>
      <w:r>
        <w:t>.</w:t>
      </w:r>
    </w:p>
    <w:p w:rsidR="00E47E3F" w:rsidRDefault="00E47E3F" w:rsidP="00E47E3F">
      <w:r>
        <w:t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домофоны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импортозамещение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6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7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>1. ОИАС – отдел интеграции автоматизационнных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r w:rsidRPr="009B611C">
        <w:t>Windchill</w:t>
      </w:r>
      <w:r w:rsidRPr="00DE05CB">
        <w:t xml:space="preserve"> [</w:t>
      </w:r>
      <w:r w:rsidR="009B611C" w:rsidRPr="009B611C">
        <w:endnoteReference w:id="8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r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9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r>
        <w:rPr>
          <w:lang w:val="en-US"/>
        </w:rPr>
        <w:t>Creo</w:t>
      </w:r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r>
        <w:rPr>
          <w:lang w:val="en-US"/>
        </w:rPr>
        <w:t>Windchill</w:t>
      </w:r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356260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r>
        <w:rPr>
          <w:lang w:val="en-US"/>
        </w:rPr>
        <w:t>Windchill</w:t>
      </w:r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10"/>
      </w:r>
      <w:r w:rsidRPr="00754F89">
        <w:t>]</w:t>
      </w:r>
      <w:r>
        <w:t>.</w:t>
      </w:r>
    </w:p>
    <w:p w:rsidR="00E47E3F" w:rsidRDefault="00E47E3F" w:rsidP="00E47E3F">
      <w:r>
        <w:rPr>
          <w:lang w:val="en-US"/>
        </w:rPr>
        <w:t>Windchill</w:t>
      </w:r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r>
        <w:rPr>
          <w:lang w:val="en-US" w:eastAsia="ru-RU"/>
        </w:rPr>
        <w:t>Creo</w:t>
      </w:r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r>
        <w:rPr>
          <w:lang w:val="en-US" w:eastAsia="ru-RU"/>
        </w:rPr>
        <w:t>Windchill</w:t>
      </w:r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 xml:space="preserve">Lightweight Directory Access Protocol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1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r>
        <w:rPr>
          <w:lang w:val="en-US" w:eastAsia="ru-RU"/>
        </w:rPr>
        <w:t>Windchill</w:t>
      </w:r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Creo Parametric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детали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сборки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чертеж Creo;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>форматка Creo.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r>
        <w:rPr>
          <w:lang w:val="en-US"/>
        </w:rPr>
        <w:t>Windchill</w:t>
      </w:r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r w:rsidRPr="006B1193">
        <w:t>Windchill</w:t>
      </w:r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2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4" w:name="_Toc449356261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r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r>
        <w:rPr>
          <w:lang w:val="en-US"/>
        </w:rPr>
        <w:t>WIndchill</w:t>
      </w:r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r>
        <w:rPr>
          <w:lang w:val="en-US"/>
        </w:rPr>
        <w:t>Windchill</w:t>
      </w:r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r>
        <w:rPr>
          <w:lang w:val="en-US"/>
        </w:rPr>
        <w:t>Creo</w:t>
      </w:r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r>
        <w:rPr>
          <w:lang w:val="en-US"/>
        </w:rPr>
        <w:t>Creo</w:t>
      </w:r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E47E3F" w:rsidRDefault="00E47E3F" w:rsidP="00E47E3F">
      <w:r>
        <w:t xml:space="preserve">Как выяснилось уже после принятия решения о внедрении СУЖЦ, </w:t>
      </w:r>
      <w:r>
        <w:rPr>
          <w:lang w:val="en-US"/>
        </w:rPr>
        <w:t>Windchill</w:t>
      </w:r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</w:t>
      </w:r>
      <w:r>
        <w:lastRenderedPageBreak/>
        <w:t xml:space="preserve">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r>
        <w:rPr>
          <w:lang w:val="en-US"/>
        </w:rPr>
        <w:t>Windchill</w:t>
      </w:r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</w:t>
      </w:r>
      <w:r>
        <w:lastRenderedPageBreak/>
        <w:t xml:space="preserve">пользователями документации – разработчиками, держателями документации и эксплуатантами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была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lastRenderedPageBreak/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7343AE">
        <w:t xml:space="preserve">вырисовывается следующая схема работы с жизненным циклом продукции в рамках предприятия под управлением </w:t>
      </w:r>
      <w:r w:rsidR="007343AE">
        <w:rPr>
          <w:lang w:val="en-US"/>
        </w:rPr>
        <w:t>Windchill</w:t>
      </w:r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>Вне зависимости от источника, то есть, будь то поступление документации от предприятия-разработчика, либо ввод в систему имеющихся 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ранее заведенных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</w:t>
      </w:r>
      <w:r>
        <w:lastRenderedPageBreak/>
        <w:t xml:space="preserve">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>
        <w:t xml:space="preserve">. Если таковых нет -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23327E" w:rsidP="003E4961">
      <w:r>
        <w:t xml:space="preserve">2.4. технологическая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lastRenderedPageBreak/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 xml:space="preserve">3.4. Формирование отчетной документации – БНСИ (в редких случаях, другие отделы) формируют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lastRenderedPageBreak/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 xml:space="preserve">данные могут быть 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Pr="00D91317" w:rsidRDefault="0002754F" w:rsidP="003E4961">
      <w:r>
        <w:t xml:space="preserve">Последний пункт заслуживает более пристального внимания в рамках данной работы. </w:t>
      </w:r>
    </w:p>
    <w:p w:rsidR="00B80F24" w:rsidRPr="007343AE" w:rsidRDefault="00B80F24" w:rsidP="003E4961"/>
    <w:p w:rsidR="00895BAD" w:rsidRDefault="00895BAD" w:rsidP="00895BAD"/>
    <w:p w:rsidR="00895BAD" w:rsidRPr="00895BAD" w:rsidRDefault="00895BAD" w:rsidP="002F596E">
      <w:pPr>
        <w:pStyle w:val="1"/>
      </w:pPr>
      <w:bookmarkStart w:id="5" w:name="_Toc449356263"/>
      <w:r>
        <w:lastRenderedPageBreak/>
        <w:t>ЗАКЛЮЧЕНИЕ</w:t>
      </w:r>
      <w:bookmarkEnd w:id="5"/>
    </w:p>
    <w:p w:rsidR="008A29CF" w:rsidRPr="001775B1" w:rsidRDefault="004B189B" w:rsidP="002F596E">
      <w:pPr>
        <w:pStyle w:val="1"/>
      </w:pPr>
      <w:bookmarkStart w:id="6" w:name="_Toc449356264"/>
      <w:r>
        <w:lastRenderedPageBreak/>
        <w:t>СПИСОК ИСТОЧНИКОВ:</w:t>
      </w:r>
      <w:bookmarkEnd w:id="6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252E7" w:rsidRDefault="001252E7" w:rsidP="009A6ED2">
      <w:pPr>
        <w:spacing w:line="240" w:lineRule="auto"/>
      </w:pPr>
      <w:r>
        <w:separator/>
      </w:r>
    </w:p>
  </w:endnote>
  <w:endnote w:type="continuationSeparator" w:id="1">
    <w:p w:rsidR="001252E7" w:rsidRDefault="001252E7" w:rsidP="009A6ED2">
      <w:pPr>
        <w:spacing w:line="240" w:lineRule="auto"/>
      </w:pPr>
      <w:r>
        <w:continuationSeparator/>
      </w:r>
    </w:p>
  </w:endnote>
  <w:endnote w:id="2">
    <w:p w:rsidR="002409B4" w:rsidRPr="00556C0F" w:rsidRDefault="002409B4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r w:rsidRPr="00556C0F">
        <w:t>PLMpedia</w:t>
      </w:r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3">
    <w:p w:rsidR="002409B4" w:rsidRPr="00277E06" w:rsidRDefault="002409B4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4">
    <w:p w:rsidR="002409B4" w:rsidRPr="004C44FA" w:rsidRDefault="002409B4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5">
    <w:p w:rsidR="002409B4" w:rsidRPr="001E184A" w:rsidRDefault="002409B4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6">
    <w:p w:rsidR="002409B4" w:rsidRPr="00CF09CB" w:rsidRDefault="002409B4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7">
    <w:p w:rsidR="002409B4" w:rsidRPr="001E184A" w:rsidRDefault="002409B4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9B611C">
        <w:t>obrabotka</w:t>
      </w:r>
      <w:r w:rsidRPr="001E184A">
        <w:t>-</w:t>
      </w:r>
      <w:r w:rsidRPr="009B611C">
        <w:t>metallov</w:t>
      </w:r>
    </w:p>
  </w:endnote>
  <w:endnote w:id="8">
    <w:p w:rsidR="002409B4" w:rsidRPr="00F22B62" w:rsidRDefault="002409B4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Windchill / PTC // URL:http://www.ptc.com/product-lifecycle-management/windchill</w:t>
      </w:r>
    </w:p>
  </w:endnote>
  <w:endnote w:id="9">
    <w:p w:rsidR="002409B4" w:rsidRPr="00F22B62" w:rsidRDefault="002409B4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Creo Parametric // URL: http://www.ptc.com/cad/creo/parametric</w:t>
      </w:r>
    </w:p>
  </w:endnote>
  <w:endnote w:id="10">
    <w:p w:rsidR="002409B4" w:rsidRPr="00754F89" w:rsidRDefault="002409B4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1">
    <w:p w:rsidR="002409B4" w:rsidRPr="009B6E51" w:rsidRDefault="002409B4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2">
    <w:p w:rsidR="002409B4" w:rsidRPr="002F596E" w:rsidRDefault="002409B4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>-96 «ЕСКД. Текстовые документы»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2409B4" w:rsidRDefault="002409B4">
        <w:pPr>
          <w:pStyle w:val="a5"/>
          <w:jc w:val="center"/>
        </w:pPr>
        <w:fldSimple w:instr=" PAGE   \* MERGEFORMAT ">
          <w:r w:rsidR="0002754F">
            <w:rPr>
              <w:noProof/>
            </w:rPr>
            <w:t>20</w:t>
          </w:r>
        </w:fldSimple>
      </w:p>
    </w:sdtContent>
  </w:sdt>
  <w:p w:rsidR="002409B4" w:rsidRDefault="002409B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252E7" w:rsidRDefault="001252E7" w:rsidP="009A6ED2">
      <w:pPr>
        <w:spacing w:line="240" w:lineRule="auto"/>
      </w:pPr>
      <w:r>
        <w:separator/>
      </w:r>
    </w:p>
  </w:footnote>
  <w:footnote w:type="continuationSeparator" w:id="1">
    <w:p w:rsidR="001252E7" w:rsidRDefault="001252E7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0531"/>
    <w:rsid w:val="00004863"/>
    <w:rsid w:val="00004A86"/>
    <w:rsid w:val="00005A06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6730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3925"/>
    <w:rsid w:val="00457385"/>
    <w:rsid w:val="00457A21"/>
    <w:rsid w:val="0046018F"/>
    <w:rsid w:val="00462486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5E7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43AE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B022A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055A3"/>
    <w:rsid w:val="009112F7"/>
    <w:rsid w:val="00911FE2"/>
    <w:rsid w:val="0091303D"/>
    <w:rsid w:val="00914C33"/>
    <w:rsid w:val="00921AEE"/>
    <w:rsid w:val="00933864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5821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6F86"/>
    <w:rsid w:val="00A8760D"/>
    <w:rsid w:val="00A97C06"/>
    <w:rsid w:val="00AA581E"/>
    <w:rsid w:val="00AA6E4B"/>
    <w:rsid w:val="00AA7E4E"/>
    <w:rsid w:val="00AB3957"/>
    <w:rsid w:val="00AB3A9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0F24"/>
    <w:rsid w:val="00B8331F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55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1C85A18-4039-4DAA-AAB4-6EA93F2F0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7544</TotalTime>
  <Pages>22</Pages>
  <Words>4477</Words>
  <Characters>25519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29937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141</cp:revision>
  <dcterms:created xsi:type="dcterms:W3CDTF">2016-01-10T15:28:00Z</dcterms:created>
  <dcterms:modified xsi:type="dcterms:W3CDTF">2016-04-25T11:29:00Z</dcterms:modified>
</cp:coreProperties>
</file>