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3B4A" w:rsidRPr="007B753D" w:rsidRDefault="00BE3B4A" w:rsidP="00BE3B4A">
      <w:pPr>
        <w:spacing w:line="240" w:lineRule="auto"/>
        <w:jc w:val="center"/>
        <w:rPr>
          <w:rFonts w:cs="Times New Roman"/>
          <w:b/>
          <w:szCs w:val="28"/>
        </w:rPr>
      </w:pPr>
      <w:r w:rsidRPr="007B753D">
        <w:rPr>
          <w:rFonts w:cs="Times New Roman"/>
          <w:b/>
          <w:szCs w:val="28"/>
        </w:rPr>
        <w:t>ФЕДЕРАЛЬНОЕ ГОСУДАРСТВЕННОЕ ОБРАЗОВАТЕЛЬНОЕ</w:t>
      </w:r>
    </w:p>
    <w:p w:rsidR="00BE3B4A" w:rsidRPr="007B753D" w:rsidRDefault="00BE3B4A" w:rsidP="00BE3B4A">
      <w:pPr>
        <w:spacing w:line="240" w:lineRule="auto"/>
        <w:jc w:val="center"/>
        <w:rPr>
          <w:rFonts w:cs="Times New Roman"/>
          <w:b/>
          <w:szCs w:val="28"/>
        </w:rPr>
      </w:pPr>
      <w:r w:rsidRPr="007B753D">
        <w:rPr>
          <w:rFonts w:cs="Times New Roman"/>
          <w:b/>
          <w:szCs w:val="28"/>
        </w:rPr>
        <w:t>БЮДЖЕТНОЕ УЧРЕЖДЕНИЕ ВЫСШЕГО ОБРАЗОВАНИЯ</w:t>
      </w:r>
    </w:p>
    <w:p w:rsidR="00BE3B4A" w:rsidRPr="007B753D" w:rsidRDefault="00BE3B4A" w:rsidP="00BE3B4A">
      <w:pPr>
        <w:spacing w:line="240" w:lineRule="auto"/>
        <w:jc w:val="center"/>
        <w:rPr>
          <w:rFonts w:cs="Times New Roman"/>
          <w:b/>
          <w:szCs w:val="28"/>
        </w:rPr>
      </w:pPr>
      <w:r w:rsidRPr="007B753D">
        <w:rPr>
          <w:rFonts w:cs="Times New Roman"/>
          <w:b/>
          <w:szCs w:val="28"/>
        </w:rPr>
        <w:t>ФИНАНСОВЫЙ УНИВЕРСИТЕТ</w:t>
      </w:r>
    </w:p>
    <w:p w:rsidR="00BE3B4A" w:rsidRPr="007B753D" w:rsidRDefault="00BE3B4A" w:rsidP="00BE3B4A">
      <w:pPr>
        <w:spacing w:line="240" w:lineRule="auto"/>
        <w:jc w:val="center"/>
        <w:rPr>
          <w:rFonts w:cs="Times New Roman"/>
          <w:b/>
          <w:szCs w:val="28"/>
        </w:rPr>
      </w:pPr>
      <w:r w:rsidRPr="007B753D">
        <w:rPr>
          <w:rFonts w:cs="Times New Roman"/>
          <w:b/>
          <w:szCs w:val="28"/>
        </w:rPr>
        <w:t>ПРИ ПРАВИТЕЛЬСТВЕ РОССИЙСКОЙ ФЕДЕРАЦИИ</w:t>
      </w:r>
    </w:p>
    <w:p w:rsidR="00BE3B4A" w:rsidRPr="007B753D" w:rsidRDefault="00BE3B4A" w:rsidP="00BE3B4A">
      <w:pPr>
        <w:spacing w:line="240" w:lineRule="auto"/>
        <w:jc w:val="center"/>
        <w:rPr>
          <w:rFonts w:cs="Times New Roman"/>
          <w:b/>
          <w:szCs w:val="28"/>
        </w:rPr>
      </w:pPr>
      <w:r w:rsidRPr="007B753D">
        <w:rPr>
          <w:rFonts w:cs="Times New Roman"/>
          <w:b/>
          <w:szCs w:val="28"/>
        </w:rPr>
        <w:t>ЧЕЛЯБИНСКИЙ ФИЛИАЛ</w:t>
      </w:r>
    </w:p>
    <w:p w:rsidR="00BE3B4A" w:rsidRDefault="00BE3B4A" w:rsidP="00BE3B4A">
      <w:pPr>
        <w:spacing w:line="240" w:lineRule="auto"/>
        <w:jc w:val="center"/>
        <w:rPr>
          <w:rFonts w:ascii="Calibri" w:eastAsia="Calibri" w:hAnsi="Calibri" w:cs="Times New Roman"/>
          <w:b/>
          <w:szCs w:val="28"/>
        </w:rPr>
      </w:pPr>
    </w:p>
    <w:p w:rsidR="00BE3B4A" w:rsidRPr="00B8523A" w:rsidRDefault="00BE3B4A" w:rsidP="00BE3B4A">
      <w:pPr>
        <w:spacing w:line="240" w:lineRule="auto"/>
        <w:jc w:val="center"/>
        <w:rPr>
          <w:rFonts w:eastAsia="Calibri" w:cs="Times New Roman"/>
          <w:b/>
          <w:sz w:val="32"/>
          <w:szCs w:val="32"/>
        </w:rPr>
      </w:pPr>
      <w:r w:rsidRPr="00B8523A">
        <w:rPr>
          <w:rFonts w:eastAsia="Calibri" w:cs="Times New Roman"/>
          <w:b/>
          <w:szCs w:val="28"/>
        </w:rPr>
        <w:t>Кафедра</w:t>
      </w:r>
      <w:r w:rsidRPr="00B8523A">
        <w:rPr>
          <w:rFonts w:eastAsia="Calibri" w:cs="Times New Roman"/>
          <w:b/>
          <w:sz w:val="32"/>
          <w:szCs w:val="32"/>
        </w:rPr>
        <w:t xml:space="preserve"> «</w:t>
      </w:r>
      <w:r>
        <w:rPr>
          <w:rFonts w:cs="Times New Roman"/>
          <w:b/>
          <w:sz w:val="32"/>
          <w:szCs w:val="32"/>
        </w:rPr>
        <w:t>Математика и информатика</w:t>
      </w:r>
      <w:r w:rsidRPr="00B8523A">
        <w:rPr>
          <w:rFonts w:eastAsia="Calibri" w:cs="Times New Roman"/>
          <w:b/>
          <w:sz w:val="32"/>
          <w:szCs w:val="32"/>
        </w:rPr>
        <w:t>»</w:t>
      </w:r>
    </w:p>
    <w:p w:rsidR="00BE3B4A" w:rsidRDefault="00BE3B4A" w:rsidP="00BE3B4A">
      <w:pPr>
        <w:keepNext/>
        <w:spacing w:line="240" w:lineRule="auto"/>
        <w:jc w:val="center"/>
        <w:outlineLvl w:val="0"/>
        <w:rPr>
          <w:rFonts w:ascii="Calibri" w:eastAsia="Calibri" w:hAnsi="Calibri" w:cs="Times New Roman"/>
          <w:b/>
          <w:szCs w:val="28"/>
        </w:rPr>
      </w:pPr>
    </w:p>
    <w:p w:rsidR="00BE3B4A" w:rsidRDefault="00BE3B4A" w:rsidP="00BE3B4A">
      <w:pPr>
        <w:spacing w:line="240" w:lineRule="auto"/>
        <w:rPr>
          <w:rFonts w:ascii="Calibri" w:eastAsia="Calibri" w:hAnsi="Calibri" w:cs="Times New Roman"/>
          <w:szCs w:val="28"/>
        </w:rPr>
      </w:pPr>
    </w:p>
    <w:p w:rsidR="00BE3B4A" w:rsidRDefault="00BE3B4A" w:rsidP="00BE3B4A">
      <w:pPr>
        <w:spacing w:line="240" w:lineRule="auto"/>
        <w:rPr>
          <w:rFonts w:ascii="Calibri" w:eastAsia="Calibri" w:hAnsi="Calibri" w:cs="Times New Roman"/>
          <w:szCs w:val="28"/>
        </w:rPr>
      </w:pPr>
    </w:p>
    <w:p w:rsidR="00BE3B4A" w:rsidRDefault="00BE3B4A" w:rsidP="00BE3B4A">
      <w:pPr>
        <w:spacing w:line="240" w:lineRule="auto"/>
        <w:rPr>
          <w:rFonts w:ascii="Calibri" w:eastAsia="Calibri" w:hAnsi="Calibri" w:cs="Times New Roman"/>
          <w:szCs w:val="28"/>
        </w:rPr>
      </w:pPr>
    </w:p>
    <w:p w:rsidR="00BE3B4A" w:rsidRPr="00471239" w:rsidRDefault="00D91F78" w:rsidP="000C329C">
      <w:pPr>
        <w:spacing w:line="240" w:lineRule="auto"/>
        <w:ind w:firstLine="0"/>
        <w:jc w:val="center"/>
        <w:rPr>
          <w:rFonts w:eastAsia="Calibri" w:cs="Times New Roman"/>
          <w:b/>
          <w:sz w:val="52"/>
          <w:szCs w:val="54"/>
        </w:rPr>
      </w:pPr>
      <w:r>
        <w:rPr>
          <w:rFonts w:eastAsia="Calibri" w:cs="Times New Roman"/>
          <w:b/>
          <w:sz w:val="52"/>
          <w:szCs w:val="54"/>
        </w:rPr>
        <w:t>Реферат</w:t>
      </w:r>
    </w:p>
    <w:p w:rsidR="00BE3B4A" w:rsidRPr="00471239" w:rsidRDefault="00BE3B4A" w:rsidP="00BE3B4A">
      <w:pPr>
        <w:spacing w:line="240" w:lineRule="auto"/>
        <w:jc w:val="center"/>
        <w:rPr>
          <w:rFonts w:eastAsia="Calibri" w:cs="Times New Roman"/>
          <w:b/>
          <w:sz w:val="2"/>
          <w:szCs w:val="2"/>
        </w:rPr>
      </w:pPr>
    </w:p>
    <w:p w:rsidR="00BE3B4A" w:rsidRPr="00471239" w:rsidRDefault="00BE3B4A" w:rsidP="00BE3B4A">
      <w:pPr>
        <w:spacing w:line="240" w:lineRule="auto"/>
        <w:jc w:val="center"/>
        <w:rPr>
          <w:rFonts w:eastAsia="Calibri" w:cs="Times New Roman"/>
          <w:b/>
          <w:sz w:val="2"/>
          <w:szCs w:val="2"/>
        </w:rPr>
      </w:pPr>
    </w:p>
    <w:p w:rsidR="00BE3B4A" w:rsidRPr="00471239" w:rsidRDefault="00BE3B4A" w:rsidP="00BE3B4A">
      <w:pPr>
        <w:spacing w:line="240" w:lineRule="auto"/>
        <w:jc w:val="center"/>
        <w:rPr>
          <w:rFonts w:eastAsia="Calibri" w:cs="Times New Roman"/>
          <w:b/>
          <w:sz w:val="2"/>
          <w:szCs w:val="2"/>
        </w:rPr>
      </w:pPr>
    </w:p>
    <w:p w:rsidR="00BE3B4A" w:rsidRPr="00471239" w:rsidRDefault="00BE3B4A" w:rsidP="00BE3B4A">
      <w:pPr>
        <w:spacing w:line="240" w:lineRule="auto"/>
        <w:jc w:val="center"/>
        <w:rPr>
          <w:rFonts w:eastAsia="Calibri" w:cs="Times New Roman"/>
          <w:b/>
          <w:sz w:val="2"/>
          <w:szCs w:val="2"/>
        </w:rPr>
      </w:pPr>
    </w:p>
    <w:p w:rsidR="00BE3B4A" w:rsidRPr="00471239" w:rsidRDefault="00BE3B4A" w:rsidP="00BE3B4A">
      <w:pPr>
        <w:spacing w:line="240" w:lineRule="auto"/>
        <w:jc w:val="center"/>
        <w:rPr>
          <w:rFonts w:eastAsia="Calibri" w:cs="Times New Roman"/>
          <w:sz w:val="2"/>
          <w:szCs w:val="2"/>
        </w:rPr>
      </w:pPr>
    </w:p>
    <w:p w:rsidR="00BE3B4A" w:rsidRDefault="00BE3B4A" w:rsidP="00540FD3">
      <w:pPr>
        <w:ind w:firstLine="0"/>
        <w:jc w:val="center"/>
        <w:rPr>
          <w:rFonts w:eastAsia="Calibri" w:cs="Times New Roman"/>
          <w:b/>
          <w:szCs w:val="28"/>
        </w:rPr>
      </w:pPr>
      <w:r w:rsidRPr="00471239">
        <w:rPr>
          <w:rFonts w:eastAsia="Calibri" w:cs="Times New Roman"/>
          <w:b/>
          <w:szCs w:val="28"/>
        </w:rPr>
        <w:t>по дисциплине: «</w:t>
      </w:r>
      <w:r w:rsidR="00B14F9F">
        <w:rPr>
          <w:rFonts w:cs="Times New Roman"/>
          <w:b/>
          <w:szCs w:val="28"/>
        </w:rPr>
        <w:t xml:space="preserve">Эффективность </w:t>
      </w:r>
      <w:proofErr w:type="gramStart"/>
      <w:r w:rsidR="00B14F9F">
        <w:rPr>
          <w:rFonts w:cs="Times New Roman"/>
          <w:b/>
          <w:szCs w:val="28"/>
        </w:rPr>
        <w:t>ИТ</w:t>
      </w:r>
      <w:proofErr w:type="gramEnd"/>
      <w:r w:rsidRPr="00471239">
        <w:rPr>
          <w:rFonts w:eastAsia="Calibri" w:cs="Times New Roman"/>
          <w:b/>
          <w:szCs w:val="28"/>
        </w:rPr>
        <w:t>»</w:t>
      </w:r>
    </w:p>
    <w:p w:rsidR="000C329C" w:rsidRPr="000C329C" w:rsidRDefault="000C329C" w:rsidP="000C329C">
      <w:pPr>
        <w:ind w:firstLine="0"/>
        <w:jc w:val="center"/>
        <w:rPr>
          <w:rFonts w:cs="Times New Roman"/>
          <w:b/>
          <w:szCs w:val="28"/>
        </w:rPr>
      </w:pPr>
      <w:r>
        <w:rPr>
          <w:rFonts w:eastAsia="Calibri" w:cs="Times New Roman"/>
          <w:b/>
          <w:szCs w:val="28"/>
        </w:rPr>
        <w:t>по теме: "</w:t>
      </w:r>
      <w:hyperlink w:anchor="_Toc440018734" w:history="1">
        <w:r w:rsidRPr="000C329C">
          <w:rPr>
            <w:rFonts w:cs="Times New Roman"/>
            <w:b/>
            <w:szCs w:val="28"/>
          </w:rPr>
          <w:t xml:space="preserve">Базовая методология управления </w:t>
        </w:r>
        <w:proofErr w:type="spellStart"/>
        <w:r w:rsidRPr="000C329C">
          <w:rPr>
            <w:rFonts w:cs="Times New Roman"/>
            <w:b/>
            <w:szCs w:val="28"/>
          </w:rPr>
          <w:t>ИТ-инфраструктурой</w:t>
        </w:r>
        <w:proofErr w:type="spellEnd"/>
        <w:r w:rsidRPr="000C329C">
          <w:rPr>
            <w:rFonts w:cs="Times New Roman"/>
            <w:b/>
            <w:szCs w:val="28"/>
          </w:rPr>
          <w:t xml:space="preserve"> </w:t>
        </w:r>
        <w:proofErr w:type="spellStart"/>
        <w:r w:rsidRPr="000C329C">
          <w:rPr>
            <w:rFonts w:cs="Times New Roman"/>
            <w:b/>
            <w:szCs w:val="28"/>
          </w:rPr>
          <w:t>Information</w:t>
        </w:r>
        <w:proofErr w:type="spellEnd"/>
        <w:r w:rsidRPr="000C329C">
          <w:rPr>
            <w:rFonts w:cs="Times New Roman"/>
            <w:b/>
            <w:szCs w:val="28"/>
          </w:rPr>
          <w:t xml:space="preserve"> </w:t>
        </w:r>
        <w:proofErr w:type="spellStart"/>
        <w:r w:rsidRPr="000C329C">
          <w:rPr>
            <w:rFonts w:cs="Times New Roman"/>
            <w:b/>
            <w:szCs w:val="28"/>
          </w:rPr>
          <w:t>Technology</w:t>
        </w:r>
        <w:proofErr w:type="spellEnd"/>
        <w:r w:rsidRPr="000C329C">
          <w:rPr>
            <w:rFonts w:cs="Times New Roman"/>
            <w:b/>
            <w:szCs w:val="28"/>
          </w:rPr>
          <w:t xml:space="preserve"> </w:t>
        </w:r>
        <w:proofErr w:type="spellStart"/>
        <w:r w:rsidRPr="000C329C">
          <w:rPr>
            <w:rFonts w:cs="Times New Roman"/>
            <w:b/>
            <w:szCs w:val="28"/>
          </w:rPr>
          <w:t>Infrastcture</w:t>
        </w:r>
        <w:proofErr w:type="spellEnd"/>
        <w:r w:rsidRPr="000C329C">
          <w:rPr>
            <w:rFonts w:cs="Times New Roman"/>
            <w:b/>
            <w:szCs w:val="28"/>
          </w:rPr>
          <w:t xml:space="preserve"> </w:t>
        </w:r>
        <w:proofErr w:type="spellStart"/>
        <w:r w:rsidRPr="000C329C">
          <w:rPr>
            <w:rFonts w:cs="Times New Roman"/>
            <w:b/>
            <w:szCs w:val="28"/>
          </w:rPr>
          <w:t>Library</w:t>
        </w:r>
        <w:proofErr w:type="spellEnd"/>
        <w:r w:rsidRPr="000C329C">
          <w:rPr>
            <w:rFonts w:cs="Times New Roman"/>
            <w:b/>
            <w:szCs w:val="28"/>
          </w:rPr>
          <w:t xml:space="preserve"> (</w:t>
        </w:r>
        <w:r w:rsidR="00293C10">
          <w:rPr>
            <w:rFonts w:cs="Times New Roman"/>
            <w:b/>
            <w:szCs w:val="28"/>
          </w:rPr>
          <w:t>ITIL</w:t>
        </w:r>
        <w:r w:rsidRPr="000C329C">
          <w:rPr>
            <w:rFonts w:cs="Times New Roman"/>
            <w:b/>
            <w:szCs w:val="28"/>
          </w:rPr>
          <w:t>)</w:t>
        </w:r>
      </w:hyperlink>
      <w:r w:rsidRPr="000C329C">
        <w:rPr>
          <w:rFonts w:cs="Times New Roman"/>
          <w:b/>
          <w:szCs w:val="28"/>
        </w:rPr>
        <w:t xml:space="preserve"> </w:t>
      </w:r>
    </w:p>
    <w:p w:rsidR="000C329C" w:rsidRPr="000C329C" w:rsidRDefault="0071673A" w:rsidP="000C329C">
      <w:pPr>
        <w:ind w:firstLine="0"/>
        <w:jc w:val="center"/>
        <w:rPr>
          <w:rFonts w:cs="Times New Roman"/>
          <w:b/>
          <w:szCs w:val="28"/>
        </w:rPr>
      </w:pPr>
      <w:hyperlink w:anchor="_Toc440018735" w:history="1">
        <w:r w:rsidR="000C329C" w:rsidRPr="000C329C">
          <w:rPr>
            <w:rFonts w:cs="Times New Roman"/>
            <w:b/>
            <w:szCs w:val="28"/>
          </w:rPr>
          <w:t>ИТ-бюджет предприятия</w:t>
        </w:r>
      </w:hyperlink>
    </w:p>
    <w:p w:rsidR="000C329C" w:rsidRPr="000C329C" w:rsidRDefault="0071673A" w:rsidP="000C329C">
      <w:pPr>
        <w:ind w:firstLine="0"/>
        <w:jc w:val="center"/>
        <w:rPr>
          <w:rFonts w:cs="Times New Roman"/>
          <w:b/>
          <w:szCs w:val="28"/>
        </w:rPr>
      </w:pPr>
      <w:hyperlink w:anchor="_Toc440018736" w:history="1">
        <w:r w:rsidR="000C329C" w:rsidRPr="000C329C">
          <w:rPr>
            <w:rFonts w:cs="Times New Roman"/>
            <w:b/>
            <w:szCs w:val="28"/>
          </w:rPr>
          <w:t>Качественные методы оценки эффективности ИТ. TVO. CBA. Система сбалансированных показателей.</w:t>
        </w:r>
      </w:hyperlink>
      <w:r w:rsidR="000C329C" w:rsidRPr="000C329C">
        <w:rPr>
          <w:rFonts w:cs="Times New Roman"/>
          <w:b/>
          <w:szCs w:val="28"/>
        </w:rPr>
        <w:t xml:space="preserve"> </w:t>
      </w:r>
    </w:p>
    <w:p w:rsidR="000C329C" w:rsidRPr="000C329C" w:rsidRDefault="0071673A" w:rsidP="000C329C">
      <w:pPr>
        <w:ind w:firstLine="0"/>
        <w:jc w:val="center"/>
        <w:rPr>
          <w:rFonts w:cs="Times New Roman"/>
          <w:b/>
          <w:szCs w:val="28"/>
        </w:rPr>
      </w:pPr>
      <w:hyperlink w:anchor="_Toc440018737" w:history="1">
        <w:r w:rsidR="000C329C" w:rsidRPr="000C329C">
          <w:rPr>
            <w:rFonts w:cs="Times New Roman"/>
            <w:b/>
            <w:szCs w:val="28"/>
          </w:rPr>
          <w:t xml:space="preserve">Роль </w:t>
        </w:r>
        <w:proofErr w:type="gramStart"/>
        <w:r w:rsidR="000C329C" w:rsidRPr="000C329C">
          <w:rPr>
            <w:rFonts w:cs="Times New Roman"/>
            <w:b/>
            <w:szCs w:val="28"/>
          </w:rPr>
          <w:t>ИТ</w:t>
        </w:r>
        <w:proofErr w:type="gramEnd"/>
        <w:r w:rsidR="000C329C" w:rsidRPr="000C329C">
          <w:rPr>
            <w:rFonts w:cs="Times New Roman"/>
            <w:b/>
            <w:szCs w:val="28"/>
          </w:rPr>
          <w:t xml:space="preserve"> в жизнедеятельности предприятия</w:t>
        </w:r>
      </w:hyperlink>
    </w:p>
    <w:p w:rsidR="00BE3B4A" w:rsidRPr="000C329C" w:rsidRDefault="0071673A" w:rsidP="000C329C">
      <w:pPr>
        <w:ind w:firstLine="0"/>
        <w:jc w:val="center"/>
        <w:rPr>
          <w:rFonts w:cs="Times New Roman"/>
          <w:b/>
          <w:szCs w:val="28"/>
        </w:rPr>
      </w:pPr>
      <w:hyperlink w:anchor="_Toc440018738" w:history="1">
        <w:r w:rsidR="000C329C" w:rsidRPr="000C329C">
          <w:rPr>
            <w:rFonts w:cs="Times New Roman"/>
            <w:b/>
            <w:szCs w:val="28"/>
          </w:rPr>
          <w:t xml:space="preserve">Стандарты оценки качества </w:t>
        </w:r>
        <w:proofErr w:type="gramStart"/>
        <w:r w:rsidR="000C329C" w:rsidRPr="000C329C">
          <w:rPr>
            <w:rFonts w:cs="Times New Roman"/>
            <w:b/>
            <w:szCs w:val="28"/>
          </w:rPr>
          <w:t>ИТ</w:t>
        </w:r>
        <w:proofErr w:type="gramEnd"/>
      </w:hyperlink>
      <w:r w:rsidR="000C329C">
        <w:rPr>
          <w:rFonts w:cs="Times New Roman"/>
          <w:b/>
          <w:szCs w:val="28"/>
        </w:rPr>
        <w:t>"</w:t>
      </w:r>
    </w:p>
    <w:p w:rsidR="00BE3B4A" w:rsidRDefault="00BE3B4A" w:rsidP="00BE3B4A">
      <w:pPr>
        <w:rPr>
          <w:rFonts w:eastAsia="Calibri" w:cs="Times New Roman"/>
          <w:szCs w:val="28"/>
        </w:rPr>
      </w:pPr>
    </w:p>
    <w:p w:rsidR="000C329C" w:rsidRDefault="000C329C" w:rsidP="00BE3B4A">
      <w:pPr>
        <w:rPr>
          <w:rFonts w:eastAsia="Calibri" w:cs="Times New Roman"/>
          <w:szCs w:val="28"/>
        </w:rPr>
      </w:pPr>
    </w:p>
    <w:p w:rsidR="000C329C" w:rsidRPr="004F1DC6" w:rsidRDefault="000C329C" w:rsidP="00BE3B4A">
      <w:pPr>
        <w:rPr>
          <w:rFonts w:eastAsia="Calibri" w:cs="Times New Roman"/>
          <w:szCs w:val="28"/>
        </w:rPr>
      </w:pPr>
    </w:p>
    <w:p w:rsidR="00BE3B4A" w:rsidRPr="004F1DC6" w:rsidRDefault="00BE3B4A" w:rsidP="00BE3B4A">
      <w:pPr>
        <w:rPr>
          <w:rFonts w:eastAsia="Calibri" w:cs="Times New Roman"/>
          <w:sz w:val="20"/>
          <w:szCs w:val="20"/>
        </w:rPr>
      </w:pPr>
      <w:r w:rsidRPr="004F1DC6">
        <w:rPr>
          <w:rFonts w:eastAsia="Calibri" w:cs="Times New Roman"/>
          <w:szCs w:val="28"/>
        </w:rPr>
        <w:t xml:space="preserve">Студент: </w:t>
      </w:r>
      <w:r w:rsidRPr="004F1DC6">
        <w:rPr>
          <w:rFonts w:cs="Times New Roman"/>
          <w:szCs w:val="28"/>
        </w:rPr>
        <w:t>Темников А.В.</w:t>
      </w:r>
      <w:r w:rsidRPr="004F1DC6">
        <w:rPr>
          <w:rFonts w:eastAsia="Calibri" w:cs="Times New Roman"/>
          <w:sz w:val="20"/>
          <w:szCs w:val="20"/>
        </w:rPr>
        <w:t xml:space="preserve"> </w:t>
      </w:r>
    </w:p>
    <w:p w:rsidR="00BE3B4A" w:rsidRPr="00540FD3" w:rsidRDefault="00BE3B4A" w:rsidP="00BE3B4A">
      <w:pPr>
        <w:rPr>
          <w:rFonts w:eastAsia="Calibri" w:cs="Times New Roman"/>
          <w:szCs w:val="28"/>
        </w:rPr>
      </w:pPr>
      <w:r w:rsidRPr="004F1DC6">
        <w:rPr>
          <w:rFonts w:eastAsia="Calibri" w:cs="Times New Roman"/>
          <w:szCs w:val="28"/>
        </w:rPr>
        <w:t xml:space="preserve">Курс:  </w:t>
      </w:r>
      <w:r w:rsidRPr="00540FD3">
        <w:rPr>
          <w:rFonts w:cs="Times New Roman"/>
          <w:szCs w:val="28"/>
        </w:rPr>
        <w:t>5</w:t>
      </w:r>
    </w:p>
    <w:p w:rsidR="00BE3B4A" w:rsidRPr="004F1DC6" w:rsidRDefault="00BE3B4A" w:rsidP="00BE3B4A">
      <w:pPr>
        <w:rPr>
          <w:rFonts w:eastAsia="Calibri" w:cs="Times New Roman"/>
          <w:szCs w:val="28"/>
        </w:rPr>
      </w:pPr>
      <w:r w:rsidRPr="004F1DC6">
        <w:rPr>
          <w:rFonts w:eastAsia="Calibri" w:cs="Times New Roman"/>
          <w:szCs w:val="28"/>
        </w:rPr>
        <w:t xml:space="preserve">Направление: </w:t>
      </w:r>
      <w:r w:rsidRPr="004F1DC6">
        <w:rPr>
          <w:rFonts w:cs="Times New Roman"/>
          <w:szCs w:val="28"/>
        </w:rPr>
        <w:t xml:space="preserve">Бизнес-информатика </w:t>
      </w:r>
    </w:p>
    <w:p w:rsidR="00BE3B4A" w:rsidRPr="004F1DC6" w:rsidRDefault="00BE3B4A" w:rsidP="00BE3B4A">
      <w:pPr>
        <w:rPr>
          <w:rFonts w:eastAsia="Calibri" w:cs="Times New Roman"/>
          <w:szCs w:val="28"/>
        </w:rPr>
      </w:pPr>
      <w:r w:rsidRPr="004F1DC6">
        <w:rPr>
          <w:rFonts w:eastAsia="Calibri" w:cs="Times New Roman"/>
          <w:szCs w:val="28"/>
        </w:rPr>
        <w:t xml:space="preserve">Личное дело № </w:t>
      </w:r>
      <w:bookmarkStart w:id="0" w:name="ТекстовоеПоле4"/>
      <w:r>
        <w:rPr>
          <w:rFonts w:cs="Times New Roman"/>
          <w:szCs w:val="28"/>
        </w:rPr>
        <w:t>100</w:t>
      </w:r>
      <w:r w:rsidRPr="004F1DC6">
        <w:rPr>
          <w:rFonts w:eastAsia="Calibri" w:cs="Times New Roman"/>
          <w:szCs w:val="28"/>
        </w:rPr>
        <w:t>.</w:t>
      </w:r>
      <w:r>
        <w:rPr>
          <w:rFonts w:cs="Times New Roman"/>
          <w:szCs w:val="28"/>
        </w:rPr>
        <w:t>30</w:t>
      </w:r>
      <w:r w:rsidRPr="004F1DC6">
        <w:rPr>
          <w:rFonts w:eastAsia="Calibri" w:cs="Times New Roman"/>
          <w:szCs w:val="28"/>
        </w:rPr>
        <w:t>/</w:t>
      </w:r>
      <w:bookmarkEnd w:id="0"/>
      <w:r>
        <w:rPr>
          <w:rFonts w:cs="Times New Roman"/>
          <w:szCs w:val="28"/>
        </w:rPr>
        <w:t>120153</w:t>
      </w:r>
    </w:p>
    <w:p w:rsidR="00BE3B4A" w:rsidRPr="004F1DC6" w:rsidRDefault="00BE3B4A" w:rsidP="00BE3B4A">
      <w:pPr>
        <w:rPr>
          <w:rFonts w:eastAsia="Calibri" w:cs="Times New Roman"/>
          <w:szCs w:val="28"/>
        </w:rPr>
      </w:pPr>
      <w:r w:rsidRPr="004F1DC6">
        <w:rPr>
          <w:rFonts w:eastAsia="Calibri" w:cs="Times New Roman"/>
          <w:szCs w:val="28"/>
        </w:rPr>
        <w:t xml:space="preserve">Преподаватель: </w:t>
      </w:r>
      <w:proofErr w:type="spellStart"/>
      <w:r w:rsidRPr="004F1DC6">
        <w:rPr>
          <w:rFonts w:cs="Times New Roman"/>
          <w:szCs w:val="28"/>
        </w:rPr>
        <w:t>Переверзев</w:t>
      </w:r>
      <w:proofErr w:type="spellEnd"/>
      <w:r w:rsidRPr="004F1DC6">
        <w:rPr>
          <w:rFonts w:cs="Times New Roman"/>
          <w:szCs w:val="28"/>
        </w:rPr>
        <w:t xml:space="preserve"> Павел Петрович, доктор технических наук, доцент, профессор кафедры математики и информатики</w:t>
      </w:r>
    </w:p>
    <w:p w:rsidR="00865C9B" w:rsidRPr="000C329C" w:rsidRDefault="00865C9B" w:rsidP="00BE3B4A">
      <w:pPr>
        <w:jc w:val="center"/>
        <w:rPr>
          <w:rFonts w:ascii="Calibri" w:eastAsia="Calibri" w:hAnsi="Calibri" w:cs="Times New Roman"/>
          <w:szCs w:val="28"/>
        </w:rPr>
      </w:pPr>
    </w:p>
    <w:p w:rsidR="00865C9B" w:rsidRPr="000C329C" w:rsidRDefault="00865C9B" w:rsidP="00BE3B4A">
      <w:pPr>
        <w:jc w:val="center"/>
        <w:rPr>
          <w:rFonts w:ascii="Calibri" w:eastAsia="Calibri" w:hAnsi="Calibri" w:cs="Times New Roman"/>
          <w:szCs w:val="28"/>
        </w:rPr>
      </w:pPr>
    </w:p>
    <w:p w:rsidR="00BE3B4A" w:rsidRPr="004F1DC6" w:rsidRDefault="00BE3B4A" w:rsidP="00BE3B4A">
      <w:pPr>
        <w:jc w:val="center"/>
        <w:rPr>
          <w:rFonts w:eastAsia="Calibri" w:cs="Times New Roman"/>
          <w:szCs w:val="28"/>
        </w:rPr>
      </w:pPr>
    </w:p>
    <w:p w:rsidR="00BE3B4A" w:rsidRPr="004F1DC6" w:rsidRDefault="00D91F78" w:rsidP="00BE3B4A">
      <w:pPr>
        <w:keepNext/>
        <w:keepLines/>
        <w:widowControl w:val="0"/>
        <w:suppressAutoHyphens/>
        <w:jc w:val="center"/>
        <w:rPr>
          <w:rFonts w:eastAsia="Calibri" w:cs="Times New Roman"/>
          <w:szCs w:val="28"/>
        </w:rPr>
      </w:pPr>
      <w:r>
        <w:rPr>
          <w:rFonts w:eastAsia="Calibri" w:cs="Times New Roman"/>
          <w:szCs w:val="28"/>
        </w:rPr>
        <w:t>Челябинск  2016</w:t>
      </w:r>
    </w:p>
    <w:p w:rsidR="00113C60" w:rsidRPr="009C7689" w:rsidRDefault="00113C60" w:rsidP="00EF451F">
      <w:pPr>
        <w:pStyle w:val="1"/>
      </w:pPr>
    </w:p>
    <w:sdt>
      <w:sdtPr>
        <w:rPr>
          <w:b/>
          <w:bCs/>
        </w:rPr>
        <w:id w:val="16866191"/>
        <w:docPartObj>
          <w:docPartGallery w:val="Table of Contents"/>
          <w:docPartUnique/>
        </w:docPartObj>
      </w:sdtPr>
      <w:sdtEndPr>
        <w:rPr>
          <w:b w:val="0"/>
          <w:bCs w:val="0"/>
        </w:rPr>
      </w:sdtEndPr>
      <w:sdtContent>
        <w:p w:rsidR="00305B1D" w:rsidRDefault="00305B1D" w:rsidP="00D91F78">
          <w:pPr>
            <w:pStyle w:val="af2"/>
          </w:pPr>
          <w:r w:rsidRPr="00D91F78">
            <w:t>Оглавление</w:t>
          </w:r>
        </w:p>
        <w:p w:rsidR="009C7689" w:rsidRPr="009C7689" w:rsidRDefault="009C7689" w:rsidP="009C7689"/>
        <w:p w:rsidR="00DA01F3" w:rsidRDefault="0071673A">
          <w:pPr>
            <w:pStyle w:val="11"/>
            <w:tabs>
              <w:tab w:val="right" w:leader="dot" w:pos="9344"/>
            </w:tabs>
            <w:rPr>
              <w:rFonts w:asciiTheme="minorHAnsi" w:eastAsiaTheme="minorEastAsia" w:hAnsiTheme="minorHAnsi"/>
              <w:noProof/>
              <w:sz w:val="22"/>
              <w:lang w:eastAsia="ru-RU"/>
            </w:rPr>
          </w:pPr>
          <w:r w:rsidRPr="009C7689">
            <w:rPr>
              <w:rFonts w:cs="Times New Roman"/>
            </w:rPr>
            <w:fldChar w:fldCharType="begin"/>
          </w:r>
          <w:r w:rsidR="00305B1D" w:rsidRPr="009C7689">
            <w:rPr>
              <w:rFonts w:cs="Times New Roman"/>
            </w:rPr>
            <w:instrText xml:space="preserve"> TOC \o "1-3" \h \z \u </w:instrText>
          </w:r>
          <w:r w:rsidRPr="009C7689">
            <w:rPr>
              <w:rFonts w:cs="Times New Roman"/>
            </w:rPr>
            <w:fldChar w:fldCharType="separate"/>
          </w:r>
          <w:hyperlink w:anchor="_Toc440018734" w:history="1">
            <w:r w:rsidR="00DA01F3" w:rsidRPr="00FE03D7">
              <w:rPr>
                <w:rStyle w:val="a4"/>
                <w:noProof/>
              </w:rPr>
              <w:t>Базовая методология управления ИТ-инфраструктурой Info</w:t>
            </w:r>
            <w:r w:rsidR="00DA01F3" w:rsidRPr="00FE03D7">
              <w:rPr>
                <w:rStyle w:val="a4"/>
                <w:noProof/>
                <w:lang w:val="en-US"/>
              </w:rPr>
              <w:t>rm</w:t>
            </w:r>
            <w:r w:rsidR="00DA01F3" w:rsidRPr="00FE03D7">
              <w:rPr>
                <w:rStyle w:val="a4"/>
                <w:noProof/>
              </w:rPr>
              <w:t>ation Technology Infrastcture Library (</w:t>
            </w:r>
            <w:r w:rsidR="00293C10">
              <w:rPr>
                <w:rStyle w:val="a4"/>
                <w:noProof/>
              </w:rPr>
              <w:t>ITIL</w:t>
            </w:r>
            <w:r w:rsidR="00DA01F3" w:rsidRPr="00FE03D7">
              <w:rPr>
                <w:rStyle w:val="a4"/>
                <w:noProof/>
              </w:rPr>
              <w:t>).</w:t>
            </w:r>
            <w:r w:rsidR="00DA01F3">
              <w:rPr>
                <w:noProof/>
                <w:webHidden/>
              </w:rPr>
              <w:tab/>
            </w:r>
            <w:r>
              <w:rPr>
                <w:noProof/>
                <w:webHidden/>
              </w:rPr>
              <w:fldChar w:fldCharType="begin"/>
            </w:r>
            <w:r w:rsidR="00DA01F3">
              <w:rPr>
                <w:noProof/>
                <w:webHidden/>
              </w:rPr>
              <w:instrText xml:space="preserve"> PAGEREF _Toc440018734 \h </w:instrText>
            </w:r>
            <w:r>
              <w:rPr>
                <w:noProof/>
                <w:webHidden/>
              </w:rPr>
            </w:r>
            <w:r>
              <w:rPr>
                <w:noProof/>
                <w:webHidden/>
              </w:rPr>
              <w:fldChar w:fldCharType="separate"/>
            </w:r>
            <w:r w:rsidR="00315901">
              <w:rPr>
                <w:noProof/>
                <w:webHidden/>
              </w:rPr>
              <w:t>3</w:t>
            </w:r>
            <w:r>
              <w:rPr>
                <w:noProof/>
                <w:webHidden/>
              </w:rPr>
              <w:fldChar w:fldCharType="end"/>
            </w:r>
          </w:hyperlink>
        </w:p>
        <w:p w:rsidR="00DA01F3" w:rsidRDefault="0071673A">
          <w:pPr>
            <w:pStyle w:val="11"/>
            <w:tabs>
              <w:tab w:val="right" w:leader="dot" w:pos="9344"/>
            </w:tabs>
            <w:rPr>
              <w:rFonts w:asciiTheme="minorHAnsi" w:eastAsiaTheme="minorEastAsia" w:hAnsiTheme="minorHAnsi"/>
              <w:noProof/>
              <w:sz w:val="22"/>
              <w:lang w:eastAsia="ru-RU"/>
            </w:rPr>
          </w:pPr>
          <w:hyperlink w:anchor="_Toc440018735" w:history="1">
            <w:r w:rsidR="00DA01F3" w:rsidRPr="00FE03D7">
              <w:rPr>
                <w:rStyle w:val="a4"/>
                <w:noProof/>
              </w:rPr>
              <w:t>ИТ-бюджет пр</w:t>
            </w:r>
            <w:r w:rsidR="00DA01F3" w:rsidRPr="00FE03D7">
              <w:rPr>
                <w:rStyle w:val="a4"/>
                <w:noProof/>
              </w:rPr>
              <w:t>е</w:t>
            </w:r>
            <w:r w:rsidR="00DA01F3" w:rsidRPr="00FE03D7">
              <w:rPr>
                <w:rStyle w:val="a4"/>
                <w:noProof/>
              </w:rPr>
              <w:t>дприятия</w:t>
            </w:r>
            <w:r w:rsidR="00DA01F3">
              <w:rPr>
                <w:noProof/>
                <w:webHidden/>
              </w:rPr>
              <w:tab/>
            </w:r>
            <w:r>
              <w:rPr>
                <w:noProof/>
                <w:webHidden/>
              </w:rPr>
              <w:fldChar w:fldCharType="begin"/>
            </w:r>
            <w:r w:rsidR="00DA01F3">
              <w:rPr>
                <w:noProof/>
                <w:webHidden/>
              </w:rPr>
              <w:instrText xml:space="preserve"> PAGEREF _Toc440018735 \h </w:instrText>
            </w:r>
            <w:r>
              <w:rPr>
                <w:noProof/>
                <w:webHidden/>
              </w:rPr>
            </w:r>
            <w:r>
              <w:rPr>
                <w:noProof/>
                <w:webHidden/>
              </w:rPr>
              <w:fldChar w:fldCharType="separate"/>
            </w:r>
            <w:r w:rsidR="00315901">
              <w:rPr>
                <w:noProof/>
                <w:webHidden/>
              </w:rPr>
              <w:t>7</w:t>
            </w:r>
            <w:r>
              <w:rPr>
                <w:noProof/>
                <w:webHidden/>
              </w:rPr>
              <w:fldChar w:fldCharType="end"/>
            </w:r>
          </w:hyperlink>
        </w:p>
        <w:p w:rsidR="00DA01F3" w:rsidRDefault="0071673A">
          <w:pPr>
            <w:pStyle w:val="11"/>
            <w:tabs>
              <w:tab w:val="right" w:leader="dot" w:pos="9344"/>
            </w:tabs>
            <w:rPr>
              <w:rFonts w:asciiTheme="minorHAnsi" w:eastAsiaTheme="minorEastAsia" w:hAnsiTheme="minorHAnsi"/>
              <w:noProof/>
              <w:sz w:val="22"/>
              <w:lang w:eastAsia="ru-RU"/>
            </w:rPr>
          </w:pPr>
          <w:hyperlink w:anchor="_Toc440018736" w:history="1">
            <w:r w:rsidR="00DA01F3" w:rsidRPr="00FE03D7">
              <w:rPr>
                <w:rStyle w:val="a4"/>
                <w:noProof/>
              </w:rPr>
              <w:t>Качественные методы оценки эффективности ИТ. TVO. CBA. Система сбалансированных показателей.</w:t>
            </w:r>
            <w:r w:rsidR="00DA01F3">
              <w:rPr>
                <w:noProof/>
                <w:webHidden/>
              </w:rPr>
              <w:tab/>
            </w:r>
            <w:r>
              <w:rPr>
                <w:noProof/>
                <w:webHidden/>
              </w:rPr>
              <w:fldChar w:fldCharType="begin"/>
            </w:r>
            <w:r w:rsidR="00DA01F3">
              <w:rPr>
                <w:noProof/>
                <w:webHidden/>
              </w:rPr>
              <w:instrText xml:space="preserve"> PAGEREF _Toc440018736 \h </w:instrText>
            </w:r>
            <w:r>
              <w:rPr>
                <w:noProof/>
                <w:webHidden/>
              </w:rPr>
            </w:r>
            <w:r>
              <w:rPr>
                <w:noProof/>
                <w:webHidden/>
              </w:rPr>
              <w:fldChar w:fldCharType="separate"/>
            </w:r>
            <w:r w:rsidR="00315901">
              <w:rPr>
                <w:noProof/>
                <w:webHidden/>
              </w:rPr>
              <w:t>9</w:t>
            </w:r>
            <w:r>
              <w:rPr>
                <w:noProof/>
                <w:webHidden/>
              </w:rPr>
              <w:fldChar w:fldCharType="end"/>
            </w:r>
          </w:hyperlink>
        </w:p>
        <w:p w:rsidR="00DA01F3" w:rsidRDefault="0071673A">
          <w:pPr>
            <w:pStyle w:val="11"/>
            <w:tabs>
              <w:tab w:val="right" w:leader="dot" w:pos="9344"/>
            </w:tabs>
            <w:rPr>
              <w:rFonts w:asciiTheme="minorHAnsi" w:eastAsiaTheme="minorEastAsia" w:hAnsiTheme="minorHAnsi"/>
              <w:noProof/>
              <w:sz w:val="22"/>
              <w:lang w:eastAsia="ru-RU"/>
            </w:rPr>
          </w:pPr>
          <w:hyperlink w:anchor="_Toc440018737" w:history="1">
            <w:r w:rsidR="00DA01F3" w:rsidRPr="00FE03D7">
              <w:rPr>
                <w:rStyle w:val="a4"/>
                <w:noProof/>
              </w:rPr>
              <w:t>Роль ИТ в жизнедеятельности предприятия</w:t>
            </w:r>
            <w:r w:rsidR="00DA01F3">
              <w:rPr>
                <w:noProof/>
                <w:webHidden/>
              </w:rPr>
              <w:tab/>
            </w:r>
            <w:r>
              <w:rPr>
                <w:noProof/>
                <w:webHidden/>
              </w:rPr>
              <w:fldChar w:fldCharType="begin"/>
            </w:r>
            <w:r w:rsidR="00DA01F3">
              <w:rPr>
                <w:noProof/>
                <w:webHidden/>
              </w:rPr>
              <w:instrText xml:space="preserve"> PAGEREF _Toc440018737 \h </w:instrText>
            </w:r>
            <w:r>
              <w:rPr>
                <w:noProof/>
                <w:webHidden/>
              </w:rPr>
            </w:r>
            <w:r>
              <w:rPr>
                <w:noProof/>
                <w:webHidden/>
              </w:rPr>
              <w:fldChar w:fldCharType="separate"/>
            </w:r>
            <w:r w:rsidR="00315901">
              <w:rPr>
                <w:noProof/>
                <w:webHidden/>
              </w:rPr>
              <w:t>14</w:t>
            </w:r>
            <w:r>
              <w:rPr>
                <w:noProof/>
                <w:webHidden/>
              </w:rPr>
              <w:fldChar w:fldCharType="end"/>
            </w:r>
          </w:hyperlink>
        </w:p>
        <w:p w:rsidR="00DA01F3" w:rsidRDefault="0071673A">
          <w:pPr>
            <w:pStyle w:val="11"/>
            <w:tabs>
              <w:tab w:val="right" w:leader="dot" w:pos="9344"/>
            </w:tabs>
            <w:rPr>
              <w:rFonts w:asciiTheme="minorHAnsi" w:eastAsiaTheme="minorEastAsia" w:hAnsiTheme="minorHAnsi"/>
              <w:noProof/>
              <w:sz w:val="22"/>
              <w:lang w:eastAsia="ru-RU"/>
            </w:rPr>
          </w:pPr>
          <w:hyperlink w:anchor="_Toc440018738" w:history="1">
            <w:r w:rsidR="00DA01F3" w:rsidRPr="00FE03D7">
              <w:rPr>
                <w:rStyle w:val="a4"/>
                <w:noProof/>
              </w:rPr>
              <w:t>Стандарты оценки качества ИТ</w:t>
            </w:r>
            <w:r w:rsidR="00DA01F3">
              <w:rPr>
                <w:noProof/>
                <w:webHidden/>
              </w:rPr>
              <w:tab/>
            </w:r>
            <w:r>
              <w:rPr>
                <w:noProof/>
                <w:webHidden/>
              </w:rPr>
              <w:fldChar w:fldCharType="begin"/>
            </w:r>
            <w:r w:rsidR="00DA01F3">
              <w:rPr>
                <w:noProof/>
                <w:webHidden/>
              </w:rPr>
              <w:instrText xml:space="preserve"> PAGEREF _Toc440018738 \h </w:instrText>
            </w:r>
            <w:r>
              <w:rPr>
                <w:noProof/>
                <w:webHidden/>
              </w:rPr>
            </w:r>
            <w:r>
              <w:rPr>
                <w:noProof/>
                <w:webHidden/>
              </w:rPr>
              <w:fldChar w:fldCharType="separate"/>
            </w:r>
            <w:r w:rsidR="00315901">
              <w:rPr>
                <w:noProof/>
                <w:webHidden/>
              </w:rPr>
              <w:t>18</w:t>
            </w:r>
            <w:r>
              <w:rPr>
                <w:noProof/>
                <w:webHidden/>
              </w:rPr>
              <w:fldChar w:fldCharType="end"/>
            </w:r>
          </w:hyperlink>
        </w:p>
        <w:p w:rsidR="00DA01F3" w:rsidRDefault="0071673A">
          <w:pPr>
            <w:pStyle w:val="11"/>
            <w:tabs>
              <w:tab w:val="right" w:leader="dot" w:pos="9344"/>
            </w:tabs>
            <w:rPr>
              <w:rFonts w:asciiTheme="minorHAnsi" w:eastAsiaTheme="minorEastAsia" w:hAnsiTheme="minorHAnsi"/>
              <w:noProof/>
              <w:sz w:val="22"/>
              <w:lang w:eastAsia="ru-RU"/>
            </w:rPr>
          </w:pPr>
          <w:hyperlink w:anchor="_Toc440018739" w:history="1">
            <w:r w:rsidR="00DA01F3" w:rsidRPr="00FE03D7">
              <w:rPr>
                <w:rStyle w:val="a4"/>
                <w:noProof/>
              </w:rPr>
              <w:t>Список источников</w:t>
            </w:r>
            <w:r w:rsidR="00DA01F3">
              <w:rPr>
                <w:noProof/>
                <w:webHidden/>
              </w:rPr>
              <w:tab/>
            </w:r>
            <w:r>
              <w:rPr>
                <w:noProof/>
                <w:webHidden/>
              </w:rPr>
              <w:fldChar w:fldCharType="begin"/>
            </w:r>
            <w:r w:rsidR="00DA01F3">
              <w:rPr>
                <w:noProof/>
                <w:webHidden/>
              </w:rPr>
              <w:instrText xml:space="preserve"> PAGEREF _Toc440018739 \h </w:instrText>
            </w:r>
            <w:r>
              <w:rPr>
                <w:noProof/>
                <w:webHidden/>
              </w:rPr>
            </w:r>
            <w:r>
              <w:rPr>
                <w:noProof/>
                <w:webHidden/>
              </w:rPr>
              <w:fldChar w:fldCharType="separate"/>
            </w:r>
            <w:r w:rsidR="00315901">
              <w:rPr>
                <w:noProof/>
                <w:webHidden/>
              </w:rPr>
              <w:t>20</w:t>
            </w:r>
            <w:r>
              <w:rPr>
                <w:noProof/>
                <w:webHidden/>
              </w:rPr>
              <w:fldChar w:fldCharType="end"/>
            </w:r>
          </w:hyperlink>
        </w:p>
        <w:p w:rsidR="00305B1D" w:rsidRDefault="0071673A" w:rsidP="00305B1D">
          <w:r w:rsidRPr="009C7689">
            <w:rPr>
              <w:rFonts w:cs="Times New Roman"/>
            </w:rPr>
            <w:fldChar w:fldCharType="end"/>
          </w:r>
        </w:p>
      </w:sdtContent>
    </w:sdt>
    <w:p w:rsidR="00BE3B4A" w:rsidRPr="00BE3B4A" w:rsidRDefault="00BE3B4A" w:rsidP="00BE3B4A">
      <w:pPr>
        <w:sectPr w:rsidR="00BE3B4A" w:rsidRPr="00BE3B4A" w:rsidSect="001A16AB">
          <w:footerReference w:type="default" r:id="rId8"/>
          <w:pgSz w:w="11906" w:h="16838" w:code="9"/>
          <w:pgMar w:top="1134" w:right="851" w:bottom="1134" w:left="1701" w:header="709" w:footer="709" w:gutter="0"/>
          <w:cols w:space="708"/>
          <w:titlePg/>
          <w:docGrid w:linePitch="360"/>
        </w:sectPr>
      </w:pPr>
    </w:p>
    <w:p w:rsidR="00D43184" w:rsidRDefault="00D43184" w:rsidP="00D43184">
      <w:pPr>
        <w:pStyle w:val="1"/>
      </w:pPr>
      <w:bookmarkStart w:id="1" w:name="_Toc440018734"/>
      <w:r w:rsidRPr="00D43184">
        <w:lastRenderedPageBreak/>
        <w:t>Базовая методология упра</w:t>
      </w:r>
      <w:r>
        <w:t xml:space="preserve">вления </w:t>
      </w:r>
      <w:proofErr w:type="spellStart"/>
      <w:r>
        <w:t>ИТ-инфраструктурой</w:t>
      </w:r>
      <w:proofErr w:type="spellEnd"/>
      <w:r>
        <w:t xml:space="preserve"> </w:t>
      </w:r>
      <w:proofErr w:type="spellStart"/>
      <w:r>
        <w:t>Info</w:t>
      </w:r>
      <w:r>
        <w:rPr>
          <w:lang w:val="en-US"/>
        </w:rPr>
        <w:t>rm</w:t>
      </w:r>
      <w:r>
        <w:t>ation</w:t>
      </w:r>
      <w:proofErr w:type="spellEnd"/>
      <w:r>
        <w:t xml:space="preserve"> </w:t>
      </w:r>
      <w:proofErr w:type="spellStart"/>
      <w:r>
        <w:t>Technology</w:t>
      </w:r>
      <w:proofErr w:type="spellEnd"/>
      <w:r>
        <w:t xml:space="preserve"> </w:t>
      </w:r>
      <w:proofErr w:type="spellStart"/>
      <w:r>
        <w:t>Infrast</w:t>
      </w:r>
      <w:r w:rsidRPr="00D43184">
        <w:t>cture</w:t>
      </w:r>
      <w:proofErr w:type="spellEnd"/>
      <w:r w:rsidRPr="00D43184">
        <w:t xml:space="preserve"> </w:t>
      </w:r>
      <w:proofErr w:type="spellStart"/>
      <w:r w:rsidRPr="00D43184">
        <w:t>Library</w:t>
      </w:r>
      <w:proofErr w:type="spellEnd"/>
      <w:r w:rsidRPr="00D43184">
        <w:t xml:space="preserve"> (</w:t>
      </w:r>
      <w:r w:rsidR="00293C10">
        <w:t>ITIL</w:t>
      </w:r>
      <w:r w:rsidRPr="00D43184">
        <w:t>).</w:t>
      </w:r>
      <w:bookmarkEnd w:id="1"/>
      <w:r w:rsidRPr="00D43184">
        <w:t xml:space="preserve"> </w:t>
      </w:r>
    </w:p>
    <w:p w:rsidR="00D43184" w:rsidRPr="00D43184" w:rsidRDefault="00D43184" w:rsidP="00D43184">
      <w:pPr>
        <w:ind w:left="709" w:firstLine="0"/>
      </w:pPr>
    </w:p>
    <w:p w:rsidR="006E5D4B" w:rsidRPr="006E5D4B" w:rsidRDefault="00293C10" w:rsidP="00B40A9B">
      <w:r>
        <w:t>ITIL</w:t>
      </w:r>
      <w:r w:rsidR="00B40A9B" w:rsidRPr="00B40A9B">
        <w:t xml:space="preserve"> (</w:t>
      </w:r>
      <w:proofErr w:type="spellStart"/>
      <w:r w:rsidR="00B40A9B" w:rsidRPr="00B40A9B">
        <w:t>Information</w:t>
      </w:r>
      <w:proofErr w:type="spellEnd"/>
      <w:r w:rsidR="00B40A9B" w:rsidRPr="00B40A9B">
        <w:t xml:space="preserve"> </w:t>
      </w:r>
      <w:proofErr w:type="spellStart"/>
      <w:r w:rsidR="00B40A9B" w:rsidRPr="00B40A9B">
        <w:t>Technology</w:t>
      </w:r>
      <w:proofErr w:type="spellEnd"/>
      <w:r w:rsidR="00B40A9B" w:rsidRPr="00B40A9B">
        <w:t xml:space="preserve"> </w:t>
      </w:r>
      <w:proofErr w:type="spellStart"/>
      <w:r w:rsidR="00B40A9B" w:rsidRPr="00B40A9B">
        <w:t>Infrastructure</w:t>
      </w:r>
      <w:proofErr w:type="spellEnd"/>
      <w:r w:rsidR="00B40A9B" w:rsidRPr="00B40A9B">
        <w:t xml:space="preserve"> </w:t>
      </w:r>
      <w:proofErr w:type="spellStart"/>
      <w:r w:rsidR="00B40A9B" w:rsidRPr="00B40A9B">
        <w:t>Library</w:t>
      </w:r>
      <w:proofErr w:type="spellEnd"/>
      <w:r w:rsidR="00B40A9B" w:rsidRPr="00B40A9B">
        <w:t>)</w:t>
      </w:r>
      <w:r w:rsidR="00282999">
        <w:t xml:space="preserve"> </w:t>
      </w:r>
      <w:r w:rsidR="00B40A9B" w:rsidRPr="00B40A9B">
        <w:t xml:space="preserve">– библиотека наиболее эффективных методов организации и управления для компаний, ведущих свою деятельность в области информационных технологий, а также для любых компаний, организаций и учреждений, желающих построить эффективный процесс управления и взаимодействия как внутри компании, так и с внешними поставщиками и потребителями ее услуг. Сегодня применение практик </w:t>
      </w:r>
      <w:r>
        <w:t>ITIL</w:t>
      </w:r>
      <w:r w:rsidR="00B40A9B" w:rsidRPr="00B40A9B">
        <w:t xml:space="preserve"> в деятельности компании де-факто стало залогом успешного построения логичной и понятной системы управления, развития и контроля за бизнес-процессами для ведущих мировых компаний</w:t>
      </w:r>
      <w:proofErr w:type="gramStart"/>
      <w:r w:rsidR="00B40A9B" w:rsidRPr="00B40A9B">
        <w:t>.</w:t>
      </w:r>
      <w:r w:rsidR="006E5D4B">
        <w:t xml:space="preserve"> </w:t>
      </w:r>
      <w:r w:rsidR="006E5D4B" w:rsidRPr="006E5D4B">
        <w:t>[</w:t>
      </w:r>
      <w:r w:rsidR="006E5D4B" w:rsidRPr="006D3BBE">
        <w:endnoteReference w:id="1"/>
      </w:r>
      <w:r w:rsidR="006E5D4B" w:rsidRPr="006E5D4B">
        <w:t>]</w:t>
      </w:r>
      <w:proofErr w:type="gramEnd"/>
    </w:p>
    <w:p w:rsidR="00B40A9B" w:rsidRPr="00B40A9B" w:rsidRDefault="00B40A9B" w:rsidP="00B40A9B">
      <w:r w:rsidRPr="00B40A9B">
        <w:t xml:space="preserve">В библиотеке </w:t>
      </w:r>
      <w:r w:rsidR="00293C10">
        <w:t>ITIL</w:t>
      </w:r>
      <w:r w:rsidRPr="00B40A9B">
        <w:t xml:space="preserve"> детально описаны наиболее важные и актуальные направления деятельности </w:t>
      </w:r>
      <w:proofErr w:type="spellStart"/>
      <w:r w:rsidRPr="00B40A9B">
        <w:t>ИТ-подразделения</w:t>
      </w:r>
      <w:proofErr w:type="spellEnd"/>
      <w:r w:rsidRPr="00B40A9B">
        <w:t xml:space="preserve"> и </w:t>
      </w:r>
      <w:proofErr w:type="spellStart"/>
      <w:r w:rsidRPr="00B40A9B">
        <w:t>ИТ-компании</w:t>
      </w:r>
      <w:proofErr w:type="spellEnd"/>
      <w:r w:rsidRPr="00B40A9B">
        <w:t xml:space="preserve">. Основополагающим принципом </w:t>
      </w:r>
      <w:r w:rsidR="00293C10">
        <w:t>ITIL</w:t>
      </w:r>
      <w:r w:rsidRPr="00B40A9B">
        <w:t xml:space="preserve"> является процессный подход, позволяющий разграничить цепочку взаимодействий </w:t>
      </w:r>
      <w:proofErr w:type="spellStart"/>
      <w:r w:rsidRPr="00B40A9B">
        <w:t>ИТ-структуры</w:t>
      </w:r>
      <w:proofErr w:type="spellEnd"/>
      <w:r w:rsidRPr="00B40A9B">
        <w:t xml:space="preserve"> на отдельные процессы и четко описать принцип работы каждого из них и точки их взаимодействия, исходя из поставленных перед каждым структурным подразделением и перед бизнесом в целом задач. Также в библиотеке </w:t>
      </w:r>
      <w:r w:rsidR="00293C10">
        <w:t>ITIL</w:t>
      </w:r>
      <w:r w:rsidRPr="00B40A9B">
        <w:t xml:space="preserve"> рассматриваются задачи, процедуры и зоны ответственности конкретных исполнителей и структурных подразделений.</w:t>
      </w:r>
    </w:p>
    <w:p w:rsidR="00B40A9B" w:rsidRPr="00B40A9B" w:rsidRDefault="00B40A9B" w:rsidP="00B40A9B">
      <w:r w:rsidRPr="00B40A9B">
        <w:t xml:space="preserve">Первая версия </w:t>
      </w:r>
      <w:r w:rsidR="00293C10">
        <w:t>ITIL</w:t>
      </w:r>
      <w:r w:rsidRPr="00B40A9B">
        <w:t xml:space="preserve"> была разработана в начале 80-х годов по заказу Британского правительства Центральным агентством по вычислительной технике и телекоммуникациям (CCTA), ныне именуемым Британским правительственным агентством (OGC – </w:t>
      </w:r>
      <w:proofErr w:type="spellStart"/>
      <w:r w:rsidRPr="00B40A9B">
        <w:t>Office</w:t>
      </w:r>
      <w:proofErr w:type="spellEnd"/>
      <w:r w:rsidRPr="00B40A9B">
        <w:t xml:space="preserve"> </w:t>
      </w:r>
      <w:proofErr w:type="spellStart"/>
      <w:r w:rsidRPr="00B40A9B">
        <w:t>of</w:t>
      </w:r>
      <w:proofErr w:type="spellEnd"/>
      <w:r w:rsidRPr="00B40A9B">
        <w:t xml:space="preserve"> </w:t>
      </w:r>
      <w:proofErr w:type="spellStart"/>
      <w:r w:rsidRPr="00B40A9B">
        <w:t>Government</w:t>
      </w:r>
      <w:proofErr w:type="spellEnd"/>
      <w:r w:rsidRPr="00B40A9B">
        <w:t xml:space="preserve"> </w:t>
      </w:r>
      <w:proofErr w:type="spellStart"/>
      <w:r w:rsidRPr="00B40A9B">
        <w:t>Commerce</w:t>
      </w:r>
      <w:proofErr w:type="spellEnd"/>
      <w:r w:rsidRPr="00B40A9B">
        <w:t>).</w:t>
      </w:r>
    </w:p>
    <w:p w:rsidR="00B40A9B" w:rsidRPr="00B40A9B" w:rsidRDefault="00B40A9B" w:rsidP="00B40A9B">
      <w:proofErr w:type="gramStart"/>
      <w:r w:rsidRPr="00B40A9B">
        <w:t xml:space="preserve">Вторая версия </w:t>
      </w:r>
      <w:r w:rsidR="00293C10">
        <w:t>ITIL</w:t>
      </w:r>
      <w:r w:rsidRPr="00B40A9B">
        <w:t xml:space="preserve"> вышла в конце 90-х – начале 2000 гг. Ее основное отличие от предыдущей – выделение 10 основных процессов, рассматриваемых в рамках книг </w:t>
      </w:r>
      <w:proofErr w:type="spellStart"/>
      <w:r w:rsidRPr="00B40A9B">
        <w:t>Service</w:t>
      </w:r>
      <w:proofErr w:type="spellEnd"/>
      <w:r w:rsidRPr="00B40A9B">
        <w:t xml:space="preserve"> </w:t>
      </w:r>
      <w:proofErr w:type="spellStart"/>
      <w:r w:rsidRPr="00B40A9B">
        <w:t>Support</w:t>
      </w:r>
      <w:proofErr w:type="spellEnd"/>
      <w:r w:rsidRPr="00B40A9B">
        <w:t xml:space="preserve"> и </w:t>
      </w:r>
      <w:proofErr w:type="spellStart"/>
      <w:r w:rsidRPr="00B40A9B">
        <w:t>Service</w:t>
      </w:r>
      <w:proofErr w:type="spellEnd"/>
      <w:r w:rsidRPr="00B40A9B">
        <w:t xml:space="preserve"> </w:t>
      </w:r>
      <w:proofErr w:type="spellStart"/>
      <w:r w:rsidRPr="00B40A9B">
        <w:t>Delivery</w:t>
      </w:r>
      <w:proofErr w:type="spellEnd"/>
      <w:r w:rsidRPr="00B40A9B">
        <w:t xml:space="preserve">: управление инцидентами, проблемами, изменениями, конфигурациями, </w:t>
      </w:r>
      <w:r w:rsidRPr="00B40A9B">
        <w:lastRenderedPageBreak/>
        <w:t>релизами, уровнем сервиса, финансами, мощностью, доступностью и непрерывностью.</w:t>
      </w:r>
      <w:proofErr w:type="gramEnd"/>
    </w:p>
    <w:p w:rsidR="00B40A9B" w:rsidRPr="00B40A9B" w:rsidRDefault="00B40A9B" w:rsidP="00B40A9B">
      <w:pPr>
        <w:pStyle w:val="a7"/>
        <w:numPr>
          <w:ilvl w:val="0"/>
          <w:numId w:val="24"/>
        </w:numPr>
        <w:ind w:left="0" w:firstLine="709"/>
      </w:pPr>
      <w:r w:rsidRPr="00B40A9B">
        <w:t>управление инцидентами (</w:t>
      </w:r>
      <w:proofErr w:type="spellStart"/>
      <w:r w:rsidRPr="00B40A9B">
        <w:t>Incident</w:t>
      </w:r>
      <w:proofErr w:type="spellEnd"/>
      <w:r w:rsidRPr="00B40A9B">
        <w:t xml:space="preserve"> </w:t>
      </w:r>
      <w:proofErr w:type="spellStart"/>
      <w:r w:rsidRPr="00B40A9B">
        <w:t>Management</w:t>
      </w:r>
      <w:proofErr w:type="spellEnd"/>
      <w:r w:rsidRPr="00B40A9B">
        <w:t>)</w:t>
      </w:r>
      <w:r w:rsidR="00282999">
        <w:t xml:space="preserve"> </w:t>
      </w:r>
      <w:r w:rsidRPr="00B40A9B">
        <w:t>– процесс, отвечающий за восстановление предоставляемого сервиса в максимально короткие сроки. Процесс охватывает все активности, позволяющие пользователю получить восстановленный сервис;</w:t>
      </w:r>
    </w:p>
    <w:p w:rsidR="00B40A9B" w:rsidRPr="00B40A9B" w:rsidRDefault="00B40A9B" w:rsidP="00B40A9B">
      <w:pPr>
        <w:pStyle w:val="a7"/>
        <w:numPr>
          <w:ilvl w:val="0"/>
          <w:numId w:val="24"/>
        </w:numPr>
        <w:ind w:left="0" w:firstLine="709"/>
      </w:pPr>
      <w:r w:rsidRPr="00B40A9B">
        <w:t>управление проблемами (</w:t>
      </w:r>
      <w:proofErr w:type="spellStart"/>
      <w:r w:rsidRPr="00B40A9B">
        <w:t>Problem</w:t>
      </w:r>
      <w:proofErr w:type="spellEnd"/>
      <w:r w:rsidRPr="00B40A9B">
        <w:t xml:space="preserve"> </w:t>
      </w:r>
      <w:proofErr w:type="spellStart"/>
      <w:r w:rsidRPr="00B40A9B">
        <w:t>Management</w:t>
      </w:r>
      <w:proofErr w:type="spellEnd"/>
      <w:r w:rsidRPr="00B40A9B">
        <w:t>)</w:t>
      </w:r>
      <w:r w:rsidR="00282999">
        <w:t xml:space="preserve"> </w:t>
      </w:r>
      <w:r w:rsidRPr="00B40A9B">
        <w:t xml:space="preserve">описывает механизмы, позволяющие минимизировать любые существующие или потенциальные ошибки и сбои в работе </w:t>
      </w:r>
      <w:proofErr w:type="spellStart"/>
      <w:r w:rsidRPr="00B40A9B">
        <w:t>ИТ-инфраструктуры</w:t>
      </w:r>
      <w:proofErr w:type="spellEnd"/>
      <w:r w:rsidRPr="00B40A9B">
        <w:t>;</w:t>
      </w:r>
    </w:p>
    <w:p w:rsidR="00B40A9B" w:rsidRPr="00B40A9B" w:rsidRDefault="00B40A9B" w:rsidP="00B40A9B">
      <w:pPr>
        <w:pStyle w:val="a7"/>
        <w:numPr>
          <w:ilvl w:val="0"/>
          <w:numId w:val="24"/>
        </w:numPr>
        <w:ind w:left="0" w:firstLine="709"/>
      </w:pPr>
      <w:r w:rsidRPr="00B40A9B">
        <w:t>управление изменениями (</w:t>
      </w:r>
      <w:proofErr w:type="spellStart"/>
      <w:r w:rsidRPr="00B40A9B">
        <w:t>Change</w:t>
      </w:r>
      <w:proofErr w:type="spellEnd"/>
      <w:r w:rsidRPr="00B40A9B">
        <w:t xml:space="preserve"> </w:t>
      </w:r>
      <w:proofErr w:type="spellStart"/>
      <w:r w:rsidRPr="00B40A9B">
        <w:t>Management</w:t>
      </w:r>
      <w:proofErr w:type="spellEnd"/>
      <w:r w:rsidRPr="00B40A9B">
        <w:t>)</w:t>
      </w:r>
      <w:r w:rsidR="00282999">
        <w:t xml:space="preserve"> </w:t>
      </w:r>
      <w:r w:rsidRPr="00B40A9B">
        <w:t xml:space="preserve">отвечает за внедрение любых изменений в </w:t>
      </w:r>
      <w:proofErr w:type="spellStart"/>
      <w:r w:rsidRPr="00B40A9B">
        <w:t>ИТ-инфраструктуру</w:t>
      </w:r>
      <w:proofErr w:type="spellEnd"/>
      <w:r w:rsidRPr="00B40A9B">
        <w:t xml:space="preserve"> с минимальными затратами и потерями для бизнеса и в максимально короткие сроки;</w:t>
      </w:r>
    </w:p>
    <w:p w:rsidR="00B40A9B" w:rsidRPr="00B40A9B" w:rsidRDefault="00B40A9B" w:rsidP="00B40A9B">
      <w:pPr>
        <w:pStyle w:val="a7"/>
        <w:numPr>
          <w:ilvl w:val="0"/>
          <w:numId w:val="24"/>
        </w:numPr>
        <w:ind w:left="0" w:firstLine="709"/>
      </w:pPr>
      <w:r w:rsidRPr="00B40A9B">
        <w:t>управление конфигурациями (</w:t>
      </w:r>
      <w:proofErr w:type="spellStart"/>
      <w:r w:rsidRPr="00B40A9B">
        <w:t>Configuration</w:t>
      </w:r>
      <w:proofErr w:type="spellEnd"/>
      <w:r w:rsidRPr="00B40A9B">
        <w:t xml:space="preserve"> </w:t>
      </w:r>
      <w:proofErr w:type="spellStart"/>
      <w:r w:rsidRPr="00B40A9B">
        <w:t>Management</w:t>
      </w:r>
      <w:proofErr w:type="spellEnd"/>
      <w:r w:rsidRPr="00B40A9B">
        <w:t>)</w:t>
      </w:r>
      <w:r w:rsidR="00282999">
        <w:t xml:space="preserve"> </w:t>
      </w:r>
      <w:r w:rsidRPr="00B40A9B">
        <w:t>отвечает за поддержку в актуальном состоянии информации по конфигурационным единицам, использующимся в инфраструктуре для предоставления сервиса;</w:t>
      </w:r>
    </w:p>
    <w:p w:rsidR="00B40A9B" w:rsidRPr="00B40A9B" w:rsidRDefault="00B40A9B" w:rsidP="00B40A9B">
      <w:pPr>
        <w:pStyle w:val="a7"/>
        <w:numPr>
          <w:ilvl w:val="0"/>
          <w:numId w:val="24"/>
        </w:numPr>
        <w:ind w:left="0" w:firstLine="709"/>
      </w:pPr>
      <w:r w:rsidRPr="00B40A9B">
        <w:t>управление релизами (</w:t>
      </w:r>
      <w:proofErr w:type="spellStart"/>
      <w:r w:rsidRPr="00B40A9B">
        <w:t>Release</w:t>
      </w:r>
      <w:proofErr w:type="spellEnd"/>
      <w:r w:rsidRPr="00B40A9B">
        <w:t xml:space="preserve"> </w:t>
      </w:r>
      <w:proofErr w:type="spellStart"/>
      <w:r w:rsidRPr="00B40A9B">
        <w:t>Management</w:t>
      </w:r>
      <w:proofErr w:type="spellEnd"/>
      <w:r w:rsidRPr="00B40A9B">
        <w:t>)</w:t>
      </w:r>
      <w:r w:rsidR="00282999">
        <w:t xml:space="preserve"> </w:t>
      </w:r>
      <w:r w:rsidRPr="00B40A9B">
        <w:t xml:space="preserve">описывает процесс внедрения утвержденных </w:t>
      </w:r>
      <w:proofErr w:type="gramStart"/>
      <w:r w:rsidRPr="00B40A9B">
        <w:t>изменений</w:t>
      </w:r>
      <w:proofErr w:type="gramEnd"/>
      <w:r w:rsidRPr="00B40A9B">
        <w:t xml:space="preserve"> в рамках четко прописанного регламента и в установленные сроки;</w:t>
      </w:r>
    </w:p>
    <w:p w:rsidR="00B40A9B" w:rsidRPr="00B40A9B" w:rsidRDefault="00B40A9B" w:rsidP="00B40A9B">
      <w:pPr>
        <w:pStyle w:val="a7"/>
        <w:numPr>
          <w:ilvl w:val="0"/>
          <w:numId w:val="24"/>
        </w:numPr>
        <w:ind w:left="0" w:firstLine="709"/>
      </w:pPr>
      <w:r w:rsidRPr="00B40A9B">
        <w:t>управление уровнем сервиса (</w:t>
      </w:r>
      <w:proofErr w:type="spellStart"/>
      <w:r w:rsidRPr="00B40A9B">
        <w:t>Service</w:t>
      </w:r>
      <w:proofErr w:type="spellEnd"/>
      <w:r w:rsidRPr="00B40A9B">
        <w:t xml:space="preserve"> </w:t>
      </w:r>
      <w:proofErr w:type="spellStart"/>
      <w:r w:rsidRPr="00B40A9B">
        <w:t>Level</w:t>
      </w:r>
      <w:proofErr w:type="spellEnd"/>
      <w:r w:rsidRPr="00B40A9B">
        <w:t xml:space="preserve"> </w:t>
      </w:r>
      <w:proofErr w:type="spellStart"/>
      <w:r w:rsidRPr="00B40A9B">
        <w:t>Management</w:t>
      </w:r>
      <w:proofErr w:type="spellEnd"/>
      <w:r w:rsidRPr="00B40A9B">
        <w:t>)</w:t>
      </w:r>
      <w:r w:rsidR="00282999">
        <w:t xml:space="preserve"> </w:t>
      </w:r>
      <w:r w:rsidRPr="00B40A9B">
        <w:t>описывает механизмы, позволяющие обеспечить согласованный уровень сервиса в течение всего времени предоставления этого сервиса;</w:t>
      </w:r>
    </w:p>
    <w:p w:rsidR="00B40A9B" w:rsidRPr="00B40A9B" w:rsidRDefault="00B40A9B" w:rsidP="00B40A9B">
      <w:pPr>
        <w:pStyle w:val="a7"/>
        <w:numPr>
          <w:ilvl w:val="0"/>
          <w:numId w:val="24"/>
        </w:numPr>
        <w:ind w:left="0" w:firstLine="709"/>
      </w:pPr>
      <w:r w:rsidRPr="00B40A9B">
        <w:t>управление финансами (</w:t>
      </w:r>
      <w:proofErr w:type="spellStart"/>
      <w:r w:rsidRPr="00B40A9B">
        <w:t>Financial</w:t>
      </w:r>
      <w:proofErr w:type="spellEnd"/>
      <w:r w:rsidRPr="00B40A9B">
        <w:t xml:space="preserve"> </w:t>
      </w:r>
      <w:proofErr w:type="spellStart"/>
      <w:r w:rsidRPr="00B40A9B">
        <w:t>management</w:t>
      </w:r>
      <w:proofErr w:type="spellEnd"/>
      <w:r w:rsidRPr="00B40A9B">
        <w:t>)</w:t>
      </w:r>
      <w:r w:rsidR="00282999">
        <w:t xml:space="preserve"> </w:t>
      </w:r>
      <w:r w:rsidRPr="00B40A9B">
        <w:t xml:space="preserve">служит для обеспечения руководства компании финансово-экономической информацией, касающейся деятельности </w:t>
      </w:r>
      <w:proofErr w:type="spellStart"/>
      <w:r w:rsidRPr="00B40A9B">
        <w:t>ИТ-подразделения</w:t>
      </w:r>
      <w:proofErr w:type="spellEnd"/>
      <w:r w:rsidRPr="00B40A9B">
        <w:t xml:space="preserve"> или </w:t>
      </w:r>
      <w:proofErr w:type="spellStart"/>
      <w:r w:rsidRPr="00B40A9B">
        <w:t>ИТ-компании</w:t>
      </w:r>
      <w:proofErr w:type="spellEnd"/>
      <w:r w:rsidRPr="00B40A9B">
        <w:t>, и оказывает поддержку в планировании и достижении поставленных целей;</w:t>
      </w:r>
    </w:p>
    <w:p w:rsidR="00B40A9B" w:rsidRPr="00B40A9B" w:rsidRDefault="00B40A9B" w:rsidP="00B40A9B">
      <w:pPr>
        <w:pStyle w:val="a7"/>
        <w:numPr>
          <w:ilvl w:val="0"/>
          <w:numId w:val="24"/>
        </w:numPr>
        <w:ind w:left="0" w:firstLine="709"/>
      </w:pPr>
      <w:r w:rsidRPr="00B40A9B">
        <w:t>управление мощностью (</w:t>
      </w:r>
      <w:r w:rsidR="00315901">
        <w:rPr>
          <w:lang w:val="en-US"/>
        </w:rPr>
        <w:t>Capacity</w:t>
      </w:r>
      <w:r w:rsidRPr="00B40A9B">
        <w:t xml:space="preserve"> Management)</w:t>
      </w:r>
      <w:r w:rsidR="00282999">
        <w:t xml:space="preserve"> </w:t>
      </w:r>
      <w:r w:rsidRPr="00B40A9B">
        <w:t>обеспечивает мощности, необходимые для предоставления одобренного уровня сервисов, исходя из целесообразности и рентабельности бизнес-процессов;</w:t>
      </w:r>
    </w:p>
    <w:p w:rsidR="00B40A9B" w:rsidRPr="00B40A9B" w:rsidRDefault="00B40A9B" w:rsidP="00B40A9B">
      <w:pPr>
        <w:pStyle w:val="a7"/>
        <w:numPr>
          <w:ilvl w:val="0"/>
          <w:numId w:val="24"/>
        </w:numPr>
        <w:ind w:left="0" w:firstLine="709"/>
      </w:pPr>
      <w:r w:rsidRPr="00B40A9B">
        <w:lastRenderedPageBreak/>
        <w:t>управление доступностью (</w:t>
      </w:r>
      <w:proofErr w:type="spellStart"/>
      <w:r w:rsidRPr="00B40A9B">
        <w:t>Availabil</w:t>
      </w:r>
      <w:proofErr w:type="spellEnd"/>
      <w:r w:rsidR="00315901">
        <w:rPr>
          <w:lang w:val="en-US"/>
        </w:rPr>
        <w:t>it</w:t>
      </w:r>
      <w:proofErr w:type="spellStart"/>
      <w:r w:rsidRPr="00B40A9B">
        <w:t>y</w:t>
      </w:r>
      <w:proofErr w:type="spellEnd"/>
      <w:r w:rsidRPr="00B40A9B">
        <w:t xml:space="preserve"> </w:t>
      </w:r>
      <w:proofErr w:type="spellStart"/>
      <w:r w:rsidRPr="00B40A9B">
        <w:t>management</w:t>
      </w:r>
      <w:proofErr w:type="spellEnd"/>
      <w:r w:rsidRPr="00B40A9B">
        <w:t>)</w:t>
      </w:r>
      <w:r w:rsidR="00282999">
        <w:t xml:space="preserve"> </w:t>
      </w:r>
      <w:r w:rsidRPr="00B40A9B">
        <w:t xml:space="preserve">служит обеспечению гарантированной доступности </w:t>
      </w:r>
      <w:proofErr w:type="spellStart"/>
      <w:r w:rsidRPr="00B40A9B">
        <w:t>ИТ-сервисов</w:t>
      </w:r>
      <w:proofErr w:type="spellEnd"/>
      <w:r w:rsidRPr="00B40A9B">
        <w:t xml:space="preserve"> в соответствии с требованиями пользователей;</w:t>
      </w:r>
    </w:p>
    <w:p w:rsidR="00B40A9B" w:rsidRPr="00B40A9B" w:rsidRDefault="00B40A9B" w:rsidP="00B40A9B">
      <w:pPr>
        <w:pStyle w:val="a7"/>
        <w:numPr>
          <w:ilvl w:val="0"/>
          <w:numId w:val="24"/>
        </w:numPr>
        <w:ind w:left="0" w:firstLine="709"/>
      </w:pPr>
      <w:r w:rsidRPr="00B40A9B">
        <w:t>управление непрерывностью (</w:t>
      </w:r>
      <w:proofErr w:type="spellStart"/>
      <w:r w:rsidRPr="00B40A9B">
        <w:t>Service</w:t>
      </w:r>
      <w:proofErr w:type="spellEnd"/>
      <w:r w:rsidRPr="00B40A9B">
        <w:t xml:space="preserve"> </w:t>
      </w:r>
      <w:proofErr w:type="spellStart"/>
      <w:r w:rsidRPr="00B40A9B">
        <w:t>Continu</w:t>
      </w:r>
      <w:proofErr w:type="spellEnd"/>
      <w:r w:rsidR="00315901">
        <w:rPr>
          <w:lang w:val="en-US"/>
        </w:rPr>
        <w:t>it</w:t>
      </w:r>
      <w:proofErr w:type="spellStart"/>
      <w:r w:rsidRPr="00B40A9B">
        <w:t>y</w:t>
      </w:r>
      <w:proofErr w:type="spellEnd"/>
      <w:r w:rsidRPr="00B40A9B">
        <w:t xml:space="preserve"> </w:t>
      </w:r>
      <w:proofErr w:type="spellStart"/>
      <w:r w:rsidRPr="00B40A9B">
        <w:t>Management</w:t>
      </w:r>
      <w:proofErr w:type="spellEnd"/>
      <w:r w:rsidRPr="00B40A9B">
        <w:t>)</w:t>
      </w:r>
      <w:r w:rsidR="00282999">
        <w:t xml:space="preserve"> </w:t>
      </w:r>
      <w:r w:rsidRPr="00B40A9B">
        <w:t>отвечает за восстановление критичных сервисов в чрезвычайных обстоятельствах.</w:t>
      </w:r>
    </w:p>
    <w:p w:rsidR="00B40A9B" w:rsidRPr="00B40A9B" w:rsidRDefault="00B40A9B" w:rsidP="00B40A9B">
      <w:r w:rsidRPr="00B40A9B">
        <w:t xml:space="preserve">На этих 10 процессах строилось обучение и сертификация второй версии </w:t>
      </w:r>
      <w:r w:rsidR="00293C10">
        <w:t>ITIL</w:t>
      </w:r>
      <w:r w:rsidRPr="00B40A9B">
        <w:t xml:space="preserve">. Эти же процессы легли в основу третьей версии </w:t>
      </w:r>
      <w:r w:rsidR="00293C10">
        <w:t>ITIL</w:t>
      </w:r>
      <w:r w:rsidRPr="00B40A9B">
        <w:t>, официальный выход которой состоялся в мае 2007 года. В настоящее время третья версия используется в работе большинством российских и зарубежных компаний.</w:t>
      </w:r>
    </w:p>
    <w:p w:rsidR="00B40A9B" w:rsidRPr="00B40A9B" w:rsidRDefault="00B40A9B" w:rsidP="00B40A9B">
      <w:r w:rsidRPr="00B40A9B">
        <w:t xml:space="preserve">Основное отличие третьей версии </w:t>
      </w:r>
      <w:r w:rsidR="00293C10">
        <w:t>ITIL</w:t>
      </w:r>
      <w:r w:rsidRPr="00B40A9B">
        <w:t xml:space="preserve"> от </w:t>
      </w:r>
      <w:proofErr w:type="gramStart"/>
      <w:r w:rsidRPr="00B40A9B">
        <w:t>предыдущих</w:t>
      </w:r>
      <w:proofErr w:type="gramEnd"/>
      <w:r w:rsidRPr="00B40A9B">
        <w:t xml:space="preserve"> заключается в более тесной увязке каждого отдельного процесса с </w:t>
      </w:r>
      <w:proofErr w:type="spellStart"/>
      <w:r w:rsidRPr="00B40A9B">
        <w:t>ИТ-стратегией</w:t>
      </w:r>
      <w:proofErr w:type="spellEnd"/>
      <w:r w:rsidRPr="00B40A9B">
        <w:t xml:space="preserve"> развития компании, которая в свою очередь согласуется с </w:t>
      </w:r>
      <w:proofErr w:type="spellStart"/>
      <w:r w:rsidRPr="00B40A9B">
        <w:t>бизнес-статегией</w:t>
      </w:r>
      <w:proofErr w:type="spellEnd"/>
      <w:r w:rsidRPr="00B40A9B">
        <w:t xml:space="preserve"> компании.</w:t>
      </w:r>
    </w:p>
    <w:p w:rsidR="00B40A9B" w:rsidRPr="00B40A9B" w:rsidRDefault="00B40A9B" w:rsidP="00B40A9B">
      <w:r w:rsidRPr="00B40A9B">
        <w:t xml:space="preserve">Изучение </w:t>
      </w:r>
      <w:r w:rsidR="00293C10">
        <w:t>ITIL</w:t>
      </w:r>
      <w:r w:rsidRPr="00B40A9B">
        <w:t xml:space="preserve"> имеет ряд неоспоримых преимуществ. Среди прочих можно отметить </w:t>
      </w:r>
      <w:proofErr w:type="gramStart"/>
      <w:r w:rsidRPr="00B40A9B">
        <w:t>следующие</w:t>
      </w:r>
      <w:proofErr w:type="gramEnd"/>
      <w:r w:rsidRPr="00B40A9B">
        <w:t>:</w:t>
      </w:r>
    </w:p>
    <w:p w:rsidR="00B40A9B" w:rsidRPr="00B40A9B" w:rsidRDefault="00B40A9B" w:rsidP="00282999">
      <w:pPr>
        <w:pStyle w:val="a7"/>
        <w:numPr>
          <w:ilvl w:val="0"/>
          <w:numId w:val="24"/>
        </w:numPr>
        <w:ind w:left="0" w:firstLine="709"/>
      </w:pPr>
      <w:r w:rsidRPr="00B40A9B">
        <w:t xml:space="preserve">знакомство и последующее внедрение методов, изложенных в библиотеке </w:t>
      </w:r>
      <w:r w:rsidR="00293C10">
        <w:t>ITIL</w:t>
      </w:r>
      <w:r w:rsidRPr="00B40A9B">
        <w:t xml:space="preserve">, позволяет повысить качество предоставляемых </w:t>
      </w:r>
      <w:proofErr w:type="spellStart"/>
      <w:r w:rsidRPr="00B40A9B">
        <w:t>ИТ-услуг</w:t>
      </w:r>
      <w:proofErr w:type="spellEnd"/>
      <w:r w:rsidRPr="00B40A9B">
        <w:t xml:space="preserve"> и, как следствие, степень удовлетворенности внешних и внутренних потребителей;</w:t>
      </w:r>
    </w:p>
    <w:p w:rsidR="00B40A9B" w:rsidRPr="00B40A9B" w:rsidRDefault="00293C10" w:rsidP="00282999">
      <w:pPr>
        <w:pStyle w:val="a7"/>
        <w:numPr>
          <w:ilvl w:val="0"/>
          <w:numId w:val="24"/>
        </w:numPr>
        <w:ind w:left="0" w:firstLine="709"/>
      </w:pPr>
      <w:r>
        <w:t>ITIL</w:t>
      </w:r>
      <w:r w:rsidR="00B40A9B" w:rsidRPr="00B40A9B">
        <w:t xml:space="preserve"> помогает создать четкую структуру коммуникаций с внутренними и внешними заказчиками, что позволяет повысить эффективность функционирования всех подразделений компании и существенно сократить время выполнения задачи за счет создания общего «понятийного аппарата» взаимодействующих подразделений;</w:t>
      </w:r>
    </w:p>
    <w:p w:rsidR="00B40A9B" w:rsidRPr="00B40A9B" w:rsidRDefault="00B40A9B" w:rsidP="00282999">
      <w:pPr>
        <w:pStyle w:val="a7"/>
        <w:numPr>
          <w:ilvl w:val="0"/>
          <w:numId w:val="24"/>
        </w:numPr>
        <w:ind w:left="0" w:firstLine="709"/>
      </w:pPr>
      <w:r w:rsidRPr="00B40A9B">
        <w:t xml:space="preserve">применение практик </w:t>
      </w:r>
      <w:r w:rsidR="00293C10">
        <w:t>ITIL</w:t>
      </w:r>
      <w:r w:rsidRPr="00B40A9B">
        <w:t xml:space="preserve"> позволяет создать систему более совершенного контроля над процессами, происходящими в </w:t>
      </w:r>
      <w:proofErr w:type="spellStart"/>
      <w:r w:rsidRPr="00B40A9B">
        <w:t>ИТ-инфраструктуре</w:t>
      </w:r>
      <w:proofErr w:type="spellEnd"/>
      <w:r w:rsidRPr="00B40A9B">
        <w:t>;</w:t>
      </w:r>
    </w:p>
    <w:p w:rsidR="00B40A9B" w:rsidRPr="00B40A9B" w:rsidRDefault="00B40A9B" w:rsidP="00282999">
      <w:pPr>
        <w:pStyle w:val="a7"/>
        <w:numPr>
          <w:ilvl w:val="0"/>
          <w:numId w:val="24"/>
        </w:numPr>
        <w:ind w:left="0" w:firstLine="709"/>
      </w:pPr>
      <w:r w:rsidRPr="00B40A9B">
        <w:lastRenderedPageBreak/>
        <w:t xml:space="preserve">внедрение процессов </w:t>
      </w:r>
      <w:r w:rsidR="00293C10">
        <w:t>ITIL</w:t>
      </w:r>
      <w:r w:rsidRPr="00B40A9B">
        <w:t xml:space="preserve"> оптимизирует затраты и позволяет сократить издержки на </w:t>
      </w:r>
      <w:proofErr w:type="spellStart"/>
      <w:r w:rsidRPr="00B40A9B">
        <w:t>ИТ-инфраструктуру</w:t>
      </w:r>
      <w:proofErr w:type="spellEnd"/>
      <w:r w:rsidRPr="00B40A9B">
        <w:t>;</w:t>
      </w:r>
    </w:p>
    <w:p w:rsidR="00B40A9B" w:rsidRPr="00B40A9B" w:rsidRDefault="00B40A9B" w:rsidP="00282999">
      <w:pPr>
        <w:pStyle w:val="a7"/>
        <w:numPr>
          <w:ilvl w:val="0"/>
          <w:numId w:val="24"/>
        </w:numPr>
        <w:ind w:left="0" w:firstLine="709"/>
      </w:pPr>
      <w:r w:rsidRPr="00B40A9B">
        <w:t xml:space="preserve">внедрение процессов </w:t>
      </w:r>
      <w:r w:rsidR="00293C10">
        <w:t>ITIL</w:t>
      </w:r>
      <w:r w:rsidRPr="00B40A9B">
        <w:t xml:space="preserve"> позволяет повысить корпоративную культуру компании и сделать ее более </w:t>
      </w:r>
      <w:proofErr w:type="spellStart"/>
      <w:r w:rsidRPr="00B40A9B">
        <w:t>клиентоориентированной</w:t>
      </w:r>
      <w:proofErr w:type="spellEnd"/>
      <w:r w:rsidRPr="00B40A9B">
        <w:t>.</w:t>
      </w:r>
    </w:p>
    <w:p w:rsidR="00D43184" w:rsidRPr="006E5D4B" w:rsidRDefault="00D43184" w:rsidP="00282999">
      <w:pPr>
        <w:pStyle w:val="a7"/>
        <w:ind w:left="709" w:firstLine="0"/>
      </w:pPr>
    </w:p>
    <w:p w:rsidR="00282999" w:rsidRPr="00965F7A" w:rsidRDefault="00282999" w:rsidP="00282999">
      <w:pPr>
        <w:pStyle w:val="1"/>
      </w:pPr>
      <w:bookmarkStart w:id="2" w:name="_Toc440018735"/>
      <w:proofErr w:type="spellStart"/>
      <w:r w:rsidRPr="00965F7A">
        <w:lastRenderedPageBreak/>
        <w:t>ИТ-бюджет</w:t>
      </w:r>
      <w:proofErr w:type="spellEnd"/>
      <w:r w:rsidRPr="00965F7A">
        <w:t xml:space="preserve"> предприятия</w:t>
      </w:r>
      <w:bookmarkEnd w:id="2"/>
    </w:p>
    <w:p w:rsidR="006E5D4B" w:rsidRPr="006E5D4B" w:rsidRDefault="006E5D4B" w:rsidP="006E5D4B"/>
    <w:p w:rsidR="006E5D4B" w:rsidRPr="00000C9F" w:rsidRDefault="006E5D4B" w:rsidP="006E5D4B">
      <w:proofErr w:type="spellStart"/>
      <w:r>
        <w:t>ИТ-бюджет</w:t>
      </w:r>
      <w:proofErr w:type="spellEnd"/>
      <w:r>
        <w:t xml:space="preserve"> – это та часть бюджета организации, которая закладывается на функционирование и развитие информационных систем. </w:t>
      </w:r>
      <w:r w:rsidRPr="006E5D4B">
        <w:t xml:space="preserve">Для того чтобы правильно анализировать связь </w:t>
      </w:r>
      <w:proofErr w:type="spellStart"/>
      <w:r>
        <w:t>ИТ</w:t>
      </w:r>
      <w:r w:rsidRPr="006E5D4B">
        <w:t>-затрат</w:t>
      </w:r>
      <w:proofErr w:type="spellEnd"/>
      <w:r w:rsidRPr="006E5D4B">
        <w:t xml:space="preserve"> и эффективной работы компании, необходимо обеспечить прозрачный и понятный учет таких затрат. Поэтому </w:t>
      </w:r>
      <w:proofErr w:type="spellStart"/>
      <w:r>
        <w:t>ИТ</w:t>
      </w:r>
      <w:r w:rsidRPr="006E5D4B">
        <w:t>-бюджет</w:t>
      </w:r>
      <w:proofErr w:type="spellEnd"/>
      <w:r w:rsidRPr="006E5D4B">
        <w:t xml:space="preserve">, как и бюджет любого другого направления деятельности компании, должен формироваться и утверждаться по принятым в компании правилам и регламентам. Обычно он разбивается на бюджет капитальных вложений (инвестиционный бюджет) и операционный бюджет (бюджет текущих расходов). Структура </w:t>
      </w:r>
      <w:proofErr w:type="spellStart"/>
      <w:r>
        <w:t>ИТ</w:t>
      </w:r>
      <w:r w:rsidRPr="006E5D4B">
        <w:t>-бюджета</w:t>
      </w:r>
      <w:proofErr w:type="spellEnd"/>
      <w:r w:rsidRPr="006E5D4B">
        <w:t xml:space="preserve"> конкретной компании зависит от особенностей бизнеса и задач, которые перед ним стоят</w:t>
      </w:r>
      <w:proofErr w:type="gramStart"/>
      <w:r w:rsidRPr="006E5D4B">
        <w:t>.</w:t>
      </w:r>
      <w:r w:rsidR="007A330B">
        <w:t xml:space="preserve"> </w:t>
      </w:r>
      <w:r w:rsidR="007A330B" w:rsidRPr="007A330B">
        <w:t>[</w:t>
      </w:r>
      <w:r w:rsidR="007A330B" w:rsidRPr="005747F6">
        <w:endnoteReference w:id="2"/>
      </w:r>
      <w:r w:rsidR="007A330B" w:rsidRPr="005747F6">
        <w:t>]</w:t>
      </w:r>
      <w:proofErr w:type="gramEnd"/>
    </w:p>
    <w:p w:rsidR="006E5D4B" w:rsidRPr="006E5D4B" w:rsidRDefault="006E5D4B" w:rsidP="006E5D4B">
      <w:r w:rsidRPr="006E5D4B">
        <w:t xml:space="preserve">В </w:t>
      </w:r>
      <w:r w:rsidR="00293C10">
        <w:t>общем случае, можно выделить четыре</w:t>
      </w:r>
      <w:r w:rsidRPr="006E5D4B">
        <w:t xml:space="preserve"> основные составляющие </w:t>
      </w:r>
      <w:proofErr w:type="spellStart"/>
      <w:r>
        <w:t>ИТ</w:t>
      </w:r>
      <w:r w:rsidR="006E6AC2">
        <w:t>-бюджета</w:t>
      </w:r>
      <w:proofErr w:type="spellEnd"/>
      <w:r w:rsidR="006E6AC2">
        <w:t>:</w:t>
      </w:r>
    </w:p>
    <w:p w:rsidR="007A330B" w:rsidRPr="007A330B" w:rsidRDefault="007A330B" w:rsidP="007A330B">
      <w:r>
        <w:t xml:space="preserve">1. </w:t>
      </w:r>
      <w:r w:rsidRPr="007A330B">
        <w:t>Текущая деятельность (существующие издания и услуги):</w:t>
      </w:r>
    </w:p>
    <w:p w:rsidR="007A330B" w:rsidRPr="007A330B" w:rsidRDefault="007A330B" w:rsidP="007A330B">
      <w:pPr>
        <w:pStyle w:val="a7"/>
        <w:numPr>
          <w:ilvl w:val="0"/>
          <w:numId w:val="29"/>
        </w:numPr>
      </w:pPr>
      <w:r w:rsidRPr="007A330B">
        <w:t>замена морально и технически устаревшей техники, ПО и т. д.;</w:t>
      </w:r>
    </w:p>
    <w:p w:rsidR="007A330B" w:rsidRPr="007A330B" w:rsidRDefault="007A330B" w:rsidP="007A330B">
      <w:pPr>
        <w:pStyle w:val="a7"/>
        <w:numPr>
          <w:ilvl w:val="0"/>
          <w:numId w:val="29"/>
        </w:numPr>
      </w:pPr>
      <w:r w:rsidRPr="007A330B">
        <w:t>увеличение потребностей в компьютерах, программном обеспечении и т. п. за счет роста количества сотрудников;</w:t>
      </w:r>
    </w:p>
    <w:p w:rsidR="007A330B" w:rsidRPr="007A330B" w:rsidRDefault="007A330B" w:rsidP="007A330B">
      <w:pPr>
        <w:pStyle w:val="a7"/>
        <w:numPr>
          <w:ilvl w:val="0"/>
          <w:numId w:val="29"/>
        </w:numPr>
      </w:pPr>
      <w:r w:rsidRPr="007A330B">
        <w:t>поддержание в рабочем состоянии имеющейся техники (ремонт, расходные материалы);</w:t>
      </w:r>
    </w:p>
    <w:p w:rsidR="007A330B" w:rsidRPr="007A330B" w:rsidRDefault="007A330B" w:rsidP="007A330B">
      <w:pPr>
        <w:pStyle w:val="a7"/>
        <w:numPr>
          <w:ilvl w:val="0"/>
          <w:numId w:val="29"/>
        </w:numPr>
      </w:pPr>
      <w:r w:rsidRPr="007A330B">
        <w:t>затраты на связь, интернет-каналы и пр.</w:t>
      </w:r>
    </w:p>
    <w:p w:rsidR="007A330B" w:rsidRPr="007A330B" w:rsidRDefault="007A330B" w:rsidP="007A330B">
      <w:r>
        <w:t xml:space="preserve">2. </w:t>
      </w:r>
      <w:r w:rsidRPr="007A330B">
        <w:t>Новые виды деятельности (новые издания, услуги, сервисы для клиентов):</w:t>
      </w:r>
    </w:p>
    <w:p w:rsidR="007A330B" w:rsidRPr="007A330B" w:rsidRDefault="007A330B" w:rsidP="007A330B">
      <w:pPr>
        <w:pStyle w:val="a7"/>
        <w:numPr>
          <w:ilvl w:val="0"/>
          <w:numId w:val="31"/>
        </w:numPr>
      </w:pPr>
      <w:r w:rsidRPr="007A330B">
        <w:t xml:space="preserve">потребность в компьютерах, </w:t>
      </w:r>
      <w:proofErr w:type="gramStart"/>
      <w:r w:rsidRPr="007A330B">
        <w:t>ПО</w:t>
      </w:r>
      <w:proofErr w:type="gramEnd"/>
      <w:r w:rsidRPr="007A330B">
        <w:t>, сетях;</w:t>
      </w:r>
    </w:p>
    <w:p w:rsidR="007A330B" w:rsidRPr="007A330B" w:rsidRDefault="007A330B" w:rsidP="007A330B">
      <w:pPr>
        <w:pStyle w:val="a7"/>
        <w:numPr>
          <w:ilvl w:val="0"/>
          <w:numId w:val="31"/>
        </w:numPr>
      </w:pPr>
      <w:r w:rsidRPr="007A330B">
        <w:t>затраты на каналы связи и пр.</w:t>
      </w:r>
    </w:p>
    <w:p w:rsidR="007A330B" w:rsidRPr="007A330B" w:rsidRDefault="007A330B" w:rsidP="007A330B">
      <w:r>
        <w:t xml:space="preserve">3. </w:t>
      </w:r>
      <w:r w:rsidRPr="007A330B">
        <w:t>Внедрение информационной системы:</w:t>
      </w:r>
    </w:p>
    <w:p w:rsidR="007A330B" w:rsidRPr="007A330B" w:rsidRDefault="007A330B" w:rsidP="007A330B">
      <w:pPr>
        <w:pStyle w:val="a7"/>
        <w:numPr>
          <w:ilvl w:val="0"/>
          <w:numId w:val="32"/>
        </w:numPr>
      </w:pPr>
      <w:r w:rsidRPr="007A330B">
        <w:t>замена техники, не отвечающей новым требованиям, закупка дополнительных рабочих мест;</w:t>
      </w:r>
    </w:p>
    <w:p w:rsidR="007A330B" w:rsidRPr="007A330B" w:rsidRDefault="007A330B" w:rsidP="007A330B">
      <w:pPr>
        <w:pStyle w:val="a7"/>
        <w:numPr>
          <w:ilvl w:val="0"/>
          <w:numId w:val="32"/>
        </w:numPr>
      </w:pPr>
      <w:r w:rsidRPr="007A330B">
        <w:lastRenderedPageBreak/>
        <w:t>затраты на внедрение;</w:t>
      </w:r>
    </w:p>
    <w:p w:rsidR="007A330B" w:rsidRPr="007A330B" w:rsidRDefault="007A330B" w:rsidP="007A330B">
      <w:pPr>
        <w:pStyle w:val="a7"/>
        <w:numPr>
          <w:ilvl w:val="0"/>
          <w:numId w:val="32"/>
        </w:numPr>
      </w:pPr>
      <w:r w:rsidRPr="007A330B">
        <w:t xml:space="preserve">закупка </w:t>
      </w:r>
      <w:proofErr w:type="gramStart"/>
      <w:r w:rsidRPr="007A330B">
        <w:t>дополнительного</w:t>
      </w:r>
      <w:proofErr w:type="gramEnd"/>
      <w:r w:rsidRPr="007A330B">
        <w:t xml:space="preserve"> ПО.</w:t>
      </w:r>
    </w:p>
    <w:p w:rsidR="006E5D4B" w:rsidRPr="006E5D4B" w:rsidRDefault="007A330B" w:rsidP="006E5D4B">
      <w:r>
        <w:t xml:space="preserve">4. </w:t>
      </w:r>
      <w:r w:rsidR="006E5D4B" w:rsidRPr="006E5D4B">
        <w:t>Ремонтные и непредвиденные расходы.</w:t>
      </w:r>
      <w:r w:rsidR="00C440BA">
        <w:t xml:space="preserve"> </w:t>
      </w:r>
      <w:r w:rsidR="006E5D4B" w:rsidRPr="006E5D4B">
        <w:t>В этом бюджете отражаются плохо прогнозируемые расходы, связанные в основном с поломками и отказами в работе оборудования, каналов связи и информационных систем. Обычно данные расходы нормируются и в дальнейшем планируются исходя из утвержденных нормативов.</w:t>
      </w:r>
    </w:p>
    <w:p w:rsidR="005747F6" w:rsidRPr="005747F6" w:rsidRDefault="005747F6" w:rsidP="005747F6">
      <w:pPr>
        <w:pStyle w:val="1"/>
      </w:pPr>
      <w:bookmarkStart w:id="3" w:name="_Toc440018736"/>
      <w:r w:rsidRPr="005747F6">
        <w:lastRenderedPageBreak/>
        <w:t>Качественные методы оценки эффективности ИТ. TVO. CBA. Система сбалансированных показателей.</w:t>
      </w:r>
      <w:bookmarkEnd w:id="3"/>
    </w:p>
    <w:p w:rsidR="006E5D4B" w:rsidRPr="00E1471D" w:rsidRDefault="006E5D4B" w:rsidP="00E1471D"/>
    <w:p w:rsidR="00E1471D" w:rsidRPr="00AC66B3" w:rsidRDefault="00E1471D" w:rsidP="00E1471D">
      <w:r>
        <w:t xml:space="preserve">Для качественной оценки эффективности </w:t>
      </w:r>
      <w:proofErr w:type="gramStart"/>
      <w:r>
        <w:t>ИТ</w:t>
      </w:r>
      <w:proofErr w:type="gramEnd"/>
      <w:r>
        <w:t xml:space="preserve"> можно использовать различные методы. </w:t>
      </w:r>
      <w:r w:rsidRPr="00E1471D">
        <w:t>Можно выделить три основные методологические группы</w:t>
      </w:r>
      <w:proofErr w:type="gramStart"/>
      <w:r w:rsidRPr="00E1471D">
        <w:t>:</w:t>
      </w:r>
      <w:r w:rsidR="00AC66B3">
        <w:t xml:space="preserve"> </w:t>
      </w:r>
      <w:r w:rsidR="00AC66B3" w:rsidRPr="00AC66B3">
        <w:t>[</w:t>
      </w:r>
      <w:r w:rsidR="00AC66B3" w:rsidRPr="00AC66B3">
        <w:endnoteReference w:id="3"/>
      </w:r>
      <w:r w:rsidR="00AC66B3" w:rsidRPr="00AC66B3">
        <w:t>]</w:t>
      </w:r>
      <w:proofErr w:type="gramEnd"/>
    </w:p>
    <w:p w:rsidR="00E1471D" w:rsidRPr="00AC66B3" w:rsidRDefault="00E1471D" w:rsidP="00E1471D">
      <w:r>
        <w:t>•</w:t>
      </w:r>
      <w:r w:rsidR="00C440BA">
        <w:t xml:space="preserve">  </w:t>
      </w:r>
      <w:r>
        <w:t xml:space="preserve"> </w:t>
      </w:r>
      <w:r w:rsidR="00C440BA">
        <w:t xml:space="preserve"> </w:t>
      </w:r>
      <w:r>
        <w:t>традиционные</w:t>
      </w:r>
    </w:p>
    <w:p w:rsidR="00E1471D" w:rsidRPr="00AC66B3" w:rsidRDefault="00E1471D" w:rsidP="00E1471D">
      <w:r w:rsidRPr="00E1471D">
        <w:t>•</w:t>
      </w:r>
      <w:r w:rsidR="00C440BA">
        <w:t xml:space="preserve">  </w:t>
      </w:r>
      <w:r w:rsidRPr="00E1471D">
        <w:t xml:space="preserve"> </w:t>
      </w:r>
      <w:r w:rsidR="00C440BA">
        <w:t xml:space="preserve"> </w:t>
      </w:r>
      <w:r w:rsidRPr="00E1471D">
        <w:t>качественные (эвристические)</w:t>
      </w:r>
    </w:p>
    <w:p w:rsidR="00E1471D" w:rsidRPr="00AC66B3" w:rsidRDefault="00E1471D" w:rsidP="00E1471D">
      <w:r>
        <w:t>•</w:t>
      </w:r>
      <w:r w:rsidR="00C440BA">
        <w:t xml:space="preserve">  </w:t>
      </w:r>
      <w:r>
        <w:t xml:space="preserve"> </w:t>
      </w:r>
      <w:r w:rsidR="00C440BA">
        <w:t xml:space="preserve"> </w:t>
      </w:r>
      <w:r>
        <w:t>вероятностные</w:t>
      </w:r>
    </w:p>
    <w:p w:rsidR="00E1471D" w:rsidRPr="00E1471D" w:rsidRDefault="00E1471D" w:rsidP="00E1471D">
      <w:r w:rsidRPr="00E1471D">
        <w:t>Выбор способа оценки требует анализа соответствующих плюсов и минусом каждого из них, а также</w:t>
      </w:r>
      <w:r w:rsidR="00C440BA">
        <w:t xml:space="preserve"> </w:t>
      </w:r>
      <w:r w:rsidRPr="00E1471D">
        <w:t xml:space="preserve"> тщательного изучения бизнес-процессов компании.</w:t>
      </w:r>
    </w:p>
    <w:p w:rsidR="00E1471D" w:rsidRPr="00E1471D" w:rsidRDefault="00E1471D" w:rsidP="00E1471D">
      <w:r w:rsidRPr="00E1471D">
        <w:t>Традиционные финансовые методы.</w:t>
      </w:r>
      <w:r w:rsidR="00C440BA">
        <w:t xml:space="preserve"> </w:t>
      </w:r>
      <w:r w:rsidRPr="00E1471D">
        <w:t xml:space="preserve">Эти методологии используют традиционные финансовые расчеты с учетом специфики </w:t>
      </w:r>
      <w:proofErr w:type="gramStart"/>
      <w:r w:rsidRPr="00E1471D">
        <w:t>ИТ</w:t>
      </w:r>
      <w:proofErr w:type="gramEnd"/>
      <w:r w:rsidRPr="00E1471D">
        <w:t xml:space="preserve"> и необходимости оценивать риск.</w:t>
      </w:r>
    </w:p>
    <w:p w:rsidR="00E1471D" w:rsidRPr="00E1471D" w:rsidRDefault="00E1471D" w:rsidP="00E1471D">
      <w:r w:rsidRPr="00E1471D">
        <w:t>Экономическая добавленная стоимость</w:t>
      </w:r>
      <w:r w:rsidR="00C440BA">
        <w:t xml:space="preserve"> </w:t>
      </w:r>
      <w:r w:rsidRPr="00E1471D">
        <w:t>(</w:t>
      </w:r>
      <w:proofErr w:type="spellStart"/>
      <w:r w:rsidRPr="00AC66B3">
        <w:t>Economic</w:t>
      </w:r>
      <w:proofErr w:type="spellEnd"/>
      <w:r w:rsidRPr="00AC66B3">
        <w:t xml:space="preserve"> </w:t>
      </w:r>
      <w:proofErr w:type="spellStart"/>
      <w:r w:rsidRPr="00AC66B3">
        <w:t>Value</w:t>
      </w:r>
      <w:proofErr w:type="spellEnd"/>
      <w:r w:rsidRPr="00AC66B3">
        <w:t xml:space="preserve"> </w:t>
      </w:r>
      <w:proofErr w:type="spellStart"/>
      <w:r w:rsidRPr="00AC66B3">
        <w:t>Added</w:t>
      </w:r>
      <w:proofErr w:type="spellEnd"/>
      <w:r w:rsidRPr="00AC66B3">
        <w:t>, EVA</w:t>
      </w:r>
      <w:r w:rsidRPr="00E1471D">
        <w:t xml:space="preserve">) </w:t>
      </w:r>
      <w:r w:rsidRPr="00E1471D">
        <w:rPr>
          <w:rFonts w:ascii="MS Gothic" w:eastAsia="MS Gothic" w:hAnsi="MS Gothic" w:cs="MS Gothic" w:hint="eastAsia"/>
        </w:rPr>
        <w:t> </w:t>
      </w:r>
      <w:r w:rsidRPr="00E1471D">
        <w:t xml:space="preserve">В качестве </w:t>
      </w:r>
      <w:r w:rsidR="000047F1" w:rsidRPr="00E1471D">
        <w:t>основной</w:t>
      </w:r>
      <w:r w:rsidR="000047F1" w:rsidRPr="000047F1">
        <w:t xml:space="preserve"> </w:t>
      </w:r>
      <w:r w:rsidRPr="00E1471D">
        <w:t xml:space="preserve">характеристики EVA использует чистую операционную прибыль, из </w:t>
      </w:r>
      <w:r w:rsidR="000047F1" w:rsidRPr="00E1471D">
        <w:t>которой</w:t>
      </w:r>
      <w:r w:rsidRPr="00E1471D">
        <w:t xml:space="preserve"> вычитаются соответствующие денежные затраты. Так, необходим учет всех инвестиций, затрат на обучение, поддержку и т.п. Все эти расходы можно считать ценой за предполагаемую выгоду, которая будет способствовать увеличению оборота и снижению издержек. Основным минусом данного подсчета является его сложность, хотя и плюс в четком финансовом результате явен. В практике, данный метод используется чаще всего как вспомогательный.</w:t>
      </w:r>
    </w:p>
    <w:p w:rsidR="00E1471D" w:rsidRPr="00E1471D" w:rsidRDefault="00E1471D" w:rsidP="00E1471D">
      <w:r w:rsidRPr="00E1471D">
        <w:t>Полная стоимость владения</w:t>
      </w:r>
      <w:r w:rsidR="00C440BA">
        <w:t xml:space="preserve"> </w:t>
      </w:r>
      <w:r w:rsidRPr="00E1471D">
        <w:t>(</w:t>
      </w:r>
      <w:proofErr w:type="spellStart"/>
      <w:r w:rsidRPr="00AC66B3">
        <w:t>Total</w:t>
      </w:r>
      <w:proofErr w:type="spellEnd"/>
      <w:r w:rsidRPr="00AC66B3">
        <w:t xml:space="preserve"> </w:t>
      </w:r>
      <w:proofErr w:type="spellStart"/>
      <w:r w:rsidRPr="00AC66B3">
        <w:t>Cost</w:t>
      </w:r>
      <w:proofErr w:type="spellEnd"/>
      <w:r w:rsidRPr="00AC66B3">
        <w:t xml:space="preserve"> </w:t>
      </w:r>
      <w:proofErr w:type="spellStart"/>
      <w:r w:rsidRPr="00AC66B3">
        <w:t>of</w:t>
      </w:r>
      <w:proofErr w:type="spellEnd"/>
      <w:r w:rsidRPr="00AC66B3">
        <w:t xml:space="preserve"> </w:t>
      </w:r>
      <w:proofErr w:type="spellStart"/>
      <w:r w:rsidRPr="00AC66B3">
        <w:t>Ownership</w:t>
      </w:r>
      <w:proofErr w:type="spellEnd"/>
      <w:r w:rsidRPr="00AC66B3">
        <w:t>, TCO</w:t>
      </w:r>
      <w:r w:rsidRPr="00E1471D">
        <w:t>)</w:t>
      </w:r>
      <w:r w:rsidRPr="00E1471D">
        <w:rPr>
          <w:rFonts w:ascii="MS Gothic" w:eastAsia="MS Gothic" w:hAnsi="MS Gothic" w:cs="MS Gothic" w:hint="eastAsia"/>
        </w:rPr>
        <w:t> </w:t>
      </w:r>
      <w:r w:rsidRPr="00E1471D">
        <w:t xml:space="preserve"> Данные метод является эффективным подходом к определению наилучшего соотношения цена/качество</w:t>
      </w:r>
      <w:r w:rsidR="00C440BA">
        <w:t xml:space="preserve"> </w:t>
      </w:r>
      <w:r w:rsidRPr="00E1471D">
        <w:t xml:space="preserve"> на основе рассмотрения таких ключевых бизнес-процессов, как восстановление серверов после сбоев,</w:t>
      </w:r>
      <w:r w:rsidR="00C440BA">
        <w:t xml:space="preserve"> </w:t>
      </w:r>
      <w:r w:rsidRPr="00E1471D">
        <w:t xml:space="preserve"> доработка ПО, </w:t>
      </w:r>
      <w:r w:rsidR="008D2C8D">
        <w:t>управление модернизацией и тех</w:t>
      </w:r>
      <w:r w:rsidRPr="00E1471D">
        <w:t xml:space="preserve">поддержка. </w:t>
      </w:r>
      <w:r w:rsidRPr="00E1471D">
        <w:rPr>
          <w:rFonts w:ascii="MS Gothic" w:eastAsia="MS Gothic" w:hAnsi="MS Gothic" w:cs="MS Gothic" w:hint="eastAsia"/>
        </w:rPr>
        <w:t> </w:t>
      </w:r>
      <w:r w:rsidRPr="00E1471D">
        <w:t xml:space="preserve">Необходимо оценить </w:t>
      </w:r>
      <w:r w:rsidRPr="00E1471D">
        <w:lastRenderedPageBreak/>
        <w:t>стоимость приобретения, администрирования, установки, перемеще</w:t>
      </w:r>
      <w:r w:rsidR="00B57D29">
        <w:t>ния и модернизации, технической</w:t>
      </w:r>
      <w:r w:rsidRPr="00E1471D">
        <w:t xml:space="preserve"> поддержки, вынужденных простоев и других скрытых затрат. Из плюсов: полнота анализа стоимостных факторов и выполнения отдельных задач, возможность получить удачную схему учета и контроля расходов на сферу </w:t>
      </w:r>
      <w:proofErr w:type="gramStart"/>
      <w:r w:rsidRPr="00E1471D">
        <w:t>ИТ</w:t>
      </w:r>
      <w:proofErr w:type="gramEnd"/>
      <w:r w:rsidRPr="00E1471D">
        <w:t xml:space="preserve"> в организации. Минусы: не учитывает риски и не позволяет соотнести ИКТ со стратегическими целями дальнейшего развития бизнеса и решением задачи повышения конкурентоспособности. Возможно, в будущем, более продвинутая система</w:t>
      </w:r>
      <w:r w:rsidR="00C440BA">
        <w:t xml:space="preserve"> </w:t>
      </w:r>
      <w:r w:rsidRPr="00E1471D">
        <w:t xml:space="preserve"> — </w:t>
      </w:r>
      <w:r w:rsidR="005D7F72">
        <w:t>совокупной оценки возможностей</w:t>
      </w:r>
      <w:r w:rsidRPr="00E1471D">
        <w:t xml:space="preserve"> (</w:t>
      </w:r>
      <w:proofErr w:type="spellStart"/>
      <w:r w:rsidRPr="00E1471D">
        <w:t>Total</w:t>
      </w:r>
      <w:proofErr w:type="spellEnd"/>
      <w:r w:rsidRPr="00E1471D">
        <w:t xml:space="preserve"> </w:t>
      </w:r>
      <w:proofErr w:type="spellStart"/>
      <w:r w:rsidRPr="00E1471D">
        <w:t>Value</w:t>
      </w:r>
      <w:proofErr w:type="spellEnd"/>
      <w:r w:rsidRPr="00E1471D">
        <w:t xml:space="preserve"> </w:t>
      </w:r>
      <w:proofErr w:type="spellStart"/>
      <w:r w:rsidRPr="00E1471D">
        <w:t>of</w:t>
      </w:r>
      <w:proofErr w:type="spellEnd"/>
      <w:r w:rsidRPr="00E1471D">
        <w:t xml:space="preserve"> </w:t>
      </w:r>
      <w:proofErr w:type="spellStart"/>
      <w:r w:rsidRPr="00E1471D">
        <w:t>Opportunity</w:t>
      </w:r>
      <w:proofErr w:type="spellEnd"/>
      <w:r w:rsidRPr="00E1471D">
        <w:t>, TVO),</w:t>
      </w:r>
      <w:r w:rsidR="00C440BA">
        <w:t xml:space="preserve"> </w:t>
      </w:r>
      <w:r w:rsidRPr="00E1471D">
        <w:t xml:space="preserve"> должна стать более совершенным инструментом оценки эффективности капиталовложений.</w:t>
      </w:r>
    </w:p>
    <w:p w:rsidR="00E1471D" w:rsidRPr="00E1471D" w:rsidRDefault="005D7F72" w:rsidP="00E1471D">
      <w:r>
        <w:t>Совокупный</w:t>
      </w:r>
      <w:r w:rsidR="00E1471D" w:rsidRPr="00E1471D">
        <w:t xml:space="preserve"> экономически</w:t>
      </w:r>
      <w:r>
        <w:t>й</w:t>
      </w:r>
      <w:r w:rsidR="00E1471D" w:rsidRPr="00E1471D">
        <w:t xml:space="preserve"> эффект</w:t>
      </w:r>
      <w:r w:rsidR="00C440BA">
        <w:t xml:space="preserve"> </w:t>
      </w:r>
      <w:r w:rsidR="00E1471D" w:rsidRPr="00E1471D">
        <w:t>(</w:t>
      </w:r>
      <w:proofErr w:type="spellStart"/>
      <w:r w:rsidR="00E1471D" w:rsidRPr="00E1471D">
        <w:t>Total</w:t>
      </w:r>
      <w:proofErr w:type="spellEnd"/>
      <w:r w:rsidR="00E1471D" w:rsidRPr="00E1471D">
        <w:t xml:space="preserve"> </w:t>
      </w:r>
      <w:proofErr w:type="spellStart"/>
      <w:r w:rsidR="00E1471D" w:rsidRPr="00E1471D">
        <w:t>Economic</w:t>
      </w:r>
      <w:proofErr w:type="spellEnd"/>
      <w:r w:rsidR="00E1471D" w:rsidRPr="00E1471D">
        <w:t xml:space="preserve"> </w:t>
      </w:r>
      <w:proofErr w:type="spellStart"/>
      <w:r w:rsidR="00E1471D" w:rsidRPr="00E1471D">
        <w:t>Impact</w:t>
      </w:r>
      <w:proofErr w:type="spellEnd"/>
      <w:r w:rsidR="00E1471D" w:rsidRPr="00E1471D">
        <w:t xml:space="preserve">, TEI). </w:t>
      </w:r>
      <w:r w:rsidR="00E1471D" w:rsidRPr="00E1471D">
        <w:rPr>
          <w:rFonts w:ascii="MS Gothic" w:eastAsia="MS Gothic" w:hAnsi="MS Gothic" w:cs="MS Gothic" w:hint="eastAsia"/>
        </w:rPr>
        <w:t>  </w:t>
      </w:r>
      <w:r w:rsidR="00E1471D" w:rsidRPr="00E1471D">
        <w:t xml:space="preserve">По данной методологии руководители оперируют тремя основными параметрами — стоимостью, преимуществами и гибкостью. </w:t>
      </w:r>
      <w:proofErr w:type="gramStart"/>
      <w:r w:rsidR="00E1471D" w:rsidRPr="00E1471D">
        <w:t>Для каждого из них определяется свой уровень риска.</w:t>
      </w:r>
      <w:proofErr w:type="gramEnd"/>
      <w:r w:rsidR="00E1471D" w:rsidRPr="00E1471D">
        <w:t xml:space="preserve"> Анализ стоимости обычно осуществляется по методу TCO. Оценка преимуществ должна проводиться с точки зрения стоимости проекта и стратегических вложений, выходящих за рамки информационных технологий. Гибкость определяется с использованием методологий расчетов фьючерсов и опционов, например моделе</w:t>
      </w:r>
      <w:r w:rsidR="00FE20D5">
        <w:t>й</w:t>
      </w:r>
      <w:r w:rsidR="00E1471D" w:rsidRPr="00E1471D">
        <w:t xml:space="preserve"> </w:t>
      </w:r>
      <w:proofErr w:type="spellStart"/>
      <w:r w:rsidR="00E1471D" w:rsidRPr="00E1471D">
        <w:t>Блэка-Шоулза</w:t>
      </w:r>
      <w:proofErr w:type="spellEnd"/>
      <w:r w:rsidR="00E1471D" w:rsidRPr="00E1471D">
        <w:t>, или оценки справедливо</w:t>
      </w:r>
      <w:r w:rsidR="00FE20D5">
        <w:t>й</w:t>
      </w:r>
      <w:r w:rsidR="00E1471D" w:rsidRPr="00E1471D">
        <w:t xml:space="preserve"> цены опционов (</w:t>
      </w:r>
      <w:proofErr w:type="spellStart"/>
      <w:r w:rsidR="00E1471D" w:rsidRPr="00E1471D">
        <w:t>Real</w:t>
      </w:r>
      <w:proofErr w:type="spellEnd"/>
      <w:r w:rsidR="00E1471D" w:rsidRPr="00E1471D">
        <w:t xml:space="preserve"> </w:t>
      </w:r>
      <w:proofErr w:type="spellStart"/>
      <w:r w:rsidR="00E1471D" w:rsidRPr="00E1471D">
        <w:t>Options</w:t>
      </w:r>
      <w:proofErr w:type="spellEnd"/>
      <w:r w:rsidR="00E1471D" w:rsidRPr="00E1471D">
        <w:t xml:space="preserve"> </w:t>
      </w:r>
      <w:proofErr w:type="spellStart"/>
      <w:r w:rsidR="00E1471D" w:rsidRPr="00E1471D">
        <w:t>Valuation</w:t>
      </w:r>
      <w:proofErr w:type="spellEnd"/>
      <w:r w:rsidR="00E1471D" w:rsidRPr="00E1471D">
        <w:t>). Для инвестиций в информационные технологии анализ рисков должен предусматривать доступность и усто</w:t>
      </w:r>
      <w:r w:rsidR="00FE20D5">
        <w:t>й</w:t>
      </w:r>
      <w:r w:rsidR="00E1471D" w:rsidRPr="00E1471D">
        <w:t>чивость параметров производителе</w:t>
      </w:r>
      <w:r w:rsidR="00FE20D5">
        <w:t>й</w:t>
      </w:r>
      <w:r w:rsidR="00E1471D" w:rsidRPr="00E1471D">
        <w:t>, продуктов, архитектуры, корпоративно</w:t>
      </w:r>
      <w:r w:rsidR="00FE20D5">
        <w:t>й</w:t>
      </w:r>
      <w:r w:rsidR="00E1471D" w:rsidRPr="00E1471D">
        <w:t xml:space="preserve"> культуры, объема и временных рамок реализации проекта. Чаще всего на практике данный подход используется для сравнения конкурентных продуктов и оценке эффективности от их внедрения.</w:t>
      </w:r>
    </w:p>
    <w:p w:rsidR="00E1471D" w:rsidRPr="00E1471D" w:rsidRDefault="00E1471D" w:rsidP="00E1471D">
      <w:r w:rsidRPr="00E1471D">
        <w:t>Быстрое экономическое обоснование (</w:t>
      </w:r>
      <w:proofErr w:type="spellStart"/>
      <w:r w:rsidRPr="00E1471D">
        <w:t>Rapid</w:t>
      </w:r>
      <w:proofErr w:type="spellEnd"/>
      <w:r w:rsidRPr="00E1471D">
        <w:t xml:space="preserve"> </w:t>
      </w:r>
      <w:proofErr w:type="spellStart"/>
      <w:r w:rsidRPr="00E1471D">
        <w:t>Economic</w:t>
      </w:r>
      <w:proofErr w:type="spellEnd"/>
      <w:r w:rsidRPr="00E1471D">
        <w:t xml:space="preserve"> </w:t>
      </w:r>
      <w:proofErr w:type="spellStart"/>
      <w:r w:rsidRPr="00E1471D">
        <w:t>Justification</w:t>
      </w:r>
      <w:proofErr w:type="spellEnd"/>
      <w:r w:rsidRPr="00E1471D">
        <w:t xml:space="preserve">, REJ) Автором методологии является компания </w:t>
      </w:r>
      <w:proofErr w:type="spellStart"/>
      <w:r w:rsidRPr="00E1471D">
        <w:t>Microsoft</w:t>
      </w:r>
      <w:proofErr w:type="spellEnd"/>
      <w:r w:rsidRPr="00E1471D">
        <w:t xml:space="preserve"> и предусматривает конкретизацию модели TCO за счет установления соответствия между расходами на ИКТ и приоритетами бизнеса. Пятиступенчаты</w:t>
      </w:r>
      <w:r w:rsidR="00FE20D5">
        <w:t>й</w:t>
      </w:r>
      <w:r w:rsidRPr="00E1471D">
        <w:t xml:space="preserve"> процесс </w:t>
      </w:r>
      <w:r w:rsidRPr="00E1471D">
        <w:lastRenderedPageBreak/>
        <w:t>требует: разработки бизнес-плана, отражающего мнение всех заинтересованных сторон и учитывающего основные факторы успеха и ключевые параметры эффективности; совместно</w:t>
      </w:r>
      <w:r w:rsidR="00FE20D5">
        <w:t>й</w:t>
      </w:r>
      <w:r w:rsidRPr="00E1471D">
        <w:t xml:space="preserve"> проработки влияния технологии на факторы успеха; анализа критериев стоимости/эффективности; определения потенциальных рисков с указанием вер</w:t>
      </w:r>
      <w:r w:rsidR="006A4534">
        <w:t>оятности возникновения и воздей</w:t>
      </w:r>
      <w:r w:rsidRPr="00E1471D">
        <w:t>ствия каждого из них; вычисления стандартных финансовых показателе</w:t>
      </w:r>
      <w:r w:rsidR="006A4534">
        <w:t>й</w:t>
      </w:r>
      <w:r w:rsidRPr="00E1471D">
        <w:t>. Эта методология лучше подходит для управления отдельными проектами, а не их портфелем. Аналитикам и пользователям нравится оценка бизнеса, предусмотренная в REJ, ее базирующаяся на TCO платформа и наличие анализа рисков. Не стоит покупаться на слово «быстрое» в названии, сама процедура достаточно продолжительна.</w:t>
      </w:r>
    </w:p>
    <w:p w:rsidR="00E1471D" w:rsidRPr="00E1471D" w:rsidRDefault="00E1471D" w:rsidP="00E1471D">
      <w:r w:rsidRPr="00E1471D">
        <w:t>Качественные методы. В методах данной группы предполагается дополнить количественные расчеты субъективными и качественными оценками, которые позволяют определить ценность персонала и процессов.</w:t>
      </w:r>
    </w:p>
    <w:p w:rsidR="00E1471D" w:rsidRPr="00E1471D" w:rsidRDefault="00E1471D" w:rsidP="00E1471D">
      <w:r w:rsidRPr="00E1471D">
        <w:t>Система сбалансированных показателе</w:t>
      </w:r>
      <w:r w:rsidR="0043587B">
        <w:t>й</w:t>
      </w:r>
      <w:r w:rsidR="00C440BA">
        <w:t xml:space="preserve"> </w:t>
      </w:r>
      <w:r w:rsidRPr="00E1471D">
        <w:t>(</w:t>
      </w:r>
      <w:proofErr w:type="spellStart"/>
      <w:r w:rsidRPr="0043587B">
        <w:t>Balanced</w:t>
      </w:r>
      <w:proofErr w:type="spellEnd"/>
      <w:r w:rsidRPr="0043587B">
        <w:t xml:space="preserve"> </w:t>
      </w:r>
      <w:proofErr w:type="spellStart"/>
      <w:r w:rsidRPr="0043587B">
        <w:t>Scorecard</w:t>
      </w:r>
      <w:proofErr w:type="spellEnd"/>
      <w:r w:rsidRPr="00E1471D">
        <w:t xml:space="preserve">). </w:t>
      </w:r>
      <w:r w:rsidRPr="00E1471D">
        <w:rPr>
          <w:rFonts w:ascii="MS Gothic" w:eastAsia="MS Gothic" w:hAnsi="MS Gothic" w:cs="MS Gothic" w:hint="eastAsia"/>
        </w:rPr>
        <w:t> </w:t>
      </w:r>
      <w:r w:rsidRPr="00E1471D">
        <w:t>В рамках это</w:t>
      </w:r>
      <w:r w:rsidR="0043587B">
        <w:t>й</w:t>
      </w:r>
      <w:r w:rsidRPr="00E1471D">
        <w:t xml:space="preserve"> методики традиционные показатели финансовых отчетов объединяются с операционными параметрами, что создает достаточно общую схему, позволяющую оценить нематериальные активы: уровень корпоративных инноваций, степень удовлетворенности сотрудников,</w:t>
      </w:r>
      <w:r w:rsidR="0043587B">
        <w:t xml:space="preserve"> эффективность приложений и т.</w:t>
      </w:r>
      <w:r w:rsidRPr="00E1471D">
        <w:t>д. В этом методе параметры рассматриваются с четырех точек зрения — финансово</w:t>
      </w:r>
      <w:r w:rsidR="0043587B">
        <w:t>й</w:t>
      </w:r>
      <w:r w:rsidRPr="00E1471D">
        <w:t>, удовлетворения потребносте</w:t>
      </w:r>
      <w:r w:rsidR="005A189E">
        <w:t>й</w:t>
      </w:r>
      <w:r w:rsidRPr="00E1471D">
        <w:t xml:space="preserve"> клиентов, внутренних процессов, а также дальне</w:t>
      </w:r>
      <w:r w:rsidR="0043587B">
        <w:t>й</w:t>
      </w:r>
      <w:r w:rsidRPr="00E1471D">
        <w:t>шего роста и обучения. Менеджеры должны сопоставить перспективы каждого из этих четырех направлений с обще</w:t>
      </w:r>
      <w:r w:rsidR="005A189E">
        <w:t>й</w:t>
      </w:r>
      <w:r w:rsidRPr="00E1471D">
        <w:t xml:space="preserve"> стратегие</w:t>
      </w:r>
      <w:r w:rsidR="005A189E">
        <w:t>й</w:t>
      </w:r>
      <w:r w:rsidRPr="00E1471D">
        <w:t xml:space="preserve"> развития бизнеса. Требует непосредственного участия высшего руководства в стратегическом планировании и определении параметров эффективности.</w:t>
      </w:r>
    </w:p>
    <w:p w:rsidR="00E1471D" w:rsidRPr="00E1471D" w:rsidRDefault="00E1471D" w:rsidP="00E1471D">
      <w:r w:rsidRPr="00E1471D">
        <w:t>Информационная экономика (</w:t>
      </w:r>
      <w:proofErr w:type="spellStart"/>
      <w:r w:rsidRPr="00E1471D">
        <w:t>Information</w:t>
      </w:r>
      <w:proofErr w:type="spellEnd"/>
      <w:r w:rsidRPr="00E1471D">
        <w:t xml:space="preserve"> </w:t>
      </w:r>
      <w:proofErr w:type="spellStart"/>
      <w:r w:rsidRPr="00E1471D">
        <w:t>Economics</w:t>
      </w:r>
      <w:proofErr w:type="spellEnd"/>
      <w:r w:rsidRPr="00E1471D">
        <w:t xml:space="preserve">, IE). Данный подход ориентирован на объективную оценку портфеля проектов и </w:t>
      </w:r>
      <w:r w:rsidRPr="00E1471D">
        <w:lastRenderedPageBreak/>
        <w:t xml:space="preserve">предусматривает направление ресурсов туда, где они приносят наибольшую выгоду. Идея заключается в том, чтобы заставить информационную службу и </w:t>
      </w:r>
      <w:proofErr w:type="spellStart"/>
      <w:proofErr w:type="gramStart"/>
      <w:r w:rsidRPr="00E1471D">
        <w:t>бизнес-менеджеров</w:t>
      </w:r>
      <w:proofErr w:type="spellEnd"/>
      <w:proofErr w:type="gramEnd"/>
      <w:r w:rsidRPr="00E1471D">
        <w:t xml:space="preserve"> расставить приоритеты и представить более объективные заключения о стратегическо</w:t>
      </w:r>
      <w:r w:rsidR="00A83975">
        <w:t>й</w:t>
      </w:r>
      <w:r w:rsidRPr="00E1471D">
        <w:t xml:space="preserve"> ценности </w:t>
      </w:r>
      <w:r w:rsidR="00A83975">
        <w:t xml:space="preserve">отдельных проектов для бизнеса. </w:t>
      </w:r>
      <w:r w:rsidRPr="00E1471D">
        <w:t>Руководителям сначала необходимо составить список из главных факторов, влияющих на процесс принятия решения, и оценить относительную значимость каждого из них для бизнеса. Для каждого предприятия факторы будут индивидуальными. Таким образом, получается полны</w:t>
      </w:r>
      <w:r w:rsidR="00A83975">
        <w:t>й</w:t>
      </w:r>
      <w:r w:rsidRPr="00E1471D">
        <w:t xml:space="preserve"> относительны</w:t>
      </w:r>
      <w:r w:rsidR="00A83975">
        <w:t>й</w:t>
      </w:r>
      <w:r w:rsidRPr="00E1471D">
        <w:t xml:space="preserve"> ре</w:t>
      </w:r>
      <w:r w:rsidR="00A83975">
        <w:t>й</w:t>
      </w:r>
      <w:r w:rsidRPr="00E1471D">
        <w:t>тинг каждого проекта в портфеле информационно</w:t>
      </w:r>
      <w:r w:rsidR="00A83975">
        <w:t>й</w:t>
      </w:r>
      <w:r w:rsidRPr="00E1471D">
        <w:t xml:space="preserve"> службы. Несомненным плюсом является бы</w:t>
      </w:r>
      <w:r w:rsidR="00A83975">
        <w:t>строта определения затрат с дост</w:t>
      </w:r>
      <w:r w:rsidRPr="00E1471D">
        <w:t>аточной степенью детализации.</w:t>
      </w:r>
    </w:p>
    <w:p w:rsidR="00E1471D" w:rsidRPr="00E1471D" w:rsidRDefault="00E1471D" w:rsidP="00E1471D">
      <w:r w:rsidRPr="00E1471D">
        <w:t>Управление портфелем активов</w:t>
      </w:r>
      <w:r w:rsidR="00C440BA">
        <w:t xml:space="preserve"> </w:t>
      </w:r>
      <w:r w:rsidRPr="00E1471D">
        <w:t>(</w:t>
      </w:r>
      <w:proofErr w:type="spellStart"/>
      <w:r w:rsidRPr="00A83975">
        <w:t>Portfolio</w:t>
      </w:r>
      <w:proofErr w:type="spellEnd"/>
      <w:r w:rsidRPr="00A83975">
        <w:t xml:space="preserve"> </w:t>
      </w:r>
      <w:proofErr w:type="spellStart"/>
      <w:r w:rsidRPr="00A83975">
        <w:t>Management</w:t>
      </w:r>
      <w:proofErr w:type="spellEnd"/>
      <w:r w:rsidRPr="00E1471D">
        <w:t xml:space="preserve">). По данной методике, </w:t>
      </w:r>
      <w:r w:rsidRPr="00E1471D">
        <w:rPr>
          <w:rFonts w:ascii="MS Gothic" w:eastAsia="MS Gothic" w:hAnsi="MS Gothic" w:cs="MS Gothic" w:hint="eastAsia"/>
        </w:rPr>
        <w:t> </w:t>
      </w:r>
      <w:r w:rsidRPr="00E1471D">
        <w:t xml:space="preserve">все сотрудники </w:t>
      </w:r>
      <w:r w:rsidRPr="00E1471D">
        <w:rPr>
          <w:rFonts w:ascii="MS Gothic" w:eastAsia="MS Gothic" w:hAnsi="MS Gothic" w:cs="MS Gothic" w:hint="eastAsia"/>
        </w:rPr>
        <w:t> </w:t>
      </w:r>
      <w:r w:rsidRPr="00E1471D">
        <w:t>информационно</w:t>
      </w:r>
      <w:r w:rsidR="00A83975">
        <w:t>й</w:t>
      </w:r>
      <w:r w:rsidRPr="00E1471D">
        <w:t xml:space="preserve"> службы и </w:t>
      </w:r>
      <w:proofErr w:type="spellStart"/>
      <w:r w:rsidRPr="00E1471D">
        <w:t>ИТ-проекты</w:t>
      </w:r>
      <w:proofErr w:type="spellEnd"/>
      <w:r w:rsidR="00C440BA">
        <w:t xml:space="preserve"> </w:t>
      </w:r>
      <w:r w:rsidRPr="00E1471D">
        <w:t xml:space="preserve"> рассматриваются как активы, которые управляются по тем же самым принципам, что и любые другие инвестиции. Это означает, что директор информационно</w:t>
      </w:r>
      <w:r w:rsidR="00A83975">
        <w:t>й</w:t>
      </w:r>
      <w:r w:rsidRPr="00E1471D">
        <w:t xml:space="preserve"> службы осуществляет постоянны</w:t>
      </w:r>
      <w:r w:rsidR="00A83975">
        <w:t>й</w:t>
      </w:r>
      <w:r w:rsidRPr="00E1471D">
        <w:t xml:space="preserve"> </w:t>
      </w:r>
      <w:proofErr w:type="gramStart"/>
      <w:r w:rsidRPr="00E1471D">
        <w:t>контроль за</w:t>
      </w:r>
      <w:proofErr w:type="gramEnd"/>
      <w:r w:rsidRPr="00E1471D">
        <w:t xml:space="preserve"> капиталовложениями и оценивает новые инвестиции по критериям затрат, выгоды и риска. Его задача — минимизировать риск, вкладывая деньги в разные технологические проекты. Основная трудность: переход на новую философию работы с активами и перестройка менталитета сотрудников.</w:t>
      </w:r>
    </w:p>
    <w:p w:rsidR="00E1471D" w:rsidRPr="00E1471D" w:rsidRDefault="00E1471D" w:rsidP="00E1471D">
      <w:r w:rsidRPr="00E1471D">
        <w:t>Система показателе</w:t>
      </w:r>
      <w:r w:rsidR="00A83975">
        <w:t>й</w:t>
      </w:r>
      <w:r w:rsidRPr="00E1471D">
        <w:t xml:space="preserve"> </w:t>
      </w:r>
      <w:proofErr w:type="gramStart"/>
      <w:r w:rsidRPr="00E1471D">
        <w:t>ИТ</w:t>
      </w:r>
      <w:proofErr w:type="gramEnd"/>
      <w:r w:rsidR="00C440BA">
        <w:t xml:space="preserve"> </w:t>
      </w:r>
      <w:r w:rsidRPr="00E1471D">
        <w:t xml:space="preserve">(IT </w:t>
      </w:r>
      <w:proofErr w:type="spellStart"/>
      <w:r w:rsidRPr="00E1471D">
        <w:t>Scorecard</w:t>
      </w:r>
      <w:proofErr w:type="spellEnd"/>
      <w:r w:rsidRPr="00E1471D">
        <w:t xml:space="preserve">). Метод возник как альтернативный методологии </w:t>
      </w:r>
      <w:proofErr w:type="spellStart"/>
      <w:r w:rsidRPr="00E1471D">
        <w:t>Balanced</w:t>
      </w:r>
      <w:proofErr w:type="spellEnd"/>
      <w:r w:rsidRPr="00E1471D">
        <w:t xml:space="preserve"> </w:t>
      </w:r>
      <w:proofErr w:type="spellStart"/>
      <w:r w:rsidRPr="00E1471D">
        <w:t>Scorecard</w:t>
      </w:r>
      <w:proofErr w:type="spellEnd"/>
      <w:r w:rsidRPr="00E1471D">
        <w:t>, и больше нацелен</w:t>
      </w:r>
      <w:r w:rsidR="00C440BA">
        <w:t xml:space="preserve"> </w:t>
      </w:r>
      <w:r w:rsidRPr="00E1471D">
        <w:t xml:space="preserve"> на тактический подход, ориентированны</w:t>
      </w:r>
      <w:r w:rsidR="00A83975">
        <w:t>й</w:t>
      </w:r>
      <w:r w:rsidRPr="00E1471D">
        <w:t xml:space="preserve"> на информационные технологии и направленны</w:t>
      </w:r>
      <w:r w:rsidR="00A83975">
        <w:t>й</w:t>
      </w:r>
      <w:r w:rsidRPr="00E1471D">
        <w:t xml:space="preserve"> на привлечение </w:t>
      </w:r>
      <w:proofErr w:type="spellStart"/>
      <w:r w:rsidRPr="00E1471D">
        <w:t>ИТ-ресурсов</w:t>
      </w:r>
      <w:proofErr w:type="spellEnd"/>
      <w:r w:rsidRPr="00E1471D">
        <w:t xml:space="preserve"> к решению стратегических задач. Вместо четырех классических основных направлений сбалансированных показате</w:t>
      </w:r>
      <w:r w:rsidR="00A83975">
        <w:t>лей</w:t>
      </w:r>
      <w:r w:rsidRPr="00E1471D">
        <w:t xml:space="preserve"> определяются следующие направления: развитие бизнеса, производительность, качество (для </w:t>
      </w:r>
      <w:proofErr w:type="gramStart"/>
      <w:r w:rsidRPr="00E1471D">
        <w:t>ИТ</w:t>
      </w:r>
      <w:proofErr w:type="gramEnd"/>
      <w:r w:rsidRPr="00E1471D">
        <w:t xml:space="preserve"> — как с внутренне</w:t>
      </w:r>
      <w:r w:rsidR="00A83975">
        <w:t>й</w:t>
      </w:r>
      <w:r w:rsidRPr="00E1471D">
        <w:t>, так и с внешне</w:t>
      </w:r>
      <w:r w:rsidR="00A83975">
        <w:t>й</w:t>
      </w:r>
      <w:r w:rsidRPr="00E1471D">
        <w:t xml:space="preserve"> точки зрения) и принятие решений.</w:t>
      </w:r>
    </w:p>
    <w:p w:rsidR="00E1471D" w:rsidRPr="00E1471D" w:rsidRDefault="00E1471D" w:rsidP="00E1471D">
      <w:r w:rsidRPr="00E1471D">
        <w:lastRenderedPageBreak/>
        <w:t>Вероятностные методы.</w:t>
      </w:r>
      <w:r w:rsidR="00C440BA">
        <w:t xml:space="preserve"> </w:t>
      </w:r>
      <w:r w:rsidRPr="00E1471D">
        <w:t>В этих методах используются статистические и математические модели, позволяющие оценить вероятность возникновения риска.</w:t>
      </w:r>
    </w:p>
    <w:p w:rsidR="00E1471D" w:rsidRPr="00E1471D" w:rsidRDefault="00E1471D" w:rsidP="00E1471D">
      <w:r w:rsidRPr="00E1471D">
        <w:t>Справедливая цена опционов</w:t>
      </w:r>
      <w:r w:rsidR="00C440BA">
        <w:t xml:space="preserve"> </w:t>
      </w:r>
      <w:r w:rsidRPr="00E1471D">
        <w:t>(</w:t>
      </w:r>
      <w:proofErr w:type="spellStart"/>
      <w:r w:rsidRPr="00E1471D">
        <w:t>Real</w:t>
      </w:r>
      <w:proofErr w:type="spellEnd"/>
      <w:r w:rsidRPr="00E1471D">
        <w:t xml:space="preserve"> </w:t>
      </w:r>
      <w:proofErr w:type="spellStart"/>
      <w:r w:rsidRPr="00E1471D">
        <w:t>Options</w:t>
      </w:r>
      <w:proofErr w:type="spellEnd"/>
      <w:r w:rsidRPr="00E1471D">
        <w:t xml:space="preserve"> </w:t>
      </w:r>
      <w:proofErr w:type="spellStart"/>
      <w:r w:rsidRPr="00E1471D">
        <w:t>Valuation</w:t>
      </w:r>
      <w:proofErr w:type="spellEnd"/>
      <w:r w:rsidRPr="00E1471D">
        <w:t>, ROV). Методология направлена на определение количественных параметров гибкости и позволяет оценить эффективность аренды, слияния, покупки и производства. Ее часто используют в качестве альтернативы стандартным процедурам составления бюджета и плана капиталовложений в условиях неопределенного состояния рынка и экономики, когда на передни</w:t>
      </w:r>
      <w:r w:rsidR="00C440BA">
        <w:t>й</w:t>
      </w:r>
      <w:r w:rsidRPr="00E1471D">
        <w:t xml:space="preserve"> план выступают параметры гибкости. Чаще используется</w:t>
      </w:r>
      <w:r w:rsidR="00C440BA">
        <w:t xml:space="preserve"> </w:t>
      </w:r>
      <w:r w:rsidRPr="00E1471D">
        <w:t xml:space="preserve"> в качестве одного из элементов построения привычно</w:t>
      </w:r>
      <w:r w:rsidR="00C440BA">
        <w:t>й</w:t>
      </w:r>
      <w:r w:rsidRPr="00E1471D">
        <w:t xml:space="preserve"> всем системы финансовых показателе</w:t>
      </w:r>
      <w:r w:rsidR="00C440BA">
        <w:t>й</w:t>
      </w:r>
      <w:r w:rsidRPr="00E1471D">
        <w:t xml:space="preserve"> и показателе</w:t>
      </w:r>
      <w:r w:rsidR="00C440BA">
        <w:t>й</w:t>
      </w:r>
      <w:r w:rsidRPr="00E1471D">
        <w:t xml:space="preserve"> эффективности.</w:t>
      </w:r>
    </w:p>
    <w:p w:rsidR="00E1471D" w:rsidRPr="00E1471D" w:rsidRDefault="00E1471D" w:rsidP="00E1471D">
      <w:r w:rsidRPr="00E1471D">
        <w:t>Прикладная информационная экономика</w:t>
      </w:r>
      <w:r w:rsidR="00C440BA">
        <w:t xml:space="preserve"> </w:t>
      </w:r>
      <w:r w:rsidRPr="00E1471D">
        <w:t>(</w:t>
      </w:r>
      <w:proofErr w:type="spellStart"/>
      <w:r w:rsidRPr="00E1471D">
        <w:t>Applied</w:t>
      </w:r>
      <w:proofErr w:type="spellEnd"/>
      <w:r w:rsidRPr="00E1471D">
        <w:t xml:space="preserve"> </w:t>
      </w:r>
      <w:proofErr w:type="spellStart"/>
      <w:r w:rsidRPr="00E1471D">
        <w:t>Information</w:t>
      </w:r>
      <w:proofErr w:type="spellEnd"/>
      <w:r w:rsidRPr="00E1471D">
        <w:t xml:space="preserve"> </w:t>
      </w:r>
      <w:proofErr w:type="spellStart"/>
      <w:r w:rsidRPr="00E1471D">
        <w:t>Economics</w:t>
      </w:r>
      <w:proofErr w:type="spellEnd"/>
      <w:r w:rsidRPr="00E1471D">
        <w:t>, AIE). Метод подо</w:t>
      </w:r>
      <w:r w:rsidR="00C440BA">
        <w:t>й</w:t>
      </w:r>
      <w:r w:rsidRPr="00E1471D">
        <w:t>дет в случае,</w:t>
      </w:r>
      <w:r w:rsidR="00C440BA">
        <w:t xml:space="preserve"> </w:t>
      </w:r>
      <w:r w:rsidRPr="00E1471D">
        <w:t xml:space="preserve"> если нужна качественная, статистически верная методика анализа рисков, которая обезопасит руководителе</w:t>
      </w:r>
      <w:r w:rsidR="00C440BA">
        <w:t>й</w:t>
      </w:r>
      <w:r w:rsidRPr="00E1471D">
        <w:t>, недостаточно хорошо владеющих предметом. Она объединяет достижения теории опционов, современно</w:t>
      </w:r>
      <w:r w:rsidR="00C440BA">
        <w:t>й</w:t>
      </w:r>
      <w:r w:rsidRPr="00E1471D">
        <w:t xml:space="preserve"> теории управления портфелем активов, традиционных бухгалтерских подходов (к которым </w:t>
      </w:r>
      <w:proofErr w:type="gramStart"/>
      <w:r w:rsidRPr="00E1471D">
        <w:t>относятся</w:t>
      </w:r>
      <w:proofErr w:type="gramEnd"/>
      <w:r w:rsidRPr="00E1471D">
        <w:t xml:space="preserve"> прежде всего NPV, ROI и IRR) и </w:t>
      </w:r>
      <w:proofErr w:type="spellStart"/>
      <w:r w:rsidRPr="00E1471D">
        <w:t>подстраховочных</w:t>
      </w:r>
      <w:proofErr w:type="spellEnd"/>
      <w:r w:rsidRPr="00E1471D">
        <w:t xml:space="preserve"> статистических методов, с помощью которых можно выразить неопределенность в количественных оценках, построить кривую распределения ожидаемых результатов, оценить риск и возврат на инвестиции. Характерен большо</w:t>
      </w:r>
      <w:r w:rsidR="00C440BA">
        <w:t>й</w:t>
      </w:r>
      <w:r w:rsidRPr="00E1471D">
        <w:t xml:space="preserve"> объем расчетов и чаще используется для дорогостоящих проектов.</w:t>
      </w:r>
    </w:p>
    <w:p w:rsidR="005747F6" w:rsidRDefault="00B03D3A" w:rsidP="00B03D3A">
      <w:r w:rsidRPr="00B03D3A">
        <w:t xml:space="preserve">Оценка издержек и выгод </w:t>
      </w:r>
      <w:r>
        <w:t>(</w:t>
      </w:r>
      <w:proofErr w:type="spellStart"/>
      <w:r>
        <w:t>Cost</w:t>
      </w:r>
      <w:proofErr w:type="spellEnd"/>
      <w:r>
        <w:t xml:space="preserve"> </w:t>
      </w:r>
      <w:proofErr w:type="spellStart"/>
      <w:r>
        <w:t>Benefit</w:t>
      </w:r>
      <w:proofErr w:type="spellEnd"/>
      <w:r>
        <w:t xml:space="preserve"> </w:t>
      </w:r>
      <w:proofErr w:type="spellStart"/>
      <w:r>
        <w:t>Analysis</w:t>
      </w:r>
      <w:proofErr w:type="spellEnd"/>
      <w:r>
        <w:t>,</w:t>
      </w:r>
      <w:r w:rsidRPr="00B03D3A">
        <w:t xml:space="preserve"> CBA</w:t>
      </w:r>
      <w:r>
        <w:t>)</w:t>
      </w:r>
      <w:r w:rsidRPr="00B03D3A">
        <w:t xml:space="preserve"> — это подход к проведению оценки выгод и потерь, вызванных каждым из альтернативных вариантов действий, используемый для выбора одного из вариантов</w:t>
      </w:r>
      <w:r>
        <w:t xml:space="preserve">. </w:t>
      </w:r>
      <w:r w:rsidRPr="00B03D3A">
        <w:t>Или, более формально, — аналитическая техника для сравнения положительных и отрицательных последствий использования альтернативных вариантов решений, требующая денеж</w:t>
      </w:r>
      <w:r>
        <w:t>ного выражения этих последствий.</w:t>
      </w:r>
    </w:p>
    <w:p w:rsidR="00E9108D" w:rsidRPr="00E9108D" w:rsidRDefault="00E9108D" w:rsidP="00E9108D">
      <w:pPr>
        <w:pStyle w:val="1"/>
      </w:pPr>
      <w:bookmarkStart w:id="4" w:name="_Toc440018737"/>
      <w:r w:rsidRPr="00E9108D">
        <w:lastRenderedPageBreak/>
        <w:t xml:space="preserve">Роль </w:t>
      </w:r>
      <w:proofErr w:type="gramStart"/>
      <w:r w:rsidRPr="00E9108D">
        <w:t>ИТ</w:t>
      </w:r>
      <w:proofErr w:type="gramEnd"/>
      <w:r w:rsidRPr="00E9108D">
        <w:t xml:space="preserve"> </w:t>
      </w:r>
      <w:r w:rsidR="00B16272">
        <w:t>в жизнедеятельности предприятия</w:t>
      </w:r>
      <w:bookmarkEnd w:id="4"/>
      <w:r w:rsidRPr="00E9108D">
        <w:t xml:space="preserve"> </w:t>
      </w:r>
    </w:p>
    <w:p w:rsidR="00E9108D" w:rsidRDefault="00E9108D" w:rsidP="00B03D3A"/>
    <w:p w:rsidR="00B16272" w:rsidRPr="00000C9F" w:rsidRDefault="00B16272" w:rsidP="00B16272">
      <w:r w:rsidRPr="00B16272">
        <w:t xml:space="preserve">Роль, которую играют </w:t>
      </w:r>
      <w:proofErr w:type="gramStart"/>
      <w:r w:rsidRPr="00B16272">
        <w:t>ИТ</w:t>
      </w:r>
      <w:proofErr w:type="gramEnd"/>
      <w:r w:rsidRPr="00B16272">
        <w:t xml:space="preserve"> в организации, в значительной мере определяет и характер возврата инвестиций. Как правило, это вспомогательная роль, что соответствует традиционному подходу, когда корпоративная стратегия формулируется где-</w:t>
      </w:r>
      <w:r>
        <w:t xml:space="preserve">то «наверху» и передается в </w:t>
      </w:r>
      <w:proofErr w:type="spellStart"/>
      <w:r>
        <w:t>ИТ-</w:t>
      </w:r>
      <w:r w:rsidRPr="00B16272">
        <w:t>подразделение</w:t>
      </w:r>
      <w:proofErr w:type="spellEnd"/>
      <w:r w:rsidRPr="00B16272">
        <w:t xml:space="preserve">, с тем чтобы оно обеспечило ей соответствующую поддержку. В этом случае </w:t>
      </w:r>
      <w:proofErr w:type="gramStart"/>
      <w:r w:rsidRPr="00B16272">
        <w:t>ИТ</w:t>
      </w:r>
      <w:proofErr w:type="gramEnd"/>
      <w:r w:rsidRPr="00B16272">
        <w:t xml:space="preserve"> играет роль технологической подложки, обеспечивающей поддержку операционных и контрольных функций. Любая организация может принять для себя этот подход, не проводя каких-либо существенных изменений в своей</w:t>
      </w:r>
      <w:r w:rsidR="00197228">
        <w:t xml:space="preserve"> </w:t>
      </w:r>
      <w:proofErr w:type="spellStart"/>
      <w:r w:rsidR="00197228">
        <w:t>оргструктуре</w:t>
      </w:r>
      <w:proofErr w:type="spellEnd"/>
      <w:r w:rsidR="00197228">
        <w:t xml:space="preserve"> и системе бизнес-</w:t>
      </w:r>
      <w:r w:rsidRPr="00B16272">
        <w:t>процессов. При таком подходе информационные технологии, как элемент инфраструктуры предприятия, положительно влияют на эффективность бизнеса, но их возможности раскрываются далеко не полностью</w:t>
      </w:r>
      <w:proofErr w:type="gramStart"/>
      <w:r w:rsidRPr="00B16272">
        <w:t>.</w:t>
      </w:r>
      <w:r w:rsidR="00C33D75">
        <w:t xml:space="preserve"> </w:t>
      </w:r>
      <w:r w:rsidR="00C33D75" w:rsidRPr="00000C9F">
        <w:t>[</w:t>
      </w:r>
      <w:r w:rsidR="00C33D75" w:rsidRPr="00B57D29">
        <w:endnoteReference w:id="4"/>
      </w:r>
      <w:r w:rsidR="00C33D75" w:rsidRPr="00000C9F">
        <w:t>]</w:t>
      </w:r>
      <w:proofErr w:type="gramEnd"/>
    </w:p>
    <w:p w:rsidR="00B16272" w:rsidRPr="00B16272" w:rsidRDefault="00B16272" w:rsidP="00B16272">
      <w:proofErr w:type="gramStart"/>
      <w:r w:rsidRPr="00B16272">
        <w:t>ИТ</w:t>
      </w:r>
      <w:proofErr w:type="gramEnd"/>
      <w:r w:rsidRPr="00B16272">
        <w:t xml:space="preserve"> нередко рассматриваются как механизм преобразования бизнеса. Организации все чаще приходят к выводу, что </w:t>
      </w:r>
      <w:proofErr w:type="spellStart"/>
      <w:r w:rsidRPr="00B16272">
        <w:t>реинжиниринг</w:t>
      </w:r>
      <w:proofErr w:type="spellEnd"/>
      <w:r w:rsidRPr="00B16272">
        <w:t xml:space="preserve"> бизнес-процессов в сочетании с внедрением </w:t>
      </w:r>
      <w:proofErr w:type="gramStart"/>
      <w:r w:rsidRPr="00B16272">
        <w:t>ИТ</w:t>
      </w:r>
      <w:proofErr w:type="gramEnd"/>
      <w:r w:rsidRPr="00B16272">
        <w:t xml:space="preserve"> может привести к кардинальному сокращению времени выполнения цикла производства, снижению трудоемкости, повышению качества обслуживания клиентов, сокращению времени реакции на изменение требований рынка и пр. Достижение этих результатов требует от сотрудников </w:t>
      </w:r>
      <w:proofErr w:type="spellStart"/>
      <w:r w:rsidRPr="00B16272">
        <w:t>ИТ-подразделений</w:t>
      </w:r>
      <w:proofErr w:type="spellEnd"/>
      <w:r w:rsidRPr="00B16272">
        <w:t xml:space="preserve"> знаний в области организации бизнес</w:t>
      </w:r>
      <w:r>
        <w:t>-п</w:t>
      </w:r>
      <w:r w:rsidRPr="00B16272">
        <w:t>роцессов. В большинстве случаев необходима о</w:t>
      </w:r>
      <w:r>
        <w:t xml:space="preserve">пределенная степень участия </w:t>
      </w:r>
      <w:proofErr w:type="spellStart"/>
      <w:r>
        <w:t>ИТ-</w:t>
      </w:r>
      <w:r w:rsidRPr="00B16272">
        <w:t>специалистов</w:t>
      </w:r>
      <w:proofErr w:type="spellEnd"/>
      <w:r w:rsidRPr="00B16272">
        <w:t xml:space="preserve"> в бизнесе компании, благодаря чему достигается необходимый уровень понимания внешн</w:t>
      </w:r>
      <w:r w:rsidR="00197228">
        <w:t>их и внутренних бизнес-</w:t>
      </w:r>
      <w:r w:rsidRPr="00B16272">
        <w:t>процессов.</w:t>
      </w:r>
    </w:p>
    <w:p w:rsidR="00B16272" w:rsidRPr="00B16272" w:rsidRDefault="00B16272" w:rsidP="00B16272">
      <w:proofErr w:type="gramStart"/>
      <w:r w:rsidRPr="00B16272">
        <w:t>ИТ</w:t>
      </w:r>
      <w:proofErr w:type="gramEnd"/>
      <w:r w:rsidRPr="00B16272">
        <w:t xml:space="preserve"> проявляется и как механизм выработки стратегии. Информация и компоненты </w:t>
      </w:r>
      <w:proofErr w:type="gramStart"/>
      <w:r w:rsidRPr="00B16272">
        <w:t>ИТ</w:t>
      </w:r>
      <w:proofErr w:type="gramEnd"/>
      <w:r w:rsidRPr="00B16272">
        <w:t xml:space="preserve"> становятся неотъемлемой частью все большего числа продуктов и услуг. Это приводит к необходимости привлечения </w:t>
      </w:r>
      <w:proofErr w:type="spellStart"/>
      <w:r w:rsidRPr="00B16272">
        <w:t>ИТ-специалистов</w:t>
      </w:r>
      <w:proofErr w:type="spellEnd"/>
      <w:r w:rsidRPr="00B16272">
        <w:t xml:space="preserve"> к разработке корпоративной стратегии. Такая роль требует от </w:t>
      </w:r>
      <w:r w:rsidRPr="00B16272">
        <w:lastRenderedPageBreak/>
        <w:t>них глубокого понимания бизнеса рынка и отрасли, в которой работает компания.</w:t>
      </w:r>
    </w:p>
    <w:p w:rsidR="00B16272" w:rsidRPr="00B16272" w:rsidRDefault="00B16272" w:rsidP="00B16272">
      <w:r w:rsidRPr="00B16272">
        <w:t>Информационные системы неоднозначно рассматриваются при решении отраслевых проблем. В одних отраслях они, как правило, основную роль и</w:t>
      </w:r>
      <w:r w:rsidR="00197228">
        <w:t>грают в производстве, в других –</w:t>
      </w:r>
      <w:r w:rsidRPr="00B16272">
        <w:t xml:space="preserve"> в маркетинге. В западных странах во многих областях лидеры отраслей настолько агрессивны, что меняют правила конкуренции, заставляя принимать их своих последователей.</w:t>
      </w:r>
    </w:p>
    <w:p w:rsidR="00B16272" w:rsidRPr="00B16272" w:rsidRDefault="00B16272" w:rsidP="00B16272">
      <w:r w:rsidRPr="00B16272">
        <w:t>По мере изменения роли ИС в рамках фирмы меняются организационная схема и процессы управления. Условно информационные системы можно разделить на следующие четыре класса: стратегические, сдвигающие,</w:t>
      </w:r>
      <w:r w:rsidR="00C33D75">
        <w:t xml:space="preserve"> поддерживающие, заводские</w:t>
      </w:r>
      <w:r w:rsidRPr="00B16272">
        <w:t>.</w:t>
      </w:r>
    </w:p>
    <w:p w:rsidR="00B16272" w:rsidRPr="00B16272" w:rsidRDefault="00B16272" w:rsidP="00B16272">
      <w:r w:rsidRPr="00B16272">
        <w:t xml:space="preserve">Стратегическая ИС. </w:t>
      </w:r>
      <w:proofErr w:type="gramStart"/>
      <w:r w:rsidRPr="00B16272">
        <w:t>Для значительного числа западных фирм ИС существенны для реализации текущих стратегий и операций.</w:t>
      </w:r>
      <w:proofErr w:type="gramEnd"/>
      <w:r w:rsidRPr="00B16272">
        <w:t xml:space="preserve"> Кроме того, разрабатываемые приложения являются основой успеха таких фирм в будущем. Им уделяется значительное внимание, в банках, страховых компаниях и основных каналах розничной торговли. Эти фирмы требуют постоянного планирования информационных систем, и организации отношений между управлением ИС и управлением внешнего эшелона. В большинстве таких фирм глава </w:t>
      </w:r>
      <w:proofErr w:type="spellStart"/>
      <w:r w:rsidRPr="00B16272">
        <w:t>ИТ-отдела</w:t>
      </w:r>
      <w:proofErr w:type="spellEnd"/>
      <w:r w:rsidRPr="00B16272">
        <w:t xml:space="preserve"> </w:t>
      </w:r>
      <w:r w:rsidR="003C5825">
        <w:t>является одновременно и членом с</w:t>
      </w:r>
      <w:r w:rsidRPr="00B16272">
        <w:t>овета директоров.</w:t>
      </w:r>
    </w:p>
    <w:p w:rsidR="00B16272" w:rsidRPr="00B16272" w:rsidRDefault="00B16272" w:rsidP="00B16272">
      <w:r w:rsidRPr="00B16272">
        <w:t xml:space="preserve">Сдвигающая ИС (усиливающая). Определенные группы западных фирм получают поддержку своей производственно-хозяйственной деятельности от использования </w:t>
      </w:r>
      <w:proofErr w:type="gramStart"/>
      <w:r w:rsidRPr="00B16272">
        <w:t>ИТ</w:t>
      </w:r>
      <w:proofErr w:type="gramEnd"/>
      <w:r w:rsidRPr="00B16272">
        <w:t>, но полностью не зависят от них при достижении производственных целей. Разработка соответствующих приложений, безусловно, необходима, чтобы облегчить фирме достижение ее стратегических целей.</w:t>
      </w:r>
    </w:p>
    <w:p w:rsidR="00B16272" w:rsidRPr="00B16272" w:rsidRDefault="00B16272" w:rsidP="00B16272">
      <w:r w:rsidRPr="00B16272">
        <w:t xml:space="preserve">Это, как правило, быстрорастущие фирмы обрабатывающей промышленности. Информационные системы, используемые в производстве и учете, хотя и важны, но не играют жизненно важной роли для повышения эффективности. Тем не менее, быстрый рост номенклатуры продукции, мест </w:t>
      </w:r>
      <w:r w:rsidRPr="00B16272">
        <w:lastRenderedPageBreak/>
        <w:t>размещения производства, численности персонала и т.п., внутренних и внешних установок фирм оказывает сильное влияние на их операции, на управленческий контроль и процессы разработки новых продуктов. Новые приложения ИС были направлены на то, чтобы облегчить выявление и внедрение новых продуктов, модернизировать и интегрировать операции и перестроить управленческий контроль.</w:t>
      </w:r>
    </w:p>
    <w:p w:rsidR="00B16272" w:rsidRPr="00B16272" w:rsidRDefault="00B16272" w:rsidP="00B16272">
      <w:r w:rsidRPr="00B16272">
        <w:t xml:space="preserve">Поддерживающая ИС. Для некоторых фирм, несмотря на высокий уровень расходов на </w:t>
      </w:r>
      <w:proofErr w:type="gramStart"/>
      <w:r w:rsidRPr="00B16272">
        <w:t>ИТ</w:t>
      </w:r>
      <w:proofErr w:type="gramEnd"/>
      <w:r w:rsidRPr="00B16272">
        <w:t xml:space="preserve">, стратегическое влияние ИС на производство и будущие стратегии низкое. Фирма могла бы продолжать функционировать, хотя и неровно, и в случае выхода ИС из строя. Соответственно, </w:t>
      </w:r>
      <w:proofErr w:type="gramStart"/>
      <w:r w:rsidRPr="00B16272">
        <w:t>ИТ</w:t>
      </w:r>
      <w:proofErr w:type="gramEnd"/>
      <w:r w:rsidRPr="00B16272">
        <w:t xml:space="preserve"> имеют низкие организационные позиции, они не играют большой роли в планировании бизнеса, особенно в верхних эшелонах управления. До недавнего времени, такие фирмы проявляли мало интереса к разработке и реализации </w:t>
      </w:r>
      <w:proofErr w:type="gramStart"/>
      <w:r w:rsidRPr="00B16272">
        <w:t>ИТ</w:t>
      </w:r>
      <w:proofErr w:type="gramEnd"/>
      <w:r w:rsidRPr="00B16272">
        <w:t xml:space="preserve"> - стратегии.</w:t>
      </w:r>
    </w:p>
    <w:p w:rsidR="00B16272" w:rsidRPr="00B16272" w:rsidRDefault="00B16272" w:rsidP="00B16272">
      <w:r w:rsidRPr="00B16272">
        <w:t>Заводская ИС. Примеров поддерживающих и заводских систем может быть приведено множество и, соответственно, характер их воздействия на облик конкретных предприятий может значительно отличаться, но общим, несомненно, является то, что ИС наибольшее воздействие оказывает на выполнение различных операций, а не непосредственно на процедуры сбора и обработки информации, существенной для управления. Автоматизация (как и любые другие затраты) имеет смысл только тогда, когда она либо обеспечивает более высокий доход, превышающий эти затраты, либо уменьшает издержки.</w:t>
      </w:r>
    </w:p>
    <w:p w:rsidR="00B16272" w:rsidRPr="00B16272" w:rsidRDefault="00B16272" w:rsidP="00B16272">
      <w:r w:rsidRPr="00B16272">
        <w:t>Обоснованная и успешная автоматизация существенно ускоряет прох</w:t>
      </w:r>
      <w:r w:rsidR="00DF5D6D">
        <w:t>ождение на предприятии бизнес-процессов различного уровня –</w:t>
      </w:r>
      <w:r w:rsidRPr="00B16272">
        <w:t xml:space="preserve"> от проведения первичных документов до принятия важных стратегических решений. Одновременно выявляются </w:t>
      </w:r>
      <w:r w:rsidR="00DF5D6D">
        <w:t>неэффективные и лишние бизнес-</w:t>
      </w:r>
      <w:r w:rsidRPr="00B16272">
        <w:t xml:space="preserve">процессы. Организация оптимальных ввода, хранения и обработки данных может значительно повысить качество информации по учету и анализу, а, </w:t>
      </w:r>
      <w:r w:rsidRPr="00B16272">
        <w:lastRenderedPageBreak/>
        <w:t>следовательно, и качество принимаемых тактических и стратегических решений.</w:t>
      </w:r>
    </w:p>
    <w:p w:rsidR="00B16272" w:rsidRPr="00000C9F" w:rsidRDefault="00B16272" w:rsidP="00C33D75">
      <w:r w:rsidRPr="00B16272">
        <w:t xml:space="preserve">При внедрении на предприятии, независимо от класса систем (стратегических, сдвигающих, сдерживающих, заводских), мы можем говорить об улучшениях, условно разделенных </w:t>
      </w:r>
      <w:proofErr w:type="gramStart"/>
      <w:r w:rsidRPr="00B16272">
        <w:t>на</w:t>
      </w:r>
      <w:proofErr w:type="gramEnd"/>
      <w:r w:rsidRPr="00B16272">
        <w:t> прямые и косвенные. Прямые результаты внедрения</w:t>
      </w:r>
      <w:r w:rsidR="00C33D75">
        <w:t xml:space="preserve"> </w:t>
      </w:r>
      <w:r w:rsidRPr="00B16272">
        <w:t>– это качественные улучшения, связанные с параметрами, которые можно легко выделить после внедрения системы.</w:t>
      </w:r>
      <w:r w:rsidR="00C33D75" w:rsidRPr="00E1471D">
        <w:t xml:space="preserve"> </w:t>
      </w:r>
    </w:p>
    <w:p w:rsidR="005023EA" w:rsidRPr="00000C9F" w:rsidRDefault="005023EA" w:rsidP="005023EA">
      <w:pPr>
        <w:pStyle w:val="1"/>
      </w:pPr>
      <w:bookmarkStart w:id="5" w:name="_Toc440018738"/>
      <w:r w:rsidRPr="005023EA">
        <w:lastRenderedPageBreak/>
        <w:t>Станда</w:t>
      </w:r>
      <w:r>
        <w:t xml:space="preserve">рты оценки качества </w:t>
      </w:r>
      <w:proofErr w:type="gramStart"/>
      <w:r>
        <w:t>ИТ</w:t>
      </w:r>
      <w:bookmarkEnd w:id="5"/>
      <w:proofErr w:type="gramEnd"/>
    </w:p>
    <w:p w:rsidR="005023EA" w:rsidRDefault="005023EA" w:rsidP="00C33D75"/>
    <w:p w:rsidR="00F57DEC" w:rsidRPr="00413EA3" w:rsidRDefault="00F57DEC" w:rsidP="00F57DEC">
      <w:pPr>
        <w:rPr>
          <w:lang w:eastAsia="ru-RU"/>
        </w:rPr>
      </w:pPr>
      <w:r>
        <w:rPr>
          <w:bCs/>
          <w:lang w:eastAsia="ru-RU"/>
        </w:rPr>
        <w:t xml:space="preserve">Сферу информационных технологий </w:t>
      </w:r>
      <w:r w:rsidR="00DA01F3">
        <w:rPr>
          <w:bCs/>
          <w:lang w:eastAsia="ru-RU"/>
        </w:rPr>
        <w:t xml:space="preserve">регулируют множество </w:t>
      </w:r>
      <w:r w:rsidR="00DA01F3" w:rsidRPr="00413EA3">
        <w:rPr>
          <w:lang w:eastAsia="ru-RU"/>
        </w:rPr>
        <w:t>стандартов от различных стандартизирующих организаций</w:t>
      </w:r>
      <w:r w:rsidR="001D49D3" w:rsidRPr="00413EA3">
        <w:rPr>
          <w:lang w:eastAsia="ru-RU"/>
        </w:rPr>
        <w:t xml:space="preserve">, в том числе </w:t>
      </w:r>
      <w:r w:rsidR="001D49D3" w:rsidRPr="001D49D3">
        <w:rPr>
          <w:lang w:eastAsia="ru-RU"/>
        </w:rPr>
        <w:t>ISO/IEC</w:t>
      </w:r>
      <w:r w:rsidR="001D49D3">
        <w:rPr>
          <w:lang w:eastAsia="ru-RU"/>
        </w:rPr>
        <w:t xml:space="preserve">, </w:t>
      </w:r>
      <w:r w:rsidR="001D49D3" w:rsidRPr="00413EA3">
        <w:rPr>
          <w:lang w:eastAsia="ru-RU"/>
        </w:rPr>
        <w:t>IEEE</w:t>
      </w:r>
      <w:r w:rsidR="001D49D3">
        <w:rPr>
          <w:lang w:eastAsia="ru-RU"/>
        </w:rPr>
        <w:t xml:space="preserve"> и ГОСТ</w:t>
      </w:r>
      <w:r w:rsidR="001D49D3" w:rsidRPr="001D49D3">
        <w:rPr>
          <w:lang w:eastAsia="ru-RU"/>
        </w:rPr>
        <w:t>. К оценке качества можно отне</w:t>
      </w:r>
      <w:r w:rsidR="00D33931">
        <w:rPr>
          <w:lang w:eastAsia="ru-RU"/>
        </w:rPr>
        <w:t xml:space="preserve">сти следующие стандарты: </w:t>
      </w:r>
      <w:r w:rsidR="00D33931" w:rsidRPr="00413EA3">
        <w:rPr>
          <w:lang w:eastAsia="ru-RU"/>
        </w:rPr>
        <w:t>[</w:t>
      </w:r>
      <w:r w:rsidR="00D33931" w:rsidRPr="00413EA3">
        <w:endnoteReference w:id="5"/>
      </w:r>
      <w:r w:rsidR="00D33931" w:rsidRPr="00413EA3">
        <w:rPr>
          <w:lang w:eastAsia="ru-RU"/>
        </w:rPr>
        <w:t>]</w:t>
      </w:r>
    </w:p>
    <w:p w:rsidR="00000C9F" w:rsidRPr="00000C9F" w:rsidRDefault="00000C9F" w:rsidP="00413EA3">
      <w:pPr>
        <w:pStyle w:val="a7"/>
        <w:numPr>
          <w:ilvl w:val="0"/>
          <w:numId w:val="39"/>
        </w:numPr>
        <w:ind w:left="0" w:firstLine="709"/>
        <w:rPr>
          <w:lang w:eastAsia="ru-RU"/>
        </w:rPr>
      </w:pPr>
      <w:r w:rsidRPr="001D49D3">
        <w:rPr>
          <w:lang w:eastAsia="ru-RU"/>
        </w:rPr>
        <w:t>ISO/IEC 9126-1:2000</w:t>
      </w:r>
      <w:r w:rsidRPr="00000C9F">
        <w:rPr>
          <w:lang w:eastAsia="ru-RU"/>
        </w:rPr>
        <w:t>. Информационная технология. Качество программного обеспечения. Часть 1: Модель качества.</w:t>
      </w:r>
    </w:p>
    <w:p w:rsidR="00000C9F" w:rsidRPr="00000C9F" w:rsidRDefault="00000C9F" w:rsidP="00413EA3">
      <w:pPr>
        <w:pStyle w:val="a7"/>
        <w:numPr>
          <w:ilvl w:val="0"/>
          <w:numId w:val="39"/>
        </w:numPr>
        <w:ind w:left="0" w:firstLine="709"/>
        <w:rPr>
          <w:lang w:eastAsia="ru-RU"/>
        </w:rPr>
      </w:pPr>
      <w:r w:rsidRPr="001D49D3">
        <w:rPr>
          <w:lang w:eastAsia="ru-RU"/>
        </w:rPr>
        <w:t>ISO/IEC 9126-1-3: 1998</w:t>
      </w:r>
      <w:r w:rsidRPr="00000C9F">
        <w:rPr>
          <w:lang w:eastAsia="ru-RU"/>
        </w:rPr>
        <w:t xml:space="preserve">. Информационная технология - Характеристики и метрики качества программного обеспечения: Часть 1. Характеристики и </w:t>
      </w:r>
      <w:proofErr w:type="spellStart"/>
      <w:r w:rsidRPr="00000C9F">
        <w:rPr>
          <w:lang w:eastAsia="ru-RU"/>
        </w:rPr>
        <w:t>подхарактеристики</w:t>
      </w:r>
      <w:proofErr w:type="spellEnd"/>
      <w:r w:rsidRPr="00000C9F">
        <w:rPr>
          <w:lang w:eastAsia="ru-RU"/>
        </w:rPr>
        <w:t xml:space="preserve"> качества; Часть 2. Внешние метрики Часть 3. Внутренние метрики (Первое издание).</w:t>
      </w:r>
    </w:p>
    <w:p w:rsidR="00000C9F" w:rsidRPr="00000C9F" w:rsidRDefault="00000C9F" w:rsidP="00413EA3">
      <w:pPr>
        <w:pStyle w:val="a7"/>
        <w:numPr>
          <w:ilvl w:val="0"/>
          <w:numId w:val="39"/>
        </w:numPr>
        <w:ind w:left="0" w:firstLine="709"/>
        <w:rPr>
          <w:lang w:eastAsia="ru-RU"/>
        </w:rPr>
      </w:pPr>
      <w:r w:rsidRPr="001D49D3">
        <w:rPr>
          <w:lang w:eastAsia="ru-RU"/>
        </w:rPr>
        <w:t>ISO/IEC 9126:1991</w:t>
      </w:r>
      <w:r w:rsidRPr="00000C9F">
        <w:rPr>
          <w:lang w:eastAsia="ru-RU"/>
        </w:rPr>
        <w:t>. Информационная технология. Оценка программного продукта. Характеристики качества и руководство по их применению.</w:t>
      </w:r>
    </w:p>
    <w:p w:rsidR="00000C9F" w:rsidRDefault="00000C9F" w:rsidP="00413EA3">
      <w:pPr>
        <w:pStyle w:val="a7"/>
        <w:numPr>
          <w:ilvl w:val="0"/>
          <w:numId w:val="39"/>
        </w:numPr>
        <w:ind w:left="0" w:firstLine="709"/>
        <w:rPr>
          <w:lang w:eastAsia="ru-RU"/>
        </w:rPr>
      </w:pPr>
      <w:r w:rsidRPr="001D49D3">
        <w:rPr>
          <w:lang w:eastAsia="ru-RU"/>
        </w:rPr>
        <w:t>ISO/IEC 12119:1994. </w:t>
      </w:r>
      <w:r w:rsidRPr="00000C9F">
        <w:rPr>
          <w:lang w:eastAsia="ru-RU"/>
        </w:rPr>
        <w:t>Информационная технология. Пакеты программ. Требования к качеству и оценка качества.</w:t>
      </w:r>
    </w:p>
    <w:p w:rsidR="001D49D3" w:rsidRPr="00EA41CB" w:rsidRDefault="001D49D3" w:rsidP="00413EA3">
      <w:pPr>
        <w:pStyle w:val="a7"/>
        <w:numPr>
          <w:ilvl w:val="0"/>
          <w:numId w:val="39"/>
        </w:numPr>
        <w:ind w:left="0" w:firstLine="709"/>
        <w:rPr>
          <w:lang w:val="en-US" w:eastAsia="ru-RU"/>
        </w:rPr>
      </w:pPr>
      <w:r w:rsidRPr="00EA41CB">
        <w:rPr>
          <w:lang w:val="en-US" w:eastAsia="ru-RU"/>
        </w:rPr>
        <w:t>IEEE Std 730.1-1995, IEEE Guide for Software Quality Assurance Plans (ANSI)</w:t>
      </w:r>
    </w:p>
    <w:p w:rsidR="001D49D3" w:rsidRPr="00865C9B" w:rsidRDefault="001D49D3" w:rsidP="00413EA3">
      <w:pPr>
        <w:pStyle w:val="a7"/>
        <w:numPr>
          <w:ilvl w:val="0"/>
          <w:numId w:val="39"/>
        </w:numPr>
        <w:ind w:left="0" w:firstLine="709"/>
        <w:rPr>
          <w:lang w:val="en-US" w:eastAsia="ru-RU"/>
        </w:rPr>
      </w:pPr>
      <w:r w:rsidRPr="00865C9B">
        <w:rPr>
          <w:lang w:val="en-US" w:eastAsia="ru-RU"/>
        </w:rPr>
        <w:t>IEEE Std 1061-1992, IEEE Standard for a Software Quality Metrics Methodology (ANSI)</w:t>
      </w:r>
    </w:p>
    <w:p w:rsidR="001D49D3" w:rsidRPr="00865C9B" w:rsidRDefault="001D49D3" w:rsidP="00413EA3">
      <w:pPr>
        <w:pStyle w:val="a7"/>
        <w:numPr>
          <w:ilvl w:val="0"/>
          <w:numId w:val="39"/>
        </w:numPr>
        <w:ind w:left="0" w:firstLine="709"/>
        <w:rPr>
          <w:lang w:val="en-US" w:eastAsia="ru-RU"/>
        </w:rPr>
      </w:pPr>
      <w:r w:rsidRPr="00865C9B">
        <w:rPr>
          <w:lang w:val="en-US" w:eastAsia="ru-RU"/>
        </w:rPr>
        <w:t>IEEE Std 1298-1992 (AS 3563.1-1991), IEEE Software Quality Management System, IEEE Part 1: Requirements (ANSI)</w:t>
      </w:r>
    </w:p>
    <w:p w:rsidR="00F57DEC" w:rsidRPr="00413EA3" w:rsidRDefault="00F57DEC" w:rsidP="00413EA3">
      <w:pPr>
        <w:pStyle w:val="a7"/>
        <w:numPr>
          <w:ilvl w:val="0"/>
          <w:numId w:val="39"/>
        </w:numPr>
        <w:ind w:left="0" w:firstLine="709"/>
        <w:rPr>
          <w:lang w:eastAsia="ru-RU"/>
        </w:rPr>
      </w:pPr>
      <w:r w:rsidRPr="001D49D3">
        <w:rPr>
          <w:lang w:eastAsia="ru-RU"/>
        </w:rPr>
        <w:t>ГОСТ 28806</w:t>
      </w:r>
      <w:r w:rsidRPr="00F57DEC">
        <w:rPr>
          <w:lang w:eastAsia="ru-RU"/>
        </w:rPr>
        <w:t>. Качество программных средств. Термины и определения.</w:t>
      </w:r>
    </w:p>
    <w:p w:rsidR="00413EA3" w:rsidRPr="00413EA3" w:rsidRDefault="00413EA3" w:rsidP="00413EA3">
      <w:pPr>
        <w:rPr>
          <w:lang w:eastAsia="ru-RU"/>
        </w:rPr>
      </w:pPr>
      <w:r>
        <w:rPr>
          <w:lang w:eastAsia="ru-RU"/>
        </w:rPr>
        <w:t>Данный</w:t>
      </w:r>
      <w:r w:rsidRPr="00413EA3">
        <w:rPr>
          <w:lang w:eastAsia="ru-RU"/>
        </w:rPr>
        <w:t xml:space="preserve"> стандарт устанавливает термины и определения понятий в области качества программных средств.</w:t>
      </w:r>
      <w:r>
        <w:rPr>
          <w:lang w:eastAsia="ru-RU"/>
        </w:rPr>
        <w:t xml:space="preserve"> </w:t>
      </w:r>
      <w:r w:rsidRPr="00413EA3">
        <w:rPr>
          <w:lang w:eastAsia="ru-RU"/>
        </w:rPr>
        <w:t xml:space="preserve">Термины, установленные </w:t>
      </w:r>
      <w:r>
        <w:rPr>
          <w:lang w:eastAsia="ru-RU"/>
        </w:rPr>
        <w:t>этим</w:t>
      </w:r>
      <w:r w:rsidRPr="00413EA3">
        <w:rPr>
          <w:lang w:eastAsia="ru-RU"/>
        </w:rPr>
        <w:t xml:space="preserve"> стандартом, обязательны для применения во всех видах документации и литературы по вычислительной технике и программным средствам, </w:t>
      </w:r>
      <w:r w:rsidRPr="00413EA3">
        <w:rPr>
          <w:lang w:eastAsia="ru-RU"/>
        </w:rPr>
        <w:lastRenderedPageBreak/>
        <w:t>входящих в сферу работ по стандартизации и использующих результаты этих работ.</w:t>
      </w:r>
    </w:p>
    <w:p w:rsidR="00F57DEC" w:rsidRDefault="00F57DEC" w:rsidP="00413EA3">
      <w:pPr>
        <w:pStyle w:val="a7"/>
        <w:numPr>
          <w:ilvl w:val="0"/>
          <w:numId w:val="39"/>
        </w:numPr>
        <w:ind w:left="0" w:firstLine="709"/>
        <w:rPr>
          <w:lang w:eastAsia="ru-RU"/>
        </w:rPr>
      </w:pPr>
      <w:r w:rsidRPr="001D49D3">
        <w:rPr>
          <w:lang w:eastAsia="ru-RU"/>
        </w:rPr>
        <w:t>ГОСТ 28195</w:t>
      </w:r>
      <w:r w:rsidRPr="00F57DEC">
        <w:rPr>
          <w:lang w:eastAsia="ru-RU"/>
        </w:rPr>
        <w:t>. Оценка качества программных средств. Общие положения.</w:t>
      </w:r>
    </w:p>
    <w:p w:rsidR="00413EA3" w:rsidRPr="00F57DEC" w:rsidRDefault="00413EA3" w:rsidP="00413EA3">
      <w:pPr>
        <w:rPr>
          <w:lang w:eastAsia="ru-RU"/>
        </w:rPr>
      </w:pPr>
      <w:r w:rsidRPr="00413EA3">
        <w:rPr>
          <w:lang w:eastAsia="ru-RU"/>
        </w:rPr>
        <w:t xml:space="preserve">Настоящий стандарт устанавливает общие положения по оценке качества программных </w:t>
      </w:r>
      <w:r>
        <w:rPr>
          <w:lang w:eastAsia="ru-RU"/>
        </w:rPr>
        <w:t xml:space="preserve">средств вычислительной техники, </w:t>
      </w:r>
      <w:r w:rsidRPr="00413EA3">
        <w:rPr>
          <w:lang w:eastAsia="ru-RU"/>
        </w:rPr>
        <w:t>поставляемых через фонды алгоритмов и программ (ФАП), номенклатуру и применяемость показателей качества ПС.</w:t>
      </w:r>
    </w:p>
    <w:p w:rsidR="00F57DEC" w:rsidRDefault="00413EA3" w:rsidP="00413EA3">
      <w:pPr>
        <w:pStyle w:val="a7"/>
        <w:numPr>
          <w:ilvl w:val="0"/>
          <w:numId w:val="39"/>
        </w:numPr>
        <w:ind w:left="0" w:firstLine="709"/>
        <w:rPr>
          <w:lang w:eastAsia="ru-RU"/>
        </w:rPr>
      </w:pPr>
      <w:r>
        <w:rPr>
          <w:lang w:eastAsia="ru-RU"/>
        </w:rPr>
        <w:t xml:space="preserve">ГОСТ </w:t>
      </w:r>
      <w:proofErr w:type="gramStart"/>
      <w:r>
        <w:rPr>
          <w:lang w:eastAsia="ru-RU"/>
        </w:rPr>
        <w:t>Р</w:t>
      </w:r>
      <w:proofErr w:type="gramEnd"/>
      <w:r>
        <w:rPr>
          <w:lang w:eastAsia="ru-RU"/>
        </w:rPr>
        <w:t xml:space="preserve"> ИСО/МЭК 9126-93</w:t>
      </w:r>
      <w:r w:rsidR="00F57DEC" w:rsidRPr="00F57DEC">
        <w:rPr>
          <w:lang w:eastAsia="ru-RU"/>
        </w:rPr>
        <w:t>. Информационная технология. Оценка программного продукта. Характеристики качества и руководящие указания по их применению.</w:t>
      </w:r>
    </w:p>
    <w:p w:rsidR="00413EA3" w:rsidRDefault="00413EA3" w:rsidP="00413EA3">
      <w:pPr>
        <w:rPr>
          <w:lang w:eastAsia="ru-RU"/>
        </w:rPr>
      </w:pPr>
      <w:r w:rsidRPr="00413EA3">
        <w:rPr>
          <w:lang w:eastAsia="ru-RU"/>
        </w:rPr>
        <w:t>Настоящий стандарт определяет шесть характеристик, которые с минимальным дублированием описывают качество программного обеспечения. Данные характеристики образуют основу для дальнейшего уточнения и описания качества программного обеспечения. Руководства описывают использование характеристик качества для оценки качества программного обеспечения.</w:t>
      </w:r>
    </w:p>
    <w:p w:rsidR="00413EA3" w:rsidRPr="00F57DEC" w:rsidRDefault="00413EA3" w:rsidP="00413EA3">
      <w:pPr>
        <w:rPr>
          <w:lang w:eastAsia="ru-RU"/>
        </w:rPr>
      </w:pPr>
      <w:r w:rsidRPr="00413EA3">
        <w:rPr>
          <w:lang w:eastAsia="ru-RU"/>
        </w:rPr>
        <w:t xml:space="preserve">Настоящий стандарт не определяет </w:t>
      </w:r>
      <w:proofErr w:type="spellStart"/>
      <w:r w:rsidRPr="00413EA3">
        <w:rPr>
          <w:lang w:eastAsia="ru-RU"/>
        </w:rPr>
        <w:t>подхарактеристики</w:t>
      </w:r>
      <w:proofErr w:type="spellEnd"/>
      <w:r w:rsidRPr="00413EA3">
        <w:rPr>
          <w:lang w:eastAsia="ru-RU"/>
        </w:rPr>
        <w:t xml:space="preserve"> (комплексные показатели) и показатели, а также методы измерения, ранжирования и оценки. Данный стандарт придерживается определения качества по ИСО 8402.</w:t>
      </w:r>
    </w:p>
    <w:p w:rsidR="00000C9F" w:rsidRPr="00000C9F" w:rsidRDefault="00000C9F" w:rsidP="00413EA3">
      <w:pPr>
        <w:rPr>
          <w:lang w:eastAsia="ru-RU"/>
        </w:rPr>
      </w:pPr>
    </w:p>
    <w:p w:rsidR="00D1742B" w:rsidRPr="007243F5" w:rsidRDefault="00D1742B" w:rsidP="00EF451F">
      <w:pPr>
        <w:pStyle w:val="1"/>
      </w:pPr>
      <w:bookmarkStart w:id="6" w:name="_Toc440018739"/>
      <w:r>
        <w:lastRenderedPageBreak/>
        <w:t>Список источников</w:t>
      </w:r>
      <w:bookmarkEnd w:id="6"/>
    </w:p>
    <w:p w:rsidR="00381C9D" w:rsidRPr="00D1742B" w:rsidRDefault="00381C9D" w:rsidP="007243F5">
      <w:pPr>
        <w:ind w:firstLine="0"/>
      </w:pPr>
    </w:p>
    <w:sectPr w:rsidR="00381C9D" w:rsidRPr="00D1742B" w:rsidSect="00E8101C">
      <w:endnotePr>
        <w:numFmt w:val="decimal"/>
      </w:endnotePr>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42125" w:rsidRDefault="00F42125" w:rsidP="00BE3B4A">
      <w:pPr>
        <w:spacing w:line="240" w:lineRule="auto"/>
      </w:pPr>
      <w:r>
        <w:separator/>
      </w:r>
    </w:p>
  </w:endnote>
  <w:endnote w:type="continuationSeparator" w:id="0">
    <w:p w:rsidR="00F42125" w:rsidRDefault="00F42125" w:rsidP="00BE3B4A">
      <w:pPr>
        <w:spacing w:line="240" w:lineRule="auto"/>
      </w:pPr>
      <w:r>
        <w:continuationSeparator/>
      </w:r>
    </w:p>
  </w:endnote>
  <w:endnote w:id="1">
    <w:p w:rsidR="006E5D4B" w:rsidRPr="006E5D4B" w:rsidRDefault="006E5D4B" w:rsidP="007A330B">
      <w:r w:rsidRPr="007A330B">
        <w:rPr>
          <w:rStyle w:val="af0"/>
          <w:vertAlign w:val="baseline"/>
        </w:rPr>
        <w:endnoteRef/>
      </w:r>
      <w:r>
        <w:t xml:space="preserve"> Описание </w:t>
      </w:r>
      <w:r w:rsidR="007A330B">
        <w:rPr>
          <w:lang w:val="en-US"/>
        </w:rPr>
        <w:t>I</w:t>
      </w:r>
      <w:r>
        <w:t>ТIL</w:t>
      </w:r>
      <w:proofErr w:type="gramStart"/>
      <w:r w:rsidRPr="006E5D4B">
        <w:t xml:space="preserve"> / </w:t>
      </w:r>
      <w:r>
        <w:t>Э</w:t>
      </w:r>
      <w:proofErr w:type="gramEnd"/>
      <w:r>
        <w:t xml:space="preserve">врика // </w:t>
      </w:r>
      <w:r>
        <w:rPr>
          <w:lang w:val="en-US"/>
        </w:rPr>
        <w:t>URL</w:t>
      </w:r>
      <w:r w:rsidRPr="006E5D4B">
        <w:t>: http://www.eureca.ru/edu/study/</w:t>
      </w:r>
      <w:r w:rsidR="00293C10">
        <w:t>ITIL</w:t>
      </w:r>
      <w:r w:rsidRPr="006E5D4B">
        <w:t>/description/</w:t>
      </w:r>
    </w:p>
  </w:endnote>
  <w:endnote w:id="2">
    <w:p w:rsidR="007A330B" w:rsidRPr="00000C9F" w:rsidRDefault="007A330B" w:rsidP="00AC66B3">
      <w:pPr>
        <w:rPr>
          <w:rFonts w:ascii="Helvetica" w:hAnsi="Helvetica" w:cs="Helvetica"/>
          <w:color w:val="000000"/>
          <w:sz w:val="57"/>
          <w:szCs w:val="57"/>
        </w:rPr>
      </w:pPr>
      <w:r w:rsidRPr="007A330B">
        <w:rPr>
          <w:rStyle w:val="af0"/>
          <w:vertAlign w:val="baseline"/>
        </w:rPr>
        <w:endnoteRef/>
      </w:r>
      <w:r>
        <w:t xml:space="preserve"> </w:t>
      </w:r>
      <w:r w:rsidRPr="007A330B">
        <w:t>Составление IT-бюджета / Финансовый директор –</w:t>
      </w:r>
      <w:r>
        <w:rPr>
          <w:rFonts w:ascii="Helvetica" w:hAnsi="Helvetica" w:cs="Helvetica"/>
          <w:color w:val="000000"/>
          <w:sz w:val="57"/>
          <w:szCs w:val="57"/>
        </w:rPr>
        <w:t xml:space="preserve"> </w:t>
      </w:r>
      <w:r w:rsidRPr="007A330B">
        <w:t>практический журнал по управлению финансами компании // URL: http://fd.ru/articles/11852-sostavlenie-it-byudjeta</w:t>
      </w:r>
    </w:p>
  </w:endnote>
  <w:endnote w:id="3">
    <w:p w:rsidR="00AC66B3" w:rsidRPr="00000C9F" w:rsidRDefault="00AC66B3" w:rsidP="00AC66B3">
      <w:r w:rsidRPr="00AC66B3">
        <w:endnoteRef/>
      </w:r>
      <w:r>
        <w:t xml:space="preserve"> </w:t>
      </w:r>
      <w:r w:rsidRPr="00AC66B3">
        <w:t xml:space="preserve">Основные методы оценки эффективности </w:t>
      </w:r>
      <w:proofErr w:type="gramStart"/>
      <w:r w:rsidRPr="00AC66B3">
        <w:t>ИТ</w:t>
      </w:r>
      <w:proofErr w:type="gramEnd"/>
      <w:r w:rsidRPr="00AC66B3">
        <w:t xml:space="preserve"> проектов / </w:t>
      </w:r>
      <w:proofErr w:type="spellStart"/>
      <w:r w:rsidRPr="00AC66B3">
        <w:t>CLBlock.ru</w:t>
      </w:r>
      <w:proofErr w:type="spellEnd"/>
      <w:r w:rsidRPr="00AC66B3">
        <w:t xml:space="preserve"> // URL: http://clblog.ru/2011/08/06/osnovnye-metody-ocenki-it-proektov/</w:t>
      </w:r>
    </w:p>
  </w:endnote>
  <w:endnote w:id="4">
    <w:p w:rsidR="00C33D75" w:rsidRPr="00C33D75" w:rsidRDefault="00C33D75" w:rsidP="00C33D75">
      <w:r w:rsidRPr="00C33D75">
        <w:endnoteRef/>
      </w:r>
      <w:r>
        <w:t xml:space="preserve"> </w:t>
      </w:r>
      <w:r w:rsidRPr="00C33D75">
        <w:t xml:space="preserve">Роль информационных технологий в жизнедеятельности предприятий / </w:t>
      </w:r>
      <w:proofErr w:type="spellStart"/>
      <w:r w:rsidRPr="00C33D75">
        <w:t>Студопедия</w:t>
      </w:r>
      <w:proofErr w:type="spellEnd"/>
      <w:r w:rsidRPr="00C33D75">
        <w:t xml:space="preserve"> // URL: http://studopedia.ru/4_14835_tema--rol-informatsionnih-tehnologiy-v-zhiznedeyatelnosti-predpriyatiy.html</w:t>
      </w:r>
    </w:p>
  </w:endnote>
  <w:endnote w:id="5">
    <w:p w:rsidR="00D33931" w:rsidRPr="00D33931" w:rsidRDefault="00D33931" w:rsidP="00D33931">
      <w:r w:rsidRPr="00D33931">
        <w:endnoteRef/>
      </w:r>
      <w:r>
        <w:t xml:space="preserve"> </w:t>
      </w:r>
      <w:r w:rsidRPr="00D33931">
        <w:t>Стандарты в информационных технологиях / URL: http://www.garshin.ru/it/_htm/standards/it-standards.htm</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CC"/>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866189"/>
      <w:docPartObj>
        <w:docPartGallery w:val="Page Numbers (Bottom of Page)"/>
        <w:docPartUnique/>
      </w:docPartObj>
    </w:sdtPr>
    <w:sdtContent>
      <w:p w:rsidR="00C01FEE" w:rsidRDefault="0071673A">
        <w:pPr>
          <w:pStyle w:val="aa"/>
          <w:jc w:val="center"/>
        </w:pPr>
        <w:fldSimple w:instr=" PAGE   \* MERGEFORMAT ">
          <w:r w:rsidR="00293C10">
            <w:rPr>
              <w:noProof/>
            </w:rPr>
            <w:t>8</w:t>
          </w:r>
        </w:fldSimple>
      </w:p>
    </w:sdtContent>
  </w:sdt>
  <w:p w:rsidR="00C01FEE" w:rsidRDefault="00C01FEE">
    <w:pPr>
      <w:pStyle w:val="a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42125" w:rsidRDefault="00F42125" w:rsidP="00BE3B4A">
      <w:pPr>
        <w:spacing w:line="240" w:lineRule="auto"/>
      </w:pPr>
      <w:r>
        <w:separator/>
      </w:r>
    </w:p>
  </w:footnote>
  <w:footnote w:type="continuationSeparator" w:id="0">
    <w:p w:rsidR="00F42125" w:rsidRDefault="00F42125" w:rsidP="00BE3B4A">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64C28"/>
    <w:multiLevelType w:val="multilevel"/>
    <w:tmpl w:val="C6F4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386F5D"/>
    <w:multiLevelType w:val="multilevel"/>
    <w:tmpl w:val="43D4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176E1A"/>
    <w:multiLevelType w:val="hybridMultilevel"/>
    <w:tmpl w:val="73CCE75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nsid w:val="1071797D"/>
    <w:multiLevelType w:val="multilevel"/>
    <w:tmpl w:val="25CAF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B0542B"/>
    <w:multiLevelType w:val="multilevel"/>
    <w:tmpl w:val="774C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7D1C00"/>
    <w:multiLevelType w:val="hybridMultilevel"/>
    <w:tmpl w:val="E9AAA1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nsid w:val="1D38281D"/>
    <w:multiLevelType w:val="hybridMultilevel"/>
    <w:tmpl w:val="41782D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E0971C8"/>
    <w:multiLevelType w:val="multilevel"/>
    <w:tmpl w:val="8BF6F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0F757A4"/>
    <w:multiLevelType w:val="hybridMultilevel"/>
    <w:tmpl w:val="AA8A2352"/>
    <w:lvl w:ilvl="0" w:tplc="C8423A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23F10E52"/>
    <w:multiLevelType w:val="hybridMultilevel"/>
    <w:tmpl w:val="44D89D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242E257B"/>
    <w:multiLevelType w:val="multilevel"/>
    <w:tmpl w:val="389E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4D70B22"/>
    <w:multiLevelType w:val="hybridMultilevel"/>
    <w:tmpl w:val="9E04AB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25031024"/>
    <w:multiLevelType w:val="hybridMultilevel"/>
    <w:tmpl w:val="D51C34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26AA14AC"/>
    <w:multiLevelType w:val="hybridMultilevel"/>
    <w:tmpl w:val="A0BE10B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27AE72B9"/>
    <w:multiLevelType w:val="hybridMultilevel"/>
    <w:tmpl w:val="C6100A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2C975104"/>
    <w:multiLevelType w:val="multilevel"/>
    <w:tmpl w:val="8E781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F9B7A72"/>
    <w:multiLevelType w:val="multilevel"/>
    <w:tmpl w:val="70B2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7329CF"/>
    <w:multiLevelType w:val="multilevel"/>
    <w:tmpl w:val="4614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0F7C3E"/>
    <w:multiLevelType w:val="multilevel"/>
    <w:tmpl w:val="63F0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18569A"/>
    <w:multiLevelType w:val="hybridMultilevel"/>
    <w:tmpl w:val="47063A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3F9D3748"/>
    <w:multiLevelType w:val="multilevel"/>
    <w:tmpl w:val="E93C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3D2DB1"/>
    <w:multiLevelType w:val="hybridMultilevel"/>
    <w:tmpl w:val="2BC464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429D426D"/>
    <w:multiLevelType w:val="hybridMultilevel"/>
    <w:tmpl w:val="0E74C5DE"/>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4389308A"/>
    <w:multiLevelType w:val="multilevel"/>
    <w:tmpl w:val="D76A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F0028B"/>
    <w:multiLevelType w:val="multilevel"/>
    <w:tmpl w:val="97D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AD73B7"/>
    <w:multiLevelType w:val="multilevel"/>
    <w:tmpl w:val="0FEE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CA571A"/>
    <w:multiLevelType w:val="hybridMultilevel"/>
    <w:tmpl w:val="B07056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4B276478"/>
    <w:multiLevelType w:val="multilevel"/>
    <w:tmpl w:val="28025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9167920"/>
    <w:multiLevelType w:val="multilevel"/>
    <w:tmpl w:val="13F62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1E437CA"/>
    <w:multiLevelType w:val="multilevel"/>
    <w:tmpl w:val="005E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5A9428F"/>
    <w:multiLevelType w:val="hybridMultilevel"/>
    <w:tmpl w:val="2F1818CA"/>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nsid w:val="6C774F33"/>
    <w:multiLevelType w:val="multilevel"/>
    <w:tmpl w:val="24FA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724759"/>
    <w:multiLevelType w:val="multilevel"/>
    <w:tmpl w:val="DDF20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16F0DB2"/>
    <w:multiLevelType w:val="hybridMultilevel"/>
    <w:tmpl w:val="1290A4F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nsid w:val="71A34790"/>
    <w:multiLevelType w:val="multilevel"/>
    <w:tmpl w:val="40E8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37E7080"/>
    <w:multiLevelType w:val="hybridMultilevel"/>
    <w:tmpl w:val="8B3050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78B92C37"/>
    <w:multiLevelType w:val="multilevel"/>
    <w:tmpl w:val="DE68BB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C760C4F"/>
    <w:multiLevelType w:val="multilevel"/>
    <w:tmpl w:val="E8F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E6700EA"/>
    <w:multiLevelType w:val="multilevel"/>
    <w:tmpl w:val="7BE8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9"/>
  </w:num>
  <w:num w:numId="3">
    <w:abstractNumId w:val="6"/>
  </w:num>
  <w:num w:numId="4">
    <w:abstractNumId w:val="22"/>
  </w:num>
  <w:num w:numId="5">
    <w:abstractNumId w:val="21"/>
  </w:num>
  <w:num w:numId="6">
    <w:abstractNumId w:val="26"/>
  </w:num>
  <w:num w:numId="7">
    <w:abstractNumId w:val="2"/>
  </w:num>
  <w:num w:numId="8">
    <w:abstractNumId w:val="19"/>
  </w:num>
  <w:num w:numId="9">
    <w:abstractNumId w:val="35"/>
  </w:num>
  <w:num w:numId="10">
    <w:abstractNumId w:val="33"/>
  </w:num>
  <w:num w:numId="11">
    <w:abstractNumId w:val="37"/>
  </w:num>
  <w:num w:numId="12">
    <w:abstractNumId w:val="23"/>
  </w:num>
  <w:num w:numId="13">
    <w:abstractNumId w:val="25"/>
  </w:num>
  <w:num w:numId="14">
    <w:abstractNumId w:val="8"/>
  </w:num>
  <w:num w:numId="15">
    <w:abstractNumId w:val="0"/>
  </w:num>
  <w:num w:numId="16">
    <w:abstractNumId w:val="14"/>
  </w:num>
  <w:num w:numId="17">
    <w:abstractNumId w:val="31"/>
  </w:num>
  <w:num w:numId="18">
    <w:abstractNumId w:val="4"/>
  </w:num>
  <w:num w:numId="19">
    <w:abstractNumId w:val="27"/>
  </w:num>
  <w:num w:numId="20">
    <w:abstractNumId w:val="34"/>
  </w:num>
  <w:num w:numId="21">
    <w:abstractNumId w:val="7"/>
  </w:num>
  <w:num w:numId="22">
    <w:abstractNumId w:val="38"/>
  </w:num>
  <w:num w:numId="23">
    <w:abstractNumId w:val="24"/>
  </w:num>
  <w:num w:numId="24">
    <w:abstractNumId w:val="13"/>
  </w:num>
  <w:num w:numId="25">
    <w:abstractNumId w:val="36"/>
  </w:num>
  <w:num w:numId="26">
    <w:abstractNumId w:val="20"/>
  </w:num>
  <w:num w:numId="27">
    <w:abstractNumId w:val="18"/>
  </w:num>
  <w:num w:numId="28">
    <w:abstractNumId w:val="16"/>
  </w:num>
  <w:num w:numId="29">
    <w:abstractNumId w:val="12"/>
  </w:num>
  <w:num w:numId="30">
    <w:abstractNumId w:val="5"/>
  </w:num>
  <w:num w:numId="31">
    <w:abstractNumId w:val="30"/>
  </w:num>
  <w:num w:numId="32">
    <w:abstractNumId w:val="9"/>
  </w:num>
  <w:num w:numId="33">
    <w:abstractNumId w:val="32"/>
  </w:num>
  <w:num w:numId="34">
    <w:abstractNumId w:val="15"/>
  </w:num>
  <w:num w:numId="35">
    <w:abstractNumId w:val="1"/>
  </w:num>
  <w:num w:numId="36">
    <w:abstractNumId w:val="10"/>
  </w:num>
  <w:num w:numId="37">
    <w:abstractNumId w:val="3"/>
  </w:num>
  <w:num w:numId="38">
    <w:abstractNumId w:val="28"/>
  </w:num>
  <w:num w:numId="39">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40"/>
  <w:displayHorizontalDrawingGridEvery w:val="2"/>
  <w:characterSpacingControl w:val="doNotCompress"/>
  <w:footnotePr>
    <w:footnote w:id="-1"/>
    <w:footnote w:id="0"/>
  </w:footnotePr>
  <w:endnotePr>
    <w:endnote w:id="-1"/>
    <w:endnote w:id="0"/>
  </w:endnotePr>
  <w:compat/>
  <w:rsids>
    <w:rsidRoot w:val="0004237C"/>
    <w:rsid w:val="00000A71"/>
    <w:rsid w:val="00000C9F"/>
    <w:rsid w:val="000047F1"/>
    <w:rsid w:val="0004237C"/>
    <w:rsid w:val="0005798F"/>
    <w:rsid w:val="00062802"/>
    <w:rsid w:val="00067B31"/>
    <w:rsid w:val="000C329C"/>
    <w:rsid w:val="000C7173"/>
    <w:rsid w:val="000E7550"/>
    <w:rsid w:val="00113C60"/>
    <w:rsid w:val="00146101"/>
    <w:rsid w:val="001510C2"/>
    <w:rsid w:val="00154129"/>
    <w:rsid w:val="00172094"/>
    <w:rsid w:val="001902B1"/>
    <w:rsid w:val="00197228"/>
    <w:rsid w:val="001A1023"/>
    <w:rsid w:val="001A16AB"/>
    <w:rsid w:val="001B7F36"/>
    <w:rsid w:val="001D44D8"/>
    <w:rsid w:val="001D49D3"/>
    <w:rsid w:val="001E6CFD"/>
    <w:rsid w:val="002001D5"/>
    <w:rsid w:val="002167BB"/>
    <w:rsid w:val="00245B4B"/>
    <w:rsid w:val="00246AA8"/>
    <w:rsid w:val="00254C84"/>
    <w:rsid w:val="0026256C"/>
    <w:rsid w:val="00275D69"/>
    <w:rsid w:val="00276E73"/>
    <w:rsid w:val="00282999"/>
    <w:rsid w:val="0029377E"/>
    <w:rsid w:val="00293C10"/>
    <w:rsid w:val="00305B1D"/>
    <w:rsid w:val="00315901"/>
    <w:rsid w:val="00365957"/>
    <w:rsid w:val="00366EB4"/>
    <w:rsid w:val="00375CDA"/>
    <w:rsid w:val="00381C9D"/>
    <w:rsid w:val="003C5825"/>
    <w:rsid w:val="003D36FC"/>
    <w:rsid w:val="003D379B"/>
    <w:rsid w:val="003F109A"/>
    <w:rsid w:val="003F187E"/>
    <w:rsid w:val="003F7AD6"/>
    <w:rsid w:val="00413EA3"/>
    <w:rsid w:val="0043587B"/>
    <w:rsid w:val="00463961"/>
    <w:rsid w:val="0049071A"/>
    <w:rsid w:val="004C075F"/>
    <w:rsid w:val="004D41DF"/>
    <w:rsid w:val="004E1339"/>
    <w:rsid w:val="004F54A0"/>
    <w:rsid w:val="005023EA"/>
    <w:rsid w:val="00520BB4"/>
    <w:rsid w:val="00540FD3"/>
    <w:rsid w:val="005747F6"/>
    <w:rsid w:val="005770DF"/>
    <w:rsid w:val="0058386F"/>
    <w:rsid w:val="0059337B"/>
    <w:rsid w:val="005A189E"/>
    <w:rsid w:val="005A2F6F"/>
    <w:rsid w:val="005A5CF2"/>
    <w:rsid w:val="005B0091"/>
    <w:rsid w:val="005D7F72"/>
    <w:rsid w:val="006464E9"/>
    <w:rsid w:val="006A3C6E"/>
    <w:rsid w:val="006A4534"/>
    <w:rsid w:val="006D3BBE"/>
    <w:rsid w:val="006E5D4B"/>
    <w:rsid w:val="006E6AC2"/>
    <w:rsid w:val="0071673A"/>
    <w:rsid w:val="00722C4E"/>
    <w:rsid w:val="00722DE7"/>
    <w:rsid w:val="007243F5"/>
    <w:rsid w:val="007607E5"/>
    <w:rsid w:val="007A1A8A"/>
    <w:rsid w:val="007A330B"/>
    <w:rsid w:val="00865C9B"/>
    <w:rsid w:val="008837C1"/>
    <w:rsid w:val="008A78E1"/>
    <w:rsid w:val="008B33A0"/>
    <w:rsid w:val="008C3774"/>
    <w:rsid w:val="008D2C8D"/>
    <w:rsid w:val="00941F24"/>
    <w:rsid w:val="00942878"/>
    <w:rsid w:val="009478BF"/>
    <w:rsid w:val="00987E40"/>
    <w:rsid w:val="009C7689"/>
    <w:rsid w:val="009F68BC"/>
    <w:rsid w:val="00A070CC"/>
    <w:rsid w:val="00A12418"/>
    <w:rsid w:val="00A30E4E"/>
    <w:rsid w:val="00A3128B"/>
    <w:rsid w:val="00A65529"/>
    <w:rsid w:val="00A773FF"/>
    <w:rsid w:val="00A83975"/>
    <w:rsid w:val="00A868C4"/>
    <w:rsid w:val="00AA5F6C"/>
    <w:rsid w:val="00AC66B3"/>
    <w:rsid w:val="00AF4F8A"/>
    <w:rsid w:val="00B03D3A"/>
    <w:rsid w:val="00B14F9F"/>
    <w:rsid w:val="00B16272"/>
    <w:rsid w:val="00B40A9B"/>
    <w:rsid w:val="00B5126E"/>
    <w:rsid w:val="00B52611"/>
    <w:rsid w:val="00B57D29"/>
    <w:rsid w:val="00B75CE7"/>
    <w:rsid w:val="00B9717A"/>
    <w:rsid w:val="00BB6B7B"/>
    <w:rsid w:val="00BC176C"/>
    <w:rsid w:val="00BC7A28"/>
    <w:rsid w:val="00BE3B4A"/>
    <w:rsid w:val="00BF7EAB"/>
    <w:rsid w:val="00C01FEE"/>
    <w:rsid w:val="00C13269"/>
    <w:rsid w:val="00C27887"/>
    <w:rsid w:val="00C33D75"/>
    <w:rsid w:val="00C440BA"/>
    <w:rsid w:val="00C45750"/>
    <w:rsid w:val="00C61B5E"/>
    <w:rsid w:val="00C61E55"/>
    <w:rsid w:val="00C64CBE"/>
    <w:rsid w:val="00CD322F"/>
    <w:rsid w:val="00D04053"/>
    <w:rsid w:val="00D04147"/>
    <w:rsid w:val="00D1742B"/>
    <w:rsid w:val="00D33931"/>
    <w:rsid w:val="00D40041"/>
    <w:rsid w:val="00D43184"/>
    <w:rsid w:val="00D73F75"/>
    <w:rsid w:val="00D91F78"/>
    <w:rsid w:val="00DA01F3"/>
    <w:rsid w:val="00DF5D6D"/>
    <w:rsid w:val="00E02CD1"/>
    <w:rsid w:val="00E1471D"/>
    <w:rsid w:val="00E223A3"/>
    <w:rsid w:val="00E6516A"/>
    <w:rsid w:val="00E8101C"/>
    <w:rsid w:val="00E9108D"/>
    <w:rsid w:val="00EA41CB"/>
    <w:rsid w:val="00EB1CD9"/>
    <w:rsid w:val="00EF451F"/>
    <w:rsid w:val="00F1679E"/>
    <w:rsid w:val="00F25170"/>
    <w:rsid w:val="00F42125"/>
    <w:rsid w:val="00F57DEC"/>
    <w:rsid w:val="00F60D12"/>
    <w:rsid w:val="00FA537F"/>
    <w:rsid w:val="00FB34C4"/>
    <w:rsid w:val="00FB34D5"/>
    <w:rsid w:val="00FB3E64"/>
    <w:rsid w:val="00FB781C"/>
    <w:rsid w:val="00FC2EEB"/>
    <w:rsid w:val="00FE20D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43F5"/>
    <w:pPr>
      <w:spacing w:after="0" w:line="360" w:lineRule="auto"/>
      <w:ind w:firstLine="709"/>
      <w:jc w:val="both"/>
    </w:pPr>
    <w:rPr>
      <w:rFonts w:ascii="Times New Roman" w:hAnsi="Times New Roman"/>
      <w:sz w:val="28"/>
    </w:rPr>
  </w:style>
  <w:style w:type="paragraph" w:styleId="1">
    <w:name w:val="heading 1"/>
    <w:basedOn w:val="a"/>
    <w:next w:val="a"/>
    <w:link w:val="10"/>
    <w:autoRedefine/>
    <w:uiPriority w:val="9"/>
    <w:qFormat/>
    <w:rsid w:val="00EF451F"/>
    <w:pPr>
      <w:keepNext/>
      <w:keepLines/>
      <w:pageBreakBefore/>
      <w:outlineLvl w:val="0"/>
    </w:pPr>
    <w:rPr>
      <w:rFonts w:eastAsiaTheme="majorEastAsia" w:cstheme="majorBidi"/>
      <w:bCs/>
      <w:szCs w:val="28"/>
    </w:rPr>
  </w:style>
  <w:style w:type="paragraph" w:styleId="2">
    <w:name w:val="heading 2"/>
    <w:basedOn w:val="a"/>
    <w:next w:val="a"/>
    <w:link w:val="20"/>
    <w:autoRedefine/>
    <w:uiPriority w:val="9"/>
    <w:unhideWhenUsed/>
    <w:qFormat/>
    <w:rsid w:val="00E6516A"/>
    <w:pPr>
      <w:keepNext/>
      <w:keepLines/>
      <w:outlineLvl w:val="1"/>
    </w:pPr>
    <w:rPr>
      <w:rFonts w:eastAsiaTheme="majorEastAsia" w:cstheme="majorBidi"/>
      <w:bCs/>
      <w:szCs w:val="26"/>
    </w:rPr>
  </w:style>
  <w:style w:type="paragraph" w:styleId="3">
    <w:name w:val="heading 3"/>
    <w:basedOn w:val="a"/>
    <w:next w:val="a"/>
    <w:link w:val="30"/>
    <w:uiPriority w:val="9"/>
    <w:semiHidden/>
    <w:unhideWhenUsed/>
    <w:qFormat/>
    <w:rsid w:val="00D43184"/>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81C9D"/>
    <w:rPr>
      <w:b/>
      <w:bCs/>
    </w:rPr>
  </w:style>
  <w:style w:type="character" w:styleId="a4">
    <w:name w:val="Hyperlink"/>
    <w:basedOn w:val="a0"/>
    <w:uiPriority w:val="99"/>
    <w:unhideWhenUsed/>
    <w:rsid w:val="00381C9D"/>
    <w:rPr>
      <w:color w:val="0000FF"/>
      <w:u w:val="single"/>
    </w:rPr>
  </w:style>
  <w:style w:type="paragraph" w:styleId="a5">
    <w:name w:val="Balloon Text"/>
    <w:basedOn w:val="a"/>
    <w:link w:val="a6"/>
    <w:uiPriority w:val="99"/>
    <w:semiHidden/>
    <w:unhideWhenUsed/>
    <w:rsid w:val="00E6516A"/>
    <w:pPr>
      <w:spacing w:line="240" w:lineRule="auto"/>
    </w:pPr>
    <w:rPr>
      <w:rFonts w:ascii="Tahoma" w:hAnsi="Tahoma" w:cs="Tahoma"/>
      <w:sz w:val="16"/>
      <w:szCs w:val="16"/>
    </w:rPr>
  </w:style>
  <w:style w:type="character" w:customStyle="1" w:styleId="a6">
    <w:name w:val="Текст выноски Знак"/>
    <w:basedOn w:val="a0"/>
    <w:link w:val="a5"/>
    <w:uiPriority w:val="99"/>
    <w:semiHidden/>
    <w:rsid w:val="00E6516A"/>
    <w:rPr>
      <w:rFonts w:ascii="Tahoma" w:hAnsi="Tahoma" w:cs="Tahoma"/>
      <w:sz w:val="16"/>
      <w:szCs w:val="16"/>
    </w:rPr>
  </w:style>
  <w:style w:type="character" w:customStyle="1" w:styleId="10">
    <w:name w:val="Заголовок 1 Знак"/>
    <w:basedOn w:val="a0"/>
    <w:link w:val="1"/>
    <w:uiPriority w:val="9"/>
    <w:rsid w:val="00EF451F"/>
    <w:rPr>
      <w:rFonts w:ascii="Times New Roman" w:eastAsiaTheme="majorEastAsia" w:hAnsi="Times New Roman" w:cstheme="majorBidi"/>
      <w:bCs/>
      <w:sz w:val="28"/>
      <w:szCs w:val="28"/>
    </w:rPr>
  </w:style>
  <w:style w:type="character" w:customStyle="1" w:styleId="20">
    <w:name w:val="Заголовок 2 Знак"/>
    <w:basedOn w:val="a0"/>
    <w:link w:val="2"/>
    <w:uiPriority w:val="9"/>
    <w:rsid w:val="00E6516A"/>
    <w:rPr>
      <w:rFonts w:ascii="Times New Roman" w:eastAsiaTheme="majorEastAsia" w:hAnsi="Times New Roman" w:cstheme="majorBidi"/>
      <w:bCs/>
      <w:sz w:val="28"/>
      <w:szCs w:val="26"/>
    </w:rPr>
  </w:style>
  <w:style w:type="paragraph" w:styleId="a7">
    <w:name w:val="List Paragraph"/>
    <w:basedOn w:val="a"/>
    <w:uiPriority w:val="34"/>
    <w:qFormat/>
    <w:rsid w:val="00E6516A"/>
    <w:pPr>
      <w:ind w:left="720"/>
      <w:contextualSpacing/>
    </w:pPr>
  </w:style>
  <w:style w:type="paragraph" w:styleId="a8">
    <w:name w:val="header"/>
    <w:basedOn w:val="a"/>
    <w:link w:val="a9"/>
    <w:uiPriority w:val="99"/>
    <w:semiHidden/>
    <w:unhideWhenUsed/>
    <w:rsid w:val="00BE3B4A"/>
    <w:pPr>
      <w:tabs>
        <w:tab w:val="center" w:pos="4677"/>
        <w:tab w:val="right" w:pos="9355"/>
      </w:tabs>
      <w:spacing w:line="240" w:lineRule="auto"/>
    </w:pPr>
  </w:style>
  <w:style w:type="character" w:customStyle="1" w:styleId="a9">
    <w:name w:val="Верхний колонтитул Знак"/>
    <w:basedOn w:val="a0"/>
    <w:link w:val="a8"/>
    <w:uiPriority w:val="99"/>
    <w:semiHidden/>
    <w:rsid w:val="00BE3B4A"/>
    <w:rPr>
      <w:rFonts w:ascii="Times New Roman" w:hAnsi="Times New Roman"/>
      <w:sz w:val="28"/>
    </w:rPr>
  </w:style>
  <w:style w:type="paragraph" w:styleId="aa">
    <w:name w:val="footer"/>
    <w:basedOn w:val="a"/>
    <w:link w:val="ab"/>
    <w:uiPriority w:val="99"/>
    <w:unhideWhenUsed/>
    <w:rsid w:val="00BE3B4A"/>
    <w:pPr>
      <w:tabs>
        <w:tab w:val="center" w:pos="4677"/>
        <w:tab w:val="right" w:pos="9355"/>
      </w:tabs>
      <w:spacing w:line="240" w:lineRule="auto"/>
    </w:pPr>
  </w:style>
  <w:style w:type="character" w:customStyle="1" w:styleId="ab">
    <w:name w:val="Нижний колонтитул Знак"/>
    <w:basedOn w:val="a0"/>
    <w:link w:val="aa"/>
    <w:uiPriority w:val="99"/>
    <w:rsid w:val="00BE3B4A"/>
    <w:rPr>
      <w:rFonts w:ascii="Times New Roman" w:hAnsi="Times New Roman"/>
      <w:sz w:val="28"/>
    </w:rPr>
  </w:style>
  <w:style w:type="paragraph" w:styleId="ac">
    <w:name w:val="TOC Heading"/>
    <w:basedOn w:val="1"/>
    <w:next w:val="a"/>
    <w:uiPriority w:val="39"/>
    <w:unhideWhenUsed/>
    <w:qFormat/>
    <w:rsid w:val="00305B1D"/>
    <w:pPr>
      <w:pageBreakBefore w:val="0"/>
      <w:spacing w:before="480" w:line="276" w:lineRule="auto"/>
      <w:ind w:firstLine="0"/>
      <w:jc w:val="left"/>
      <w:outlineLvl w:val="9"/>
    </w:pPr>
    <w:rPr>
      <w:rFonts w:asciiTheme="majorHAnsi" w:hAnsiTheme="majorHAnsi"/>
      <w:b/>
      <w:color w:val="365F91" w:themeColor="accent1" w:themeShade="BF"/>
    </w:rPr>
  </w:style>
  <w:style w:type="paragraph" w:styleId="11">
    <w:name w:val="toc 1"/>
    <w:basedOn w:val="a"/>
    <w:next w:val="a"/>
    <w:autoRedefine/>
    <w:uiPriority w:val="39"/>
    <w:unhideWhenUsed/>
    <w:rsid w:val="00305B1D"/>
    <w:pPr>
      <w:spacing w:after="100"/>
    </w:pPr>
  </w:style>
  <w:style w:type="paragraph" w:styleId="21">
    <w:name w:val="toc 2"/>
    <w:basedOn w:val="a"/>
    <w:next w:val="a"/>
    <w:autoRedefine/>
    <w:uiPriority w:val="39"/>
    <w:unhideWhenUsed/>
    <w:rsid w:val="00305B1D"/>
    <w:pPr>
      <w:spacing w:after="100"/>
      <w:ind w:left="280"/>
    </w:pPr>
  </w:style>
  <w:style w:type="character" w:customStyle="1" w:styleId="apple-converted-space">
    <w:name w:val="apple-converted-space"/>
    <w:basedOn w:val="a0"/>
    <w:rsid w:val="007243F5"/>
  </w:style>
  <w:style w:type="paragraph" w:styleId="ad">
    <w:name w:val="Normal (Web)"/>
    <w:basedOn w:val="a"/>
    <w:uiPriority w:val="99"/>
    <w:unhideWhenUsed/>
    <w:rsid w:val="007243F5"/>
    <w:pPr>
      <w:spacing w:before="100" w:beforeAutospacing="1" w:after="100" w:afterAutospacing="1" w:line="240" w:lineRule="auto"/>
      <w:ind w:firstLine="0"/>
      <w:jc w:val="left"/>
    </w:pPr>
    <w:rPr>
      <w:rFonts w:eastAsia="Times New Roman" w:cs="Times New Roman"/>
      <w:sz w:val="24"/>
      <w:szCs w:val="24"/>
      <w:lang w:eastAsia="ru-RU"/>
    </w:rPr>
  </w:style>
  <w:style w:type="paragraph" w:styleId="ae">
    <w:name w:val="endnote text"/>
    <w:basedOn w:val="a"/>
    <w:link w:val="af"/>
    <w:uiPriority w:val="99"/>
    <w:semiHidden/>
    <w:unhideWhenUsed/>
    <w:rsid w:val="007243F5"/>
    <w:pPr>
      <w:spacing w:line="240" w:lineRule="auto"/>
      <w:ind w:firstLine="0"/>
      <w:jc w:val="left"/>
    </w:pPr>
    <w:rPr>
      <w:rFonts w:ascii="Calibri" w:eastAsia="Calibri" w:hAnsi="Calibri" w:cs="Times New Roman"/>
      <w:sz w:val="20"/>
      <w:szCs w:val="20"/>
    </w:rPr>
  </w:style>
  <w:style w:type="character" w:customStyle="1" w:styleId="af">
    <w:name w:val="Текст концевой сноски Знак"/>
    <w:basedOn w:val="a0"/>
    <w:link w:val="ae"/>
    <w:uiPriority w:val="99"/>
    <w:semiHidden/>
    <w:rsid w:val="007243F5"/>
    <w:rPr>
      <w:rFonts w:ascii="Calibri" w:eastAsia="Calibri" w:hAnsi="Calibri" w:cs="Times New Roman"/>
      <w:sz w:val="20"/>
      <w:szCs w:val="20"/>
    </w:rPr>
  </w:style>
  <w:style w:type="character" w:styleId="af0">
    <w:name w:val="endnote reference"/>
    <w:basedOn w:val="a0"/>
    <w:uiPriority w:val="99"/>
    <w:semiHidden/>
    <w:unhideWhenUsed/>
    <w:rsid w:val="007243F5"/>
    <w:rPr>
      <w:vertAlign w:val="superscript"/>
    </w:rPr>
  </w:style>
  <w:style w:type="character" w:styleId="af1">
    <w:name w:val="Emphasis"/>
    <w:basedOn w:val="a0"/>
    <w:uiPriority w:val="20"/>
    <w:qFormat/>
    <w:rsid w:val="001510C2"/>
    <w:rPr>
      <w:i/>
      <w:iCs/>
    </w:rPr>
  </w:style>
  <w:style w:type="paragraph" w:styleId="af2">
    <w:name w:val="No Spacing"/>
    <w:uiPriority w:val="1"/>
    <w:qFormat/>
    <w:rsid w:val="00D91F78"/>
    <w:pPr>
      <w:spacing w:after="0" w:line="240" w:lineRule="auto"/>
      <w:ind w:firstLine="709"/>
      <w:jc w:val="both"/>
    </w:pPr>
    <w:rPr>
      <w:rFonts w:ascii="Times New Roman" w:hAnsi="Times New Roman"/>
      <w:sz w:val="28"/>
    </w:rPr>
  </w:style>
  <w:style w:type="character" w:customStyle="1" w:styleId="keyword">
    <w:name w:val="keyword"/>
    <w:basedOn w:val="a0"/>
    <w:rsid w:val="00D43184"/>
  </w:style>
  <w:style w:type="character" w:customStyle="1" w:styleId="30">
    <w:name w:val="Заголовок 3 Знак"/>
    <w:basedOn w:val="a0"/>
    <w:link w:val="3"/>
    <w:uiPriority w:val="9"/>
    <w:semiHidden/>
    <w:rsid w:val="00D43184"/>
    <w:rPr>
      <w:rFonts w:asciiTheme="majorHAnsi" w:eastAsiaTheme="majorEastAsia" w:hAnsiTheme="majorHAnsi" w:cstheme="majorBidi"/>
      <w:b/>
      <w:bCs/>
      <w:color w:val="4F81BD" w:themeColor="accent1"/>
      <w:sz w:val="28"/>
    </w:rPr>
  </w:style>
  <w:style w:type="character" w:customStyle="1" w:styleId="zag">
    <w:name w:val="zag"/>
    <w:basedOn w:val="a0"/>
    <w:rsid w:val="00D43184"/>
  </w:style>
  <w:style w:type="character" w:customStyle="1" w:styleId="spelling-content-entity">
    <w:name w:val="spelling-content-entity"/>
    <w:basedOn w:val="a0"/>
    <w:rsid w:val="00D43184"/>
  </w:style>
  <w:style w:type="character" w:customStyle="1" w:styleId="closed">
    <w:name w:val="closed"/>
    <w:basedOn w:val="a0"/>
    <w:rsid w:val="00D43184"/>
  </w:style>
  <w:style w:type="character" w:customStyle="1" w:styleId="donate">
    <w:name w:val="donate"/>
    <w:basedOn w:val="a0"/>
    <w:rsid w:val="00D43184"/>
  </w:style>
  <w:style w:type="character" w:customStyle="1" w:styleId="normal">
    <w:name w:val="normal"/>
    <w:basedOn w:val="a0"/>
    <w:rsid w:val="00D43184"/>
  </w:style>
  <w:style w:type="character" w:customStyle="1" w:styleId="page">
    <w:name w:val="page"/>
    <w:basedOn w:val="a0"/>
    <w:rsid w:val="00D43184"/>
  </w:style>
</w:styles>
</file>

<file path=word/webSettings.xml><?xml version="1.0" encoding="utf-8"?>
<w:webSettings xmlns:r="http://schemas.openxmlformats.org/officeDocument/2006/relationships" xmlns:w="http://schemas.openxmlformats.org/wordprocessingml/2006/main">
  <w:divs>
    <w:div w:id="25916125">
      <w:bodyDiv w:val="1"/>
      <w:marLeft w:val="0"/>
      <w:marRight w:val="0"/>
      <w:marTop w:val="0"/>
      <w:marBottom w:val="0"/>
      <w:divBdr>
        <w:top w:val="none" w:sz="0" w:space="0" w:color="auto"/>
        <w:left w:val="none" w:sz="0" w:space="0" w:color="auto"/>
        <w:bottom w:val="none" w:sz="0" w:space="0" w:color="auto"/>
        <w:right w:val="none" w:sz="0" w:space="0" w:color="auto"/>
      </w:divBdr>
    </w:div>
    <w:div w:id="84695634">
      <w:bodyDiv w:val="1"/>
      <w:marLeft w:val="0"/>
      <w:marRight w:val="0"/>
      <w:marTop w:val="0"/>
      <w:marBottom w:val="0"/>
      <w:divBdr>
        <w:top w:val="none" w:sz="0" w:space="0" w:color="auto"/>
        <w:left w:val="none" w:sz="0" w:space="0" w:color="auto"/>
        <w:bottom w:val="none" w:sz="0" w:space="0" w:color="auto"/>
        <w:right w:val="none" w:sz="0" w:space="0" w:color="auto"/>
      </w:divBdr>
    </w:div>
    <w:div w:id="163211275">
      <w:bodyDiv w:val="1"/>
      <w:marLeft w:val="0"/>
      <w:marRight w:val="0"/>
      <w:marTop w:val="0"/>
      <w:marBottom w:val="0"/>
      <w:divBdr>
        <w:top w:val="none" w:sz="0" w:space="0" w:color="auto"/>
        <w:left w:val="none" w:sz="0" w:space="0" w:color="auto"/>
        <w:bottom w:val="none" w:sz="0" w:space="0" w:color="auto"/>
        <w:right w:val="none" w:sz="0" w:space="0" w:color="auto"/>
      </w:divBdr>
    </w:div>
    <w:div w:id="181019423">
      <w:bodyDiv w:val="1"/>
      <w:marLeft w:val="0"/>
      <w:marRight w:val="0"/>
      <w:marTop w:val="0"/>
      <w:marBottom w:val="0"/>
      <w:divBdr>
        <w:top w:val="none" w:sz="0" w:space="0" w:color="auto"/>
        <w:left w:val="none" w:sz="0" w:space="0" w:color="auto"/>
        <w:bottom w:val="none" w:sz="0" w:space="0" w:color="auto"/>
        <w:right w:val="none" w:sz="0" w:space="0" w:color="auto"/>
      </w:divBdr>
    </w:div>
    <w:div w:id="186023666">
      <w:bodyDiv w:val="1"/>
      <w:marLeft w:val="0"/>
      <w:marRight w:val="0"/>
      <w:marTop w:val="0"/>
      <w:marBottom w:val="0"/>
      <w:divBdr>
        <w:top w:val="none" w:sz="0" w:space="0" w:color="auto"/>
        <w:left w:val="none" w:sz="0" w:space="0" w:color="auto"/>
        <w:bottom w:val="none" w:sz="0" w:space="0" w:color="auto"/>
        <w:right w:val="none" w:sz="0" w:space="0" w:color="auto"/>
      </w:divBdr>
    </w:div>
    <w:div w:id="244733490">
      <w:bodyDiv w:val="1"/>
      <w:marLeft w:val="0"/>
      <w:marRight w:val="0"/>
      <w:marTop w:val="0"/>
      <w:marBottom w:val="0"/>
      <w:divBdr>
        <w:top w:val="none" w:sz="0" w:space="0" w:color="auto"/>
        <w:left w:val="none" w:sz="0" w:space="0" w:color="auto"/>
        <w:bottom w:val="none" w:sz="0" w:space="0" w:color="auto"/>
        <w:right w:val="none" w:sz="0" w:space="0" w:color="auto"/>
      </w:divBdr>
    </w:div>
    <w:div w:id="308636944">
      <w:bodyDiv w:val="1"/>
      <w:marLeft w:val="0"/>
      <w:marRight w:val="0"/>
      <w:marTop w:val="0"/>
      <w:marBottom w:val="0"/>
      <w:divBdr>
        <w:top w:val="none" w:sz="0" w:space="0" w:color="auto"/>
        <w:left w:val="none" w:sz="0" w:space="0" w:color="auto"/>
        <w:bottom w:val="none" w:sz="0" w:space="0" w:color="auto"/>
        <w:right w:val="none" w:sz="0" w:space="0" w:color="auto"/>
      </w:divBdr>
    </w:div>
    <w:div w:id="363093753">
      <w:bodyDiv w:val="1"/>
      <w:marLeft w:val="0"/>
      <w:marRight w:val="0"/>
      <w:marTop w:val="0"/>
      <w:marBottom w:val="0"/>
      <w:divBdr>
        <w:top w:val="none" w:sz="0" w:space="0" w:color="auto"/>
        <w:left w:val="none" w:sz="0" w:space="0" w:color="auto"/>
        <w:bottom w:val="none" w:sz="0" w:space="0" w:color="auto"/>
        <w:right w:val="none" w:sz="0" w:space="0" w:color="auto"/>
      </w:divBdr>
    </w:div>
    <w:div w:id="421922542">
      <w:bodyDiv w:val="1"/>
      <w:marLeft w:val="0"/>
      <w:marRight w:val="0"/>
      <w:marTop w:val="0"/>
      <w:marBottom w:val="0"/>
      <w:divBdr>
        <w:top w:val="none" w:sz="0" w:space="0" w:color="auto"/>
        <w:left w:val="none" w:sz="0" w:space="0" w:color="auto"/>
        <w:bottom w:val="none" w:sz="0" w:space="0" w:color="auto"/>
        <w:right w:val="none" w:sz="0" w:space="0" w:color="auto"/>
      </w:divBdr>
    </w:div>
    <w:div w:id="452213017">
      <w:bodyDiv w:val="1"/>
      <w:marLeft w:val="0"/>
      <w:marRight w:val="0"/>
      <w:marTop w:val="0"/>
      <w:marBottom w:val="0"/>
      <w:divBdr>
        <w:top w:val="none" w:sz="0" w:space="0" w:color="auto"/>
        <w:left w:val="none" w:sz="0" w:space="0" w:color="auto"/>
        <w:bottom w:val="none" w:sz="0" w:space="0" w:color="auto"/>
        <w:right w:val="none" w:sz="0" w:space="0" w:color="auto"/>
      </w:divBdr>
      <w:divsChild>
        <w:div w:id="601691511">
          <w:marLeft w:val="0"/>
          <w:marRight w:val="0"/>
          <w:marTop w:val="0"/>
          <w:marBottom w:val="0"/>
          <w:divBdr>
            <w:top w:val="none" w:sz="0" w:space="0" w:color="auto"/>
            <w:left w:val="none" w:sz="0" w:space="0" w:color="auto"/>
            <w:bottom w:val="single" w:sz="6" w:space="0" w:color="EBD6A0"/>
            <w:right w:val="none" w:sz="0" w:space="0" w:color="auto"/>
          </w:divBdr>
          <w:divsChild>
            <w:div w:id="2143841352">
              <w:marLeft w:val="0"/>
              <w:marRight w:val="0"/>
              <w:marTop w:val="0"/>
              <w:marBottom w:val="0"/>
              <w:divBdr>
                <w:top w:val="none" w:sz="0" w:space="0" w:color="auto"/>
                <w:left w:val="none" w:sz="0" w:space="0" w:color="auto"/>
                <w:bottom w:val="none" w:sz="0" w:space="0" w:color="auto"/>
                <w:right w:val="none" w:sz="0" w:space="0" w:color="auto"/>
              </w:divBdr>
              <w:divsChild>
                <w:div w:id="1406565085">
                  <w:marLeft w:val="0"/>
                  <w:marRight w:val="0"/>
                  <w:marTop w:val="0"/>
                  <w:marBottom w:val="0"/>
                  <w:divBdr>
                    <w:top w:val="none" w:sz="0" w:space="0" w:color="auto"/>
                    <w:left w:val="none" w:sz="0" w:space="0" w:color="auto"/>
                    <w:bottom w:val="none" w:sz="0" w:space="0" w:color="auto"/>
                    <w:right w:val="none" w:sz="0" w:space="0" w:color="auto"/>
                  </w:divBdr>
                </w:div>
                <w:div w:id="46689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05050">
          <w:marLeft w:val="0"/>
          <w:marRight w:val="0"/>
          <w:marTop w:val="0"/>
          <w:marBottom w:val="0"/>
          <w:divBdr>
            <w:top w:val="none" w:sz="0" w:space="0" w:color="auto"/>
            <w:left w:val="none" w:sz="0" w:space="0" w:color="auto"/>
            <w:bottom w:val="none" w:sz="0" w:space="0" w:color="auto"/>
            <w:right w:val="none" w:sz="0" w:space="0" w:color="auto"/>
          </w:divBdr>
          <w:divsChild>
            <w:div w:id="92821678">
              <w:marLeft w:val="0"/>
              <w:marRight w:val="0"/>
              <w:marTop w:val="0"/>
              <w:marBottom w:val="0"/>
              <w:divBdr>
                <w:top w:val="none" w:sz="0" w:space="0" w:color="auto"/>
                <w:left w:val="none" w:sz="0" w:space="0" w:color="auto"/>
                <w:bottom w:val="none" w:sz="0" w:space="0" w:color="auto"/>
                <w:right w:val="none" w:sz="0" w:space="0" w:color="auto"/>
              </w:divBdr>
              <w:divsChild>
                <w:div w:id="847405680">
                  <w:marLeft w:val="0"/>
                  <w:marRight w:val="0"/>
                  <w:marTop w:val="75"/>
                  <w:marBottom w:val="150"/>
                  <w:divBdr>
                    <w:top w:val="none" w:sz="0" w:space="0" w:color="auto"/>
                    <w:left w:val="none" w:sz="0" w:space="0" w:color="auto"/>
                    <w:bottom w:val="none" w:sz="0" w:space="0" w:color="auto"/>
                    <w:right w:val="none" w:sz="0" w:space="0" w:color="auto"/>
                  </w:divBdr>
                  <w:divsChild>
                    <w:div w:id="1750690548">
                      <w:marLeft w:val="75"/>
                      <w:marRight w:val="0"/>
                      <w:marTop w:val="0"/>
                      <w:marBottom w:val="0"/>
                      <w:divBdr>
                        <w:top w:val="none" w:sz="0" w:space="0" w:color="auto"/>
                        <w:left w:val="none" w:sz="0" w:space="0" w:color="auto"/>
                        <w:bottom w:val="none" w:sz="0" w:space="0" w:color="auto"/>
                        <w:right w:val="none" w:sz="0" w:space="0" w:color="auto"/>
                      </w:divBdr>
                      <w:divsChild>
                        <w:div w:id="646322539">
                          <w:marLeft w:val="0"/>
                          <w:marRight w:val="75"/>
                          <w:marTop w:val="0"/>
                          <w:marBottom w:val="0"/>
                          <w:divBdr>
                            <w:top w:val="none" w:sz="0" w:space="0" w:color="auto"/>
                            <w:left w:val="none" w:sz="0" w:space="0" w:color="auto"/>
                            <w:bottom w:val="none" w:sz="0" w:space="0" w:color="auto"/>
                            <w:right w:val="none" w:sz="0" w:space="0" w:color="auto"/>
                          </w:divBdr>
                          <w:divsChild>
                            <w:div w:id="424232525">
                              <w:marLeft w:val="0"/>
                              <w:marRight w:val="0"/>
                              <w:marTop w:val="0"/>
                              <w:marBottom w:val="0"/>
                              <w:divBdr>
                                <w:top w:val="none" w:sz="0" w:space="0" w:color="auto"/>
                                <w:left w:val="none" w:sz="0" w:space="0" w:color="auto"/>
                                <w:bottom w:val="none" w:sz="0" w:space="0" w:color="auto"/>
                                <w:right w:val="none" w:sz="0" w:space="0" w:color="auto"/>
                              </w:divBdr>
                              <w:divsChild>
                                <w:div w:id="196492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3729">
                          <w:marLeft w:val="0"/>
                          <w:marRight w:val="0"/>
                          <w:marTop w:val="0"/>
                          <w:marBottom w:val="0"/>
                          <w:divBdr>
                            <w:top w:val="none" w:sz="0" w:space="0" w:color="auto"/>
                            <w:left w:val="none" w:sz="0" w:space="0" w:color="auto"/>
                            <w:bottom w:val="none" w:sz="0" w:space="0" w:color="auto"/>
                            <w:right w:val="none" w:sz="0" w:space="0" w:color="auto"/>
                          </w:divBdr>
                        </w:div>
                        <w:div w:id="14920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998">
                  <w:marLeft w:val="0"/>
                  <w:marRight w:val="0"/>
                  <w:marTop w:val="0"/>
                  <w:marBottom w:val="90"/>
                  <w:divBdr>
                    <w:top w:val="none" w:sz="0" w:space="0" w:color="auto"/>
                    <w:left w:val="none" w:sz="0" w:space="0" w:color="auto"/>
                    <w:bottom w:val="single" w:sz="6" w:space="2" w:color="EBD6A0"/>
                    <w:right w:val="none" w:sz="0" w:space="0" w:color="auto"/>
                  </w:divBdr>
                  <w:divsChild>
                    <w:div w:id="234903913">
                      <w:marLeft w:val="300"/>
                      <w:marRight w:val="0"/>
                      <w:marTop w:val="0"/>
                      <w:marBottom w:val="0"/>
                      <w:divBdr>
                        <w:top w:val="none" w:sz="0" w:space="0" w:color="auto"/>
                        <w:left w:val="none" w:sz="0" w:space="0" w:color="auto"/>
                        <w:bottom w:val="none" w:sz="0" w:space="0" w:color="auto"/>
                        <w:right w:val="none" w:sz="0" w:space="0" w:color="auto"/>
                      </w:divBdr>
                    </w:div>
                  </w:divsChild>
                </w:div>
                <w:div w:id="1041638129">
                  <w:marLeft w:val="0"/>
                  <w:marRight w:val="0"/>
                  <w:marTop w:val="0"/>
                  <w:marBottom w:val="0"/>
                  <w:divBdr>
                    <w:top w:val="none" w:sz="0" w:space="0" w:color="auto"/>
                    <w:left w:val="none" w:sz="0" w:space="0" w:color="auto"/>
                    <w:bottom w:val="none" w:sz="0" w:space="0" w:color="auto"/>
                    <w:right w:val="none" w:sz="0" w:space="0" w:color="auto"/>
                  </w:divBdr>
                  <w:divsChild>
                    <w:div w:id="1335493186">
                      <w:marLeft w:val="0"/>
                      <w:marRight w:val="0"/>
                      <w:marTop w:val="0"/>
                      <w:marBottom w:val="0"/>
                      <w:divBdr>
                        <w:top w:val="none" w:sz="0" w:space="0" w:color="auto"/>
                        <w:left w:val="none" w:sz="0" w:space="0" w:color="auto"/>
                        <w:bottom w:val="none" w:sz="0" w:space="0" w:color="auto"/>
                        <w:right w:val="none" w:sz="0" w:space="0" w:color="auto"/>
                      </w:divBdr>
                      <w:divsChild>
                        <w:div w:id="1460687990">
                          <w:marLeft w:val="0"/>
                          <w:marRight w:val="0"/>
                          <w:marTop w:val="0"/>
                          <w:marBottom w:val="0"/>
                          <w:divBdr>
                            <w:top w:val="none" w:sz="0" w:space="0" w:color="auto"/>
                            <w:left w:val="none" w:sz="0" w:space="0" w:color="auto"/>
                            <w:bottom w:val="none" w:sz="0" w:space="0" w:color="auto"/>
                            <w:right w:val="none" w:sz="0" w:space="0" w:color="auto"/>
                          </w:divBdr>
                          <w:divsChild>
                            <w:div w:id="176500556">
                              <w:marLeft w:val="0"/>
                              <w:marRight w:val="0"/>
                              <w:marTop w:val="0"/>
                              <w:marBottom w:val="0"/>
                              <w:divBdr>
                                <w:top w:val="none" w:sz="0" w:space="0" w:color="auto"/>
                                <w:left w:val="none" w:sz="0" w:space="0" w:color="auto"/>
                                <w:bottom w:val="none" w:sz="0" w:space="0" w:color="auto"/>
                                <w:right w:val="none" w:sz="0" w:space="0" w:color="auto"/>
                              </w:divBdr>
                            </w:div>
                            <w:div w:id="422454360">
                              <w:marLeft w:val="0"/>
                              <w:marRight w:val="0"/>
                              <w:marTop w:val="0"/>
                              <w:marBottom w:val="0"/>
                              <w:divBdr>
                                <w:top w:val="none" w:sz="0" w:space="0" w:color="auto"/>
                                <w:left w:val="none" w:sz="0" w:space="0" w:color="auto"/>
                                <w:bottom w:val="none" w:sz="0" w:space="0" w:color="auto"/>
                                <w:right w:val="none" w:sz="0" w:space="0" w:color="auto"/>
                              </w:divBdr>
                              <w:divsChild>
                                <w:div w:id="366487277">
                                  <w:marLeft w:val="0"/>
                                  <w:marRight w:val="0"/>
                                  <w:marTop w:val="0"/>
                                  <w:marBottom w:val="0"/>
                                  <w:divBdr>
                                    <w:top w:val="none" w:sz="0" w:space="0" w:color="auto"/>
                                    <w:left w:val="none" w:sz="0" w:space="0" w:color="auto"/>
                                    <w:bottom w:val="none" w:sz="0" w:space="0" w:color="auto"/>
                                    <w:right w:val="none" w:sz="0" w:space="0" w:color="auto"/>
                                  </w:divBdr>
                                </w:div>
                                <w:div w:id="143782345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340907">
                      <w:marLeft w:val="0"/>
                      <w:marRight w:val="0"/>
                      <w:marTop w:val="0"/>
                      <w:marBottom w:val="0"/>
                      <w:divBdr>
                        <w:top w:val="none" w:sz="0" w:space="0" w:color="auto"/>
                        <w:left w:val="none" w:sz="0" w:space="0" w:color="auto"/>
                        <w:bottom w:val="none" w:sz="0" w:space="0" w:color="auto"/>
                        <w:right w:val="none" w:sz="0" w:space="0" w:color="auto"/>
                      </w:divBdr>
                      <w:divsChild>
                        <w:div w:id="2073576834">
                          <w:marLeft w:val="0"/>
                          <w:marRight w:val="0"/>
                          <w:marTop w:val="0"/>
                          <w:marBottom w:val="0"/>
                          <w:divBdr>
                            <w:top w:val="none" w:sz="0" w:space="0" w:color="auto"/>
                            <w:left w:val="none" w:sz="0" w:space="0" w:color="auto"/>
                            <w:bottom w:val="none" w:sz="0" w:space="0" w:color="auto"/>
                            <w:right w:val="none" w:sz="0" w:space="0" w:color="auto"/>
                          </w:divBdr>
                          <w:divsChild>
                            <w:div w:id="398409780">
                              <w:marLeft w:val="0"/>
                              <w:marRight w:val="0"/>
                              <w:marTop w:val="0"/>
                              <w:marBottom w:val="0"/>
                              <w:divBdr>
                                <w:top w:val="single" w:sz="6" w:space="0" w:color="EBD6A0"/>
                                <w:left w:val="none" w:sz="0" w:space="0" w:color="auto"/>
                                <w:bottom w:val="single" w:sz="6" w:space="0" w:color="EBD6A0"/>
                                <w:right w:val="none" w:sz="0" w:space="0" w:color="auto"/>
                              </w:divBdr>
                            </w:div>
                            <w:div w:id="1712534842">
                              <w:marLeft w:val="0"/>
                              <w:marRight w:val="0"/>
                              <w:marTop w:val="0"/>
                              <w:marBottom w:val="0"/>
                              <w:divBdr>
                                <w:top w:val="none" w:sz="0" w:space="0" w:color="auto"/>
                                <w:left w:val="none" w:sz="0" w:space="0" w:color="auto"/>
                                <w:bottom w:val="none" w:sz="0" w:space="0" w:color="auto"/>
                                <w:right w:val="none" w:sz="0" w:space="0" w:color="auto"/>
                              </w:divBdr>
                              <w:divsChild>
                                <w:div w:id="308901971">
                                  <w:marLeft w:val="0"/>
                                  <w:marRight w:val="0"/>
                                  <w:marTop w:val="0"/>
                                  <w:marBottom w:val="0"/>
                                  <w:divBdr>
                                    <w:top w:val="none" w:sz="0" w:space="0" w:color="auto"/>
                                    <w:left w:val="none" w:sz="0" w:space="0" w:color="auto"/>
                                    <w:bottom w:val="none" w:sz="0" w:space="0" w:color="auto"/>
                                    <w:right w:val="none" w:sz="0" w:space="0" w:color="auto"/>
                                  </w:divBdr>
                                  <w:divsChild>
                                    <w:div w:id="206725761">
                                      <w:marLeft w:val="0"/>
                                      <w:marRight w:val="0"/>
                                      <w:marTop w:val="0"/>
                                      <w:marBottom w:val="0"/>
                                      <w:divBdr>
                                        <w:top w:val="none" w:sz="0" w:space="0" w:color="auto"/>
                                        <w:left w:val="none" w:sz="0" w:space="0" w:color="auto"/>
                                        <w:bottom w:val="none" w:sz="0" w:space="0" w:color="auto"/>
                                        <w:right w:val="none" w:sz="0" w:space="0" w:color="auto"/>
                                      </w:divBdr>
                                    </w:div>
                                  </w:divsChild>
                                </w:div>
                                <w:div w:id="1798597112">
                                  <w:marLeft w:val="0"/>
                                  <w:marRight w:val="0"/>
                                  <w:marTop w:val="0"/>
                                  <w:marBottom w:val="0"/>
                                  <w:divBdr>
                                    <w:top w:val="none" w:sz="0" w:space="0" w:color="auto"/>
                                    <w:left w:val="none" w:sz="0" w:space="0" w:color="auto"/>
                                    <w:bottom w:val="none" w:sz="0" w:space="0" w:color="auto"/>
                                    <w:right w:val="none" w:sz="0" w:space="0" w:color="auto"/>
                                  </w:divBdr>
                                  <w:divsChild>
                                    <w:div w:id="6919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12580">
      <w:bodyDiv w:val="1"/>
      <w:marLeft w:val="0"/>
      <w:marRight w:val="0"/>
      <w:marTop w:val="0"/>
      <w:marBottom w:val="0"/>
      <w:divBdr>
        <w:top w:val="none" w:sz="0" w:space="0" w:color="auto"/>
        <w:left w:val="none" w:sz="0" w:space="0" w:color="auto"/>
        <w:bottom w:val="none" w:sz="0" w:space="0" w:color="auto"/>
        <w:right w:val="none" w:sz="0" w:space="0" w:color="auto"/>
      </w:divBdr>
    </w:div>
    <w:div w:id="584608623">
      <w:bodyDiv w:val="1"/>
      <w:marLeft w:val="0"/>
      <w:marRight w:val="0"/>
      <w:marTop w:val="0"/>
      <w:marBottom w:val="0"/>
      <w:divBdr>
        <w:top w:val="none" w:sz="0" w:space="0" w:color="auto"/>
        <w:left w:val="none" w:sz="0" w:space="0" w:color="auto"/>
        <w:bottom w:val="none" w:sz="0" w:space="0" w:color="auto"/>
        <w:right w:val="none" w:sz="0" w:space="0" w:color="auto"/>
      </w:divBdr>
    </w:div>
    <w:div w:id="627932985">
      <w:bodyDiv w:val="1"/>
      <w:marLeft w:val="0"/>
      <w:marRight w:val="0"/>
      <w:marTop w:val="0"/>
      <w:marBottom w:val="0"/>
      <w:divBdr>
        <w:top w:val="none" w:sz="0" w:space="0" w:color="auto"/>
        <w:left w:val="none" w:sz="0" w:space="0" w:color="auto"/>
        <w:bottom w:val="none" w:sz="0" w:space="0" w:color="auto"/>
        <w:right w:val="none" w:sz="0" w:space="0" w:color="auto"/>
      </w:divBdr>
    </w:div>
    <w:div w:id="650911165">
      <w:bodyDiv w:val="1"/>
      <w:marLeft w:val="0"/>
      <w:marRight w:val="0"/>
      <w:marTop w:val="0"/>
      <w:marBottom w:val="0"/>
      <w:divBdr>
        <w:top w:val="none" w:sz="0" w:space="0" w:color="auto"/>
        <w:left w:val="none" w:sz="0" w:space="0" w:color="auto"/>
        <w:bottom w:val="none" w:sz="0" w:space="0" w:color="auto"/>
        <w:right w:val="none" w:sz="0" w:space="0" w:color="auto"/>
      </w:divBdr>
    </w:div>
    <w:div w:id="668286561">
      <w:bodyDiv w:val="1"/>
      <w:marLeft w:val="0"/>
      <w:marRight w:val="0"/>
      <w:marTop w:val="0"/>
      <w:marBottom w:val="0"/>
      <w:divBdr>
        <w:top w:val="none" w:sz="0" w:space="0" w:color="auto"/>
        <w:left w:val="none" w:sz="0" w:space="0" w:color="auto"/>
        <w:bottom w:val="none" w:sz="0" w:space="0" w:color="auto"/>
        <w:right w:val="none" w:sz="0" w:space="0" w:color="auto"/>
      </w:divBdr>
    </w:div>
    <w:div w:id="677539614">
      <w:bodyDiv w:val="1"/>
      <w:marLeft w:val="0"/>
      <w:marRight w:val="0"/>
      <w:marTop w:val="0"/>
      <w:marBottom w:val="0"/>
      <w:divBdr>
        <w:top w:val="none" w:sz="0" w:space="0" w:color="auto"/>
        <w:left w:val="none" w:sz="0" w:space="0" w:color="auto"/>
        <w:bottom w:val="none" w:sz="0" w:space="0" w:color="auto"/>
        <w:right w:val="none" w:sz="0" w:space="0" w:color="auto"/>
      </w:divBdr>
    </w:div>
    <w:div w:id="864103598">
      <w:bodyDiv w:val="1"/>
      <w:marLeft w:val="0"/>
      <w:marRight w:val="0"/>
      <w:marTop w:val="0"/>
      <w:marBottom w:val="0"/>
      <w:divBdr>
        <w:top w:val="none" w:sz="0" w:space="0" w:color="auto"/>
        <w:left w:val="none" w:sz="0" w:space="0" w:color="auto"/>
        <w:bottom w:val="none" w:sz="0" w:space="0" w:color="auto"/>
        <w:right w:val="none" w:sz="0" w:space="0" w:color="auto"/>
      </w:divBdr>
    </w:div>
    <w:div w:id="882987029">
      <w:bodyDiv w:val="1"/>
      <w:marLeft w:val="0"/>
      <w:marRight w:val="0"/>
      <w:marTop w:val="0"/>
      <w:marBottom w:val="0"/>
      <w:divBdr>
        <w:top w:val="none" w:sz="0" w:space="0" w:color="auto"/>
        <w:left w:val="none" w:sz="0" w:space="0" w:color="auto"/>
        <w:bottom w:val="none" w:sz="0" w:space="0" w:color="auto"/>
        <w:right w:val="none" w:sz="0" w:space="0" w:color="auto"/>
      </w:divBdr>
      <w:divsChild>
        <w:div w:id="1461071812">
          <w:blockQuote w:val="1"/>
          <w:marLeft w:val="360"/>
          <w:marRight w:val="0"/>
          <w:marTop w:val="0"/>
          <w:marBottom w:val="360"/>
          <w:divBdr>
            <w:top w:val="none" w:sz="0" w:space="0" w:color="auto"/>
            <w:left w:val="none" w:sz="0" w:space="0" w:color="auto"/>
            <w:bottom w:val="none" w:sz="0" w:space="0" w:color="auto"/>
            <w:right w:val="none" w:sz="0" w:space="0" w:color="auto"/>
          </w:divBdr>
        </w:div>
        <w:div w:id="320618665">
          <w:blockQuote w:val="1"/>
          <w:marLeft w:val="360"/>
          <w:marRight w:val="0"/>
          <w:marTop w:val="0"/>
          <w:marBottom w:val="360"/>
          <w:divBdr>
            <w:top w:val="none" w:sz="0" w:space="0" w:color="auto"/>
            <w:left w:val="none" w:sz="0" w:space="0" w:color="auto"/>
            <w:bottom w:val="none" w:sz="0" w:space="0" w:color="auto"/>
            <w:right w:val="none" w:sz="0" w:space="0" w:color="auto"/>
          </w:divBdr>
        </w:div>
      </w:divsChild>
    </w:div>
    <w:div w:id="915167206">
      <w:bodyDiv w:val="1"/>
      <w:marLeft w:val="0"/>
      <w:marRight w:val="0"/>
      <w:marTop w:val="0"/>
      <w:marBottom w:val="0"/>
      <w:divBdr>
        <w:top w:val="none" w:sz="0" w:space="0" w:color="auto"/>
        <w:left w:val="none" w:sz="0" w:space="0" w:color="auto"/>
        <w:bottom w:val="none" w:sz="0" w:space="0" w:color="auto"/>
        <w:right w:val="none" w:sz="0" w:space="0" w:color="auto"/>
      </w:divBdr>
    </w:div>
    <w:div w:id="1203247659">
      <w:bodyDiv w:val="1"/>
      <w:marLeft w:val="0"/>
      <w:marRight w:val="0"/>
      <w:marTop w:val="0"/>
      <w:marBottom w:val="0"/>
      <w:divBdr>
        <w:top w:val="none" w:sz="0" w:space="0" w:color="auto"/>
        <w:left w:val="none" w:sz="0" w:space="0" w:color="auto"/>
        <w:bottom w:val="none" w:sz="0" w:space="0" w:color="auto"/>
        <w:right w:val="none" w:sz="0" w:space="0" w:color="auto"/>
      </w:divBdr>
    </w:div>
    <w:div w:id="1327710798">
      <w:bodyDiv w:val="1"/>
      <w:marLeft w:val="0"/>
      <w:marRight w:val="0"/>
      <w:marTop w:val="0"/>
      <w:marBottom w:val="0"/>
      <w:divBdr>
        <w:top w:val="none" w:sz="0" w:space="0" w:color="auto"/>
        <w:left w:val="none" w:sz="0" w:space="0" w:color="auto"/>
        <w:bottom w:val="none" w:sz="0" w:space="0" w:color="auto"/>
        <w:right w:val="none" w:sz="0" w:space="0" w:color="auto"/>
      </w:divBdr>
    </w:div>
    <w:div w:id="1378553609">
      <w:bodyDiv w:val="1"/>
      <w:marLeft w:val="0"/>
      <w:marRight w:val="0"/>
      <w:marTop w:val="0"/>
      <w:marBottom w:val="0"/>
      <w:divBdr>
        <w:top w:val="none" w:sz="0" w:space="0" w:color="auto"/>
        <w:left w:val="none" w:sz="0" w:space="0" w:color="auto"/>
        <w:bottom w:val="none" w:sz="0" w:space="0" w:color="auto"/>
        <w:right w:val="none" w:sz="0" w:space="0" w:color="auto"/>
      </w:divBdr>
    </w:div>
    <w:div w:id="1443040035">
      <w:bodyDiv w:val="1"/>
      <w:marLeft w:val="0"/>
      <w:marRight w:val="0"/>
      <w:marTop w:val="0"/>
      <w:marBottom w:val="0"/>
      <w:divBdr>
        <w:top w:val="none" w:sz="0" w:space="0" w:color="auto"/>
        <w:left w:val="none" w:sz="0" w:space="0" w:color="auto"/>
        <w:bottom w:val="none" w:sz="0" w:space="0" w:color="auto"/>
        <w:right w:val="none" w:sz="0" w:space="0" w:color="auto"/>
      </w:divBdr>
    </w:div>
    <w:div w:id="1518500019">
      <w:bodyDiv w:val="1"/>
      <w:marLeft w:val="0"/>
      <w:marRight w:val="0"/>
      <w:marTop w:val="0"/>
      <w:marBottom w:val="0"/>
      <w:divBdr>
        <w:top w:val="none" w:sz="0" w:space="0" w:color="auto"/>
        <w:left w:val="none" w:sz="0" w:space="0" w:color="auto"/>
        <w:bottom w:val="none" w:sz="0" w:space="0" w:color="auto"/>
        <w:right w:val="none" w:sz="0" w:space="0" w:color="auto"/>
      </w:divBdr>
    </w:div>
    <w:div w:id="1543398854">
      <w:bodyDiv w:val="1"/>
      <w:marLeft w:val="0"/>
      <w:marRight w:val="0"/>
      <w:marTop w:val="0"/>
      <w:marBottom w:val="0"/>
      <w:divBdr>
        <w:top w:val="none" w:sz="0" w:space="0" w:color="auto"/>
        <w:left w:val="none" w:sz="0" w:space="0" w:color="auto"/>
        <w:bottom w:val="none" w:sz="0" w:space="0" w:color="auto"/>
        <w:right w:val="none" w:sz="0" w:space="0" w:color="auto"/>
      </w:divBdr>
    </w:div>
    <w:div w:id="1563908016">
      <w:bodyDiv w:val="1"/>
      <w:marLeft w:val="0"/>
      <w:marRight w:val="0"/>
      <w:marTop w:val="0"/>
      <w:marBottom w:val="0"/>
      <w:divBdr>
        <w:top w:val="none" w:sz="0" w:space="0" w:color="auto"/>
        <w:left w:val="none" w:sz="0" w:space="0" w:color="auto"/>
        <w:bottom w:val="none" w:sz="0" w:space="0" w:color="auto"/>
        <w:right w:val="none" w:sz="0" w:space="0" w:color="auto"/>
      </w:divBdr>
    </w:div>
    <w:div w:id="1579166129">
      <w:bodyDiv w:val="1"/>
      <w:marLeft w:val="0"/>
      <w:marRight w:val="0"/>
      <w:marTop w:val="0"/>
      <w:marBottom w:val="0"/>
      <w:divBdr>
        <w:top w:val="none" w:sz="0" w:space="0" w:color="auto"/>
        <w:left w:val="none" w:sz="0" w:space="0" w:color="auto"/>
        <w:bottom w:val="none" w:sz="0" w:space="0" w:color="auto"/>
        <w:right w:val="none" w:sz="0" w:space="0" w:color="auto"/>
      </w:divBdr>
    </w:div>
    <w:div w:id="1725641652">
      <w:bodyDiv w:val="1"/>
      <w:marLeft w:val="0"/>
      <w:marRight w:val="0"/>
      <w:marTop w:val="0"/>
      <w:marBottom w:val="0"/>
      <w:divBdr>
        <w:top w:val="none" w:sz="0" w:space="0" w:color="auto"/>
        <w:left w:val="none" w:sz="0" w:space="0" w:color="auto"/>
        <w:bottom w:val="none" w:sz="0" w:space="0" w:color="auto"/>
        <w:right w:val="none" w:sz="0" w:space="0" w:color="auto"/>
      </w:divBdr>
    </w:div>
    <w:div w:id="1805267124">
      <w:bodyDiv w:val="1"/>
      <w:marLeft w:val="0"/>
      <w:marRight w:val="0"/>
      <w:marTop w:val="0"/>
      <w:marBottom w:val="0"/>
      <w:divBdr>
        <w:top w:val="none" w:sz="0" w:space="0" w:color="auto"/>
        <w:left w:val="none" w:sz="0" w:space="0" w:color="auto"/>
        <w:bottom w:val="none" w:sz="0" w:space="0" w:color="auto"/>
        <w:right w:val="none" w:sz="0" w:space="0" w:color="auto"/>
      </w:divBdr>
      <w:divsChild>
        <w:div w:id="1743987531">
          <w:marLeft w:val="0"/>
          <w:marRight w:val="0"/>
          <w:marTop w:val="0"/>
          <w:marBottom w:val="0"/>
          <w:divBdr>
            <w:top w:val="none" w:sz="0" w:space="0" w:color="auto"/>
            <w:left w:val="none" w:sz="0" w:space="0" w:color="auto"/>
            <w:bottom w:val="none" w:sz="0" w:space="0" w:color="auto"/>
            <w:right w:val="none" w:sz="0" w:space="0" w:color="auto"/>
          </w:divBdr>
          <w:divsChild>
            <w:div w:id="903562244">
              <w:marLeft w:val="0"/>
              <w:marRight w:val="0"/>
              <w:marTop w:val="0"/>
              <w:marBottom w:val="0"/>
              <w:divBdr>
                <w:top w:val="none" w:sz="0" w:space="0" w:color="auto"/>
                <w:left w:val="none" w:sz="0" w:space="0" w:color="auto"/>
                <w:bottom w:val="none" w:sz="0" w:space="0" w:color="auto"/>
                <w:right w:val="none" w:sz="0" w:space="0" w:color="auto"/>
              </w:divBdr>
            </w:div>
          </w:divsChild>
        </w:div>
        <w:div w:id="1559901096">
          <w:marLeft w:val="0"/>
          <w:marRight w:val="0"/>
          <w:marTop w:val="0"/>
          <w:marBottom w:val="0"/>
          <w:divBdr>
            <w:top w:val="none" w:sz="0" w:space="0" w:color="auto"/>
            <w:left w:val="none" w:sz="0" w:space="0" w:color="auto"/>
            <w:bottom w:val="none" w:sz="0" w:space="0" w:color="auto"/>
            <w:right w:val="none" w:sz="0" w:space="0" w:color="auto"/>
          </w:divBdr>
          <w:divsChild>
            <w:div w:id="786580744">
              <w:marLeft w:val="0"/>
              <w:marRight w:val="0"/>
              <w:marTop w:val="0"/>
              <w:marBottom w:val="0"/>
              <w:divBdr>
                <w:top w:val="none" w:sz="0" w:space="0" w:color="auto"/>
                <w:left w:val="none" w:sz="0" w:space="0" w:color="auto"/>
                <w:bottom w:val="none" w:sz="0" w:space="0" w:color="auto"/>
                <w:right w:val="none" w:sz="0" w:space="0" w:color="auto"/>
              </w:divBdr>
            </w:div>
          </w:divsChild>
        </w:div>
        <w:div w:id="1314408232">
          <w:marLeft w:val="0"/>
          <w:marRight w:val="0"/>
          <w:marTop w:val="0"/>
          <w:marBottom w:val="0"/>
          <w:divBdr>
            <w:top w:val="none" w:sz="0" w:space="0" w:color="auto"/>
            <w:left w:val="none" w:sz="0" w:space="0" w:color="auto"/>
            <w:bottom w:val="none" w:sz="0" w:space="0" w:color="auto"/>
            <w:right w:val="none" w:sz="0" w:space="0" w:color="auto"/>
          </w:divBdr>
          <w:divsChild>
            <w:div w:id="5730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062925">
      <w:bodyDiv w:val="1"/>
      <w:marLeft w:val="0"/>
      <w:marRight w:val="0"/>
      <w:marTop w:val="0"/>
      <w:marBottom w:val="0"/>
      <w:divBdr>
        <w:top w:val="none" w:sz="0" w:space="0" w:color="auto"/>
        <w:left w:val="none" w:sz="0" w:space="0" w:color="auto"/>
        <w:bottom w:val="none" w:sz="0" w:space="0" w:color="auto"/>
        <w:right w:val="none" w:sz="0" w:space="0" w:color="auto"/>
      </w:divBdr>
    </w:div>
    <w:div w:id="1892304033">
      <w:bodyDiv w:val="1"/>
      <w:marLeft w:val="0"/>
      <w:marRight w:val="0"/>
      <w:marTop w:val="0"/>
      <w:marBottom w:val="0"/>
      <w:divBdr>
        <w:top w:val="none" w:sz="0" w:space="0" w:color="auto"/>
        <w:left w:val="none" w:sz="0" w:space="0" w:color="auto"/>
        <w:bottom w:val="none" w:sz="0" w:space="0" w:color="auto"/>
        <w:right w:val="none" w:sz="0" w:space="0" w:color="auto"/>
      </w:divBdr>
    </w:div>
    <w:div w:id="1892571884">
      <w:bodyDiv w:val="1"/>
      <w:marLeft w:val="0"/>
      <w:marRight w:val="0"/>
      <w:marTop w:val="0"/>
      <w:marBottom w:val="0"/>
      <w:divBdr>
        <w:top w:val="none" w:sz="0" w:space="0" w:color="auto"/>
        <w:left w:val="none" w:sz="0" w:space="0" w:color="auto"/>
        <w:bottom w:val="none" w:sz="0" w:space="0" w:color="auto"/>
        <w:right w:val="none" w:sz="0" w:space="0" w:color="auto"/>
      </w:divBdr>
    </w:div>
    <w:div w:id="1928809890">
      <w:bodyDiv w:val="1"/>
      <w:marLeft w:val="0"/>
      <w:marRight w:val="0"/>
      <w:marTop w:val="0"/>
      <w:marBottom w:val="0"/>
      <w:divBdr>
        <w:top w:val="none" w:sz="0" w:space="0" w:color="auto"/>
        <w:left w:val="none" w:sz="0" w:space="0" w:color="auto"/>
        <w:bottom w:val="none" w:sz="0" w:space="0" w:color="auto"/>
        <w:right w:val="none" w:sz="0" w:space="0" w:color="auto"/>
      </w:divBdr>
    </w:div>
    <w:div w:id="1962413633">
      <w:bodyDiv w:val="1"/>
      <w:marLeft w:val="0"/>
      <w:marRight w:val="0"/>
      <w:marTop w:val="0"/>
      <w:marBottom w:val="0"/>
      <w:divBdr>
        <w:top w:val="none" w:sz="0" w:space="0" w:color="auto"/>
        <w:left w:val="none" w:sz="0" w:space="0" w:color="auto"/>
        <w:bottom w:val="none" w:sz="0" w:space="0" w:color="auto"/>
        <w:right w:val="none" w:sz="0" w:space="0" w:color="auto"/>
      </w:divBdr>
    </w:div>
    <w:div w:id="2105567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0B92D1-9631-40F9-96E8-5B03D89E7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20</Pages>
  <Words>3832</Words>
  <Characters>21845</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25626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TemnikovAV</dc:creator>
  <cp:lastModifiedBy>user</cp:lastModifiedBy>
  <cp:revision>42</cp:revision>
  <dcterms:created xsi:type="dcterms:W3CDTF">2016-01-07T15:49:00Z</dcterms:created>
  <dcterms:modified xsi:type="dcterms:W3CDTF">2016-01-18T07:37:00Z</dcterms:modified>
</cp:coreProperties>
</file>