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5474"/>
        <w:gridCol w:w="4164"/>
      </w:tblGrid>
      <w:tr w:rsidR="006900D7" w:rsidRPr="0057567B" w14:paraId="315D1055" w14:textId="77777777" w:rsidTr="0079624F">
        <w:trPr>
          <w:trHeight w:val="2409"/>
        </w:trPr>
        <w:tc>
          <w:tcPr>
            <w:tcW w:w="5637" w:type="dxa"/>
            <w:shd w:val="clear" w:color="auto" w:fill="auto"/>
          </w:tcPr>
          <w:p w14:paraId="701F3289" w14:textId="77777777"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14:paraId="4E3FD5B9" w14:textId="77777777" w:rsidR="006900D7" w:rsidRPr="0057567B" w:rsidRDefault="006900D7" w:rsidP="0057567B">
            <w:pPr>
              <w:spacing w:line="360" w:lineRule="auto"/>
              <w:ind w:left="-46"/>
              <w:rPr>
                <w:sz w:val="28"/>
                <w:szCs w:val="28"/>
                <w:lang w:val="ru-RU"/>
              </w:rPr>
            </w:pPr>
          </w:p>
          <w:p w14:paraId="01F70608" w14:textId="6415ACB0" w:rsidR="006900D7" w:rsidRPr="0057567B" w:rsidRDefault="006900D7" w:rsidP="0057567B">
            <w:pPr>
              <w:spacing w:line="360" w:lineRule="auto"/>
              <w:ind w:left="-46"/>
              <w:rPr>
                <w:sz w:val="28"/>
                <w:szCs w:val="28"/>
                <w:lang w:val="ru-RU"/>
              </w:rPr>
            </w:pPr>
            <w:r w:rsidRPr="0057567B">
              <w:rPr>
                <w:sz w:val="28"/>
                <w:szCs w:val="28"/>
                <w:lang w:val="ru-RU"/>
              </w:rPr>
              <w:t xml:space="preserve">_____________  </w:t>
            </w:r>
            <w:r w:rsidR="006B387E">
              <w:rPr>
                <w:sz w:val="28"/>
                <w:szCs w:val="28"/>
                <w:lang w:val="ru-RU"/>
              </w:rPr>
              <w:t>С</w:t>
            </w:r>
            <w:r w:rsidRPr="0057567B">
              <w:rPr>
                <w:sz w:val="28"/>
                <w:szCs w:val="28"/>
                <w:lang w:val="ru-RU"/>
              </w:rPr>
              <w:t>.</w:t>
            </w:r>
            <w:r w:rsidR="006B387E">
              <w:rPr>
                <w:sz w:val="28"/>
                <w:szCs w:val="28"/>
                <w:lang w:val="ru-RU"/>
              </w:rPr>
              <w:t>М</w:t>
            </w:r>
            <w:r w:rsidRPr="0057567B">
              <w:rPr>
                <w:sz w:val="28"/>
                <w:szCs w:val="28"/>
                <w:lang w:val="ru-RU"/>
              </w:rPr>
              <w:t xml:space="preserve">. </w:t>
            </w:r>
            <w:r w:rsidR="006B387E">
              <w:rPr>
                <w:sz w:val="28"/>
                <w:szCs w:val="28"/>
                <w:lang w:val="ru-RU"/>
              </w:rPr>
              <w:t>Липкин</w:t>
            </w:r>
          </w:p>
          <w:p w14:paraId="7CAF22FD" w14:textId="7B1571E7" w:rsidR="006900D7" w:rsidRPr="0057567B" w:rsidRDefault="006900D7" w:rsidP="0057567B">
            <w:pPr>
              <w:spacing w:line="360" w:lineRule="auto"/>
              <w:ind w:left="-46"/>
              <w:rPr>
                <w:b/>
                <w:sz w:val="28"/>
                <w:szCs w:val="28"/>
                <w:lang w:val="ru-RU"/>
              </w:rPr>
            </w:pPr>
            <w:r w:rsidRPr="0057567B">
              <w:rPr>
                <w:sz w:val="28"/>
                <w:szCs w:val="28"/>
                <w:lang w:val="ru-RU"/>
              </w:rPr>
              <w:t>«____»______________20</w:t>
            </w:r>
            <w:r w:rsidR="006B387E">
              <w:rPr>
                <w:sz w:val="28"/>
                <w:szCs w:val="28"/>
                <w:lang w:val="ru-RU"/>
              </w:rPr>
              <w:t>22</w:t>
            </w:r>
            <w:r w:rsidRPr="0057567B">
              <w:rPr>
                <w:sz w:val="28"/>
                <w:szCs w:val="28"/>
                <w:lang w:val="ru-RU"/>
              </w:rPr>
              <w:t xml:space="preserve"> г.</w:t>
            </w:r>
          </w:p>
          <w:p w14:paraId="65DE4C0E" w14:textId="77777777" w:rsidR="006900D7" w:rsidRPr="0057567B" w:rsidRDefault="006900D7" w:rsidP="0057567B">
            <w:pPr>
              <w:spacing w:line="360" w:lineRule="auto"/>
              <w:jc w:val="center"/>
              <w:rPr>
                <w:b/>
                <w:sz w:val="28"/>
                <w:szCs w:val="28"/>
                <w:lang w:val="ru-RU"/>
              </w:rPr>
            </w:pPr>
          </w:p>
        </w:tc>
        <w:tc>
          <w:tcPr>
            <w:tcW w:w="4217" w:type="dxa"/>
            <w:shd w:val="clear" w:color="auto" w:fill="auto"/>
          </w:tcPr>
          <w:p w14:paraId="1C18A781" w14:textId="77777777"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14:paraId="14AC6A19" w14:textId="77777777" w:rsidR="006900D7" w:rsidRPr="0057567B" w:rsidRDefault="006900D7" w:rsidP="0057567B">
            <w:pPr>
              <w:spacing w:line="360" w:lineRule="auto"/>
              <w:ind w:left="-46"/>
              <w:rPr>
                <w:sz w:val="28"/>
                <w:szCs w:val="28"/>
                <w:lang w:val="ru-RU"/>
              </w:rPr>
            </w:pPr>
          </w:p>
          <w:p w14:paraId="356EF0D0" w14:textId="77777777"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14:paraId="7C192A16" w14:textId="6238196F" w:rsidR="006900D7" w:rsidRPr="0057567B" w:rsidRDefault="006900D7" w:rsidP="0057567B">
            <w:pPr>
              <w:spacing w:line="360" w:lineRule="auto"/>
              <w:ind w:left="-46"/>
              <w:rPr>
                <w:b/>
                <w:sz w:val="28"/>
                <w:szCs w:val="28"/>
                <w:lang w:val="ru-RU"/>
              </w:rPr>
            </w:pPr>
            <w:r w:rsidRPr="0057567B">
              <w:rPr>
                <w:sz w:val="28"/>
                <w:szCs w:val="28"/>
                <w:lang w:val="ru-RU"/>
              </w:rPr>
              <w:t>«____»______________20</w:t>
            </w:r>
            <w:r w:rsidR="006B387E">
              <w:rPr>
                <w:sz w:val="28"/>
                <w:szCs w:val="28"/>
                <w:lang w:val="ru-RU"/>
              </w:rPr>
              <w:t>22</w:t>
            </w:r>
            <w:r w:rsidRPr="0057567B">
              <w:rPr>
                <w:sz w:val="28"/>
                <w:szCs w:val="28"/>
                <w:lang w:val="ru-RU"/>
              </w:rPr>
              <w:t xml:space="preserve"> г.</w:t>
            </w:r>
          </w:p>
          <w:p w14:paraId="6C70759E" w14:textId="77777777" w:rsidR="006900D7" w:rsidRPr="0057567B" w:rsidRDefault="006900D7" w:rsidP="0057567B">
            <w:pPr>
              <w:spacing w:line="360" w:lineRule="auto"/>
              <w:jc w:val="center"/>
              <w:rPr>
                <w:b/>
                <w:sz w:val="28"/>
                <w:szCs w:val="28"/>
                <w:lang w:val="ru-RU"/>
              </w:rPr>
            </w:pPr>
          </w:p>
        </w:tc>
      </w:tr>
    </w:tbl>
    <w:p w14:paraId="5A484FF0" w14:textId="77777777" w:rsidR="00785D7E" w:rsidRDefault="00785D7E" w:rsidP="00C34996">
      <w:pPr>
        <w:spacing w:line="360" w:lineRule="auto"/>
        <w:jc w:val="center"/>
        <w:rPr>
          <w:b/>
          <w:sz w:val="28"/>
          <w:szCs w:val="28"/>
          <w:lang w:val="ru-RU"/>
        </w:rPr>
      </w:pPr>
    </w:p>
    <w:p w14:paraId="232F99D5" w14:textId="77777777" w:rsidR="009648AE" w:rsidRPr="00847C98" w:rsidRDefault="009648AE" w:rsidP="00C34996">
      <w:pPr>
        <w:spacing w:line="360" w:lineRule="auto"/>
        <w:jc w:val="center"/>
        <w:rPr>
          <w:b/>
          <w:sz w:val="28"/>
          <w:szCs w:val="28"/>
          <w:lang w:val="ru-RU"/>
        </w:rPr>
      </w:pPr>
    </w:p>
    <w:p w14:paraId="742D4C94" w14:textId="77777777" w:rsidR="00785D7E" w:rsidRPr="00847C98" w:rsidRDefault="00785D7E" w:rsidP="00C34996">
      <w:pPr>
        <w:spacing w:line="360" w:lineRule="auto"/>
        <w:jc w:val="center"/>
        <w:rPr>
          <w:b/>
          <w:sz w:val="28"/>
          <w:szCs w:val="28"/>
          <w:lang w:val="ru-RU"/>
        </w:rPr>
      </w:pPr>
    </w:p>
    <w:p w14:paraId="08DFBF8E" w14:textId="0AF39F1A" w:rsidR="00785D7E" w:rsidRPr="006900D7" w:rsidRDefault="000225CA" w:rsidP="000225CA">
      <w:pPr>
        <w:spacing w:line="360" w:lineRule="auto"/>
        <w:jc w:val="center"/>
        <w:rPr>
          <w:sz w:val="28"/>
          <w:szCs w:val="28"/>
          <w:lang w:val="ru-RU"/>
        </w:rPr>
      </w:pPr>
      <w:r w:rsidRPr="00847C98">
        <w:rPr>
          <w:b/>
          <w:sz w:val="28"/>
          <w:szCs w:val="28"/>
          <w:lang w:val="ru-RU"/>
        </w:rPr>
        <w:t>Пояснительная записка</w:t>
      </w:r>
    </w:p>
    <w:p w14:paraId="0AC472BF" w14:textId="7DEF504B" w:rsidR="000225CA" w:rsidRPr="006900D7" w:rsidRDefault="006900D7" w:rsidP="00015547">
      <w:pPr>
        <w:jc w:val="center"/>
        <w:rPr>
          <w:b/>
          <w:bCs/>
          <w:sz w:val="28"/>
          <w:szCs w:val="28"/>
          <w:lang w:val="ru-RU"/>
        </w:rPr>
      </w:pPr>
      <w:r>
        <w:rPr>
          <w:b/>
          <w:bCs/>
          <w:sz w:val="28"/>
          <w:szCs w:val="28"/>
          <w:lang w:val="ru-RU"/>
        </w:rPr>
        <w:t>«</w:t>
      </w:r>
      <w:r w:rsidR="003E689C">
        <w:rPr>
          <w:b/>
          <w:bCs/>
          <w:sz w:val="28"/>
          <w:szCs w:val="28"/>
          <w:lang w:val="ru-RU"/>
        </w:rPr>
        <w:t>Согласование форматов входных и выходных данных</w:t>
      </w:r>
      <w:r>
        <w:rPr>
          <w:b/>
          <w:bCs/>
          <w:sz w:val="28"/>
          <w:szCs w:val="28"/>
          <w:lang w:val="ru-RU"/>
        </w:rPr>
        <w:t>»</w:t>
      </w:r>
    </w:p>
    <w:p w14:paraId="4AF609E0" w14:textId="77777777" w:rsidR="000225CA" w:rsidRPr="006900D7" w:rsidRDefault="000225CA" w:rsidP="003E689C">
      <w:pPr>
        <w:spacing w:line="360" w:lineRule="auto"/>
        <w:rPr>
          <w:b/>
          <w:sz w:val="28"/>
          <w:szCs w:val="28"/>
          <w:lang w:val="ru-RU"/>
        </w:rPr>
      </w:pPr>
    </w:p>
    <w:p w14:paraId="175AEBFF" w14:textId="7545BFD5" w:rsidR="00785D7E" w:rsidRDefault="000225CA" w:rsidP="003E689C">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3E689C" w:rsidRPr="003E689C">
        <w:rPr>
          <w:b/>
          <w:bCs/>
          <w:sz w:val="28"/>
          <w:szCs w:val="28"/>
          <w:lang w:val="ru-RU"/>
        </w:rPr>
        <w:t xml:space="preserve">Разработка </w:t>
      </w:r>
      <w:r w:rsidR="003E689C">
        <w:rPr>
          <w:b/>
          <w:bCs/>
          <w:sz w:val="28"/>
          <w:szCs w:val="28"/>
          <w:lang w:val="ru-RU"/>
        </w:rPr>
        <w:t>программного обеспечения для</w:t>
      </w:r>
      <w:r w:rsidR="003E689C" w:rsidRPr="003E689C">
        <w:rPr>
          <w:b/>
          <w:bCs/>
          <w:sz w:val="28"/>
          <w:szCs w:val="28"/>
          <w:lang w:val="ru-RU"/>
        </w:rPr>
        <w:t xml:space="preserve"> анализа данных атомной силовой микроскопии</w:t>
      </w:r>
      <w:r w:rsidR="00094C91" w:rsidRPr="006900D7">
        <w:rPr>
          <w:b/>
          <w:sz w:val="28"/>
          <w:szCs w:val="28"/>
          <w:lang w:val="ru-RU"/>
        </w:rPr>
        <w:t>»</w:t>
      </w:r>
      <w:r w:rsidR="00FF46D1" w:rsidRPr="006900D7">
        <w:rPr>
          <w:b/>
          <w:sz w:val="28"/>
          <w:szCs w:val="28"/>
          <w:lang w:val="ru-RU"/>
        </w:rPr>
        <w:t xml:space="preserve"> </w:t>
      </w:r>
      <w:r w:rsidR="00FF46D1" w:rsidRPr="006900D7">
        <w:rPr>
          <w:b/>
          <w:sz w:val="28"/>
          <w:szCs w:val="28"/>
          <w:lang w:val="ru-RU"/>
        </w:rPr>
        <w:br/>
      </w:r>
    </w:p>
    <w:p w14:paraId="57FE7869" w14:textId="585E33C0" w:rsidR="003E689C" w:rsidRDefault="003E689C" w:rsidP="003E689C">
      <w:pPr>
        <w:jc w:val="center"/>
        <w:rPr>
          <w:b/>
          <w:sz w:val="28"/>
          <w:szCs w:val="28"/>
          <w:lang w:val="ru-RU"/>
        </w:rPr>
      </w:pPr>
    </w:p>
    <w:p w14:paraId="30F44443" w14:textId="25EB8D51" w:rsidR="003E689C" w:rsidRDefault="003E689C" w:rsidP="003E689C">
      <w:pPr>
        <w:jc w:val="center"/>
        <w:rPr>
          <w:b/>
          <w:sz w:val="28"/>
          <w:szCs w:val="28"/>
          <w:lang w:val="ru-RU"/>
        </w:rPr>
      </w:pPr>
    </w:p>
    <w:p w14:paraId="58992122" w14:textId="059904D9" w:rsidR="003E689C" w:rsidRDefault="003E689C" w:rsidP="003E689C">
      <w:pPr>
        <w:jc w:val="center"/>
        <w:rPr>
          <w:b/>
          <w:sz w:val="28"/>
          <w:szCs w:val="28"/>
          <w:lang w:val="ru-RU"/>
        </w:rPr>
      </w:pPr>
    </w:p>
    <w:p w14:paraId="5A5BB719" w14:textId="77777777" w:rsidR="003E689C" w:rsidRDefault="003E689C" w:rsidP="003E689C">
      <w:pPr>
        <w:jc w:val="center"/>
        <w:rPr>
          <w:b/>
          <w:sz w:val="28"/>
          <w:szCs w:val="28"/>
          <w:lang w:val="ru-RU"/>
        </w:rPr>
      </w:pPr>
    </w:p>
    <w:p w14:paraId="161C6271" w14:textId="77777777" w:rsidR="006900D7" w:rsidRDefault="006900D7" w:rsidP="006900D7">
      <w:pPr>
        <w:jc w:val="center"/>
        <w:rPr>
          <w:b/>
          <w:sz w:val="28"/>
          <w:szCs w:val="28"/>
          <w:lang w:val="ru-RU"/>
        </w:rPr>
      </w:pPr>
    </w:p>
    <w:p w14:paraId="59F9437E" w14:textId="2F2135CC" w:rsidR="006900D7" w:rsidRDefault="006900D7" w:rsidP="006900D7">
      <w:pPr>
        <w:jc w:val="center"/>
        <w:rPr>
          <w:b/>
          <w:sz w:val="28"/>
          <w:szCs w:val="28"/>
          <w:lang w:val="ru-RU"/>
        </w:rPr>
      </w:pPr>
    </w:p>
    <w:p w14:paraId="281997F8" w14:textId="78E7DC28" w:rsidR="003E689C" w:rsidRDefault="003E689C" w:rsidP="006900D7">
      <w:pPr>
        <w:jc w:val="center"/>
        <w:rPr>
          <w:b/>
          <w:sz w:val="28"/>
          <w:szCs w:val="28"/>
          <w:lang w:val="ru-RU"/>
        </w:rPr>
      </w:pPr>
    </w:p>
    <w:p w14:paraId="71F5ED47" w14:textId="029CBBA7" w:rsidR="003E689C" w:rsidRDefault="003E689C" w:rsidP="006900D7">
      <w:pPr>
        <w:jc w:val="center"/>
        <w:rPr>
          <w:b/>
          <w:sz w:val="28"/>
          <w:szCs w:val="28"/>
          <w:lang w:val="ru-RU"/>
        </w:rPr>
      </w:pPr>
    </w:p>
    <w:p w14:paraId="51D796B6" w14:textId="77777777" w:rsidR="003E689C" w:rsidRDefault="003E689C" w:rsidP="006900D7">
      <w:pPr>
        <w:jc w:val="center"/>
        <w:rPr>
          <w:b/>
          <w:sz w:val="28"/>
          <w:szCs w:val="28"/>
          <w:lang w:val="ru-RU"/>
        </w:rPr>
      </w:pPr>
    </w:p>
    <w:p w14:paraId="4A9F2CB0" w14:textId="77777777" w:rsidR="006900D7" w:rsidRDefault="006900D7" w:rsidP="006900D7">
      <w:pPr>
        <w:jc w:val="center"/>
        <w:rPr>
          <w:b/>
          <w:sz w:val="28"/>
          <w:szCs w:val="28"/>
          <w:lang w:val="ru-RU"/>
        </w:rPr>
      </w:pPr>
    </w:p>
    <w:p w14:paraId="578235B3" w14:textId="77777777"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14:paraId="39530518" w14:textId="77777777" w:rsidR="009648AE" w:rsidRDefault="009648AE" w:rsidP="006900D7">
      <w:pPr>
        <w:spacing w:line="360" w:lineRule="auto"/>
        <w:ind w:left="5670"/>
        <w:rPr>
          <w:sz w:val="28"/>
          <w:szCs w:val="28"/>
          <w:lang w:val="ru-RU"/>
        </w:rPr>
      </w:pPr>
    </w:p>
    <w:p w14:paraId="40F7473B" w14:textId="60A3C51C" w:rsidR="006900D7" w:rsidRPr="006900D7" w:rsidRDefault="009648AE" w:rsidP="006900D7">
      <w:pPr>
        <w:spacing w:line="360" w:lineRule="auto"/>
        <w:ind w:left="5670"/>
        <w:rPr>
          <w:sz w:val="28"/>
          <w:szCs w:val="28"/>
          <w:lang w:val="ru-RU"/>
        </w:rPr>
      </w:pPr>
      <w:r>
        <w:rPr>
          <w:sz w:val="28"/>
          <w:szCs w:val="28"/>
          <w:lang w:val="ru-RU"/>
        </w:rPr>
        <w:t>____________</w:t>
      </w:r>
      <w:r w:rsidR="006900D7" w:rsidRPr="006900D7">
        <w:rPr>
          <w:sz w:val="28"/>
          <w:szCs w:val="28"/>
          <w:lang w:val="ru-RU"/>
        </w:rPr>
        <w:t xml:space="preserve"> </w:t>
      </w:r>
      <w:r>
        <w:rPr>
          <w:sz w:val="28"/>
          <w:szCs w:val="28"/>
          <w:lang w:val="ru-RU"/>
        </w:rPr>
        <w:t xml:space="preserve"> </w:t>
      </w:r>
      <w:r w:rsidR="006B387E">
        <w:rPr>
          <w:sz w:val="28"/>
          <w:szCs w:val="28"/>
          <w:lang w:val="ru-RU"/>
        </w:rPr>
        <w:t>А</w:t>
      </w:r>
      <w:r w:rsidR="006900D7" w:rsidRPr="006900D7">
        <w:rPr>
          <w:sz w:val="28"/>
          <w:szCs w:val="28"/>
          <w:lang w:val="ru-RU"/>
        </w:rPr>
        <w:t>.</w:t>
      </w:r>
      <w:r w:rsidR="006B387E">
        <w:rPr>
          <w:sz w:val="28"/>
          <w:szCs w:val="28"/>
          <w:lang w:val="ru-RU"/>
        </w:rPr>
        <w:t>С</w:t>
      </w:r>
      <w:r w:rsidR="006900D7" w:rsidRPr="006900D7">
        <w:rPr>
          <w:sz w:val="28"/>
          <w:szCs w:val="28"/>
          <w:lang w:val="ru-RU"/>
        </w:rPr>
        <w:t xml:space="preserve">. </w:t>
      </w:r>
      <w:r w:rsidR="006B387E">
        <w:rPr>
          <w:sz w:val="28"/>
          <w:szCs w:val="28"/>
          <w:lang w:val="ru-RU"/>
        </w:rPr>
        <w:t>Антипин</w:t>
      </w:r>
    </w:p>
    <w:p w14:paraId="69747048" w14:textId="654AE8B6" w:rsidR="006900D7" w:rsidRPr="00847C98" w:rsidRDefault="006900D7" w:rsidP="006900D7">
      <w:pPr>
        <w:spacing w:line="360" w:lineRule="auto"/>
        <w:ind w:left="5670"/>
        <w:rPr>
          <w:b/>
          <w:sz w:val="28"/>
          <w:szCs w:val="28"/>
          <w:lang w:val="ru-RU"/>
        </w:rPr>
      </w:pPr>
      <w:r w:rsidRPr="006900D7">
        <w:rPr>
          <w:sz w:val="28"/>
          <w:szCs w:val="28"/>
          <w:lang w:val="ru-RU"/>
        </w:rPr>
        <w:t>«____»______________20</w:t>
      </w:r>
      <w:r w:rsidR="006B387E">
        <w:rPr>
          <w:sz w:val="28"/>
          <w:szCs w:val="28"/>
          <w:lang w:val="ru-RU"/>
        </w:rPr>
        <w:t>22</w:t>
      </w:r>
      <w:r w:rsidRPr="006900D7">
        <w:rPr>
          <w:sz w:val="28"/>
          <w:szCs w:val="28"/>
          <w:lang w:val="ru-RU"/>
        </w:rPr>
        <w:t xml:space="preserve"> г.</w:t>
      </w:r>
    </w:p>
    <w:p w14:paraId="3348F0B7" w14:textId="6B7FFD7F" w:rsidR="00842EEE" w:rsidRPr="000A42D9" w:rsidRDefault="00094C91" w:rsidP="000A42D9">
      <w:pPr>
        <w:spacing w:line="360" w:lineRule="auto"/>
        <w:jc w:val="center"/>
        <w:rPr>
          <w:b/>
          <w:bCs/>
          <w:sz w:val="28"/>
          <w:szCs w:val="28"/>
          <w:lang w:val="ru-RU"/>
        </w:rPr>
      </w:pPr>
      <w:r>
        <w:rPr>
          <w:sz w:val="28"/>
          <w:szCs w:val="28"/>
          <w:lang w:val="ru-RU"/>
        </w:rPr>
        <w:br w:type="page"/>
      </w:r>
      <w:bookmarkEnd w:id="0"/>
      <w:bookmarkEnd w:id="1"/>
      <w:r w:rsidR="000A42D9" w:rsidRPr="000A42D9">
        <w:rPr>
          <w:b/>
          <w:bCs/>
          <w:sz w:val="28"/>
          <w:szCs w:val="28"/>
          <w:lang w:val="ru-RU"/>
        </w:rPr>
        <w:lastRenderedPageBreak/>
        <w:t>Основная проблема</w:t>
      </w:r>
    </w:p>
    <w:p w14:paraId="282CF2D7" w14:textId="325F80F8" w:rsidR="000A42D9" w:rsidRDefault="001A750B" w:rsidP="001A750B">
      <w:pPr>
        <w:spacing w:line="360" w:lineRule="auto"/>
        <w:ind w:firstLine="708"/>
        <w:jc w:val="both"/>
        <w:rPr>
          <w:sz w:val="28"/>
          <w:szCs w:val="28"/>
          <w:lang w:val="ru-RU"/>
        </w:rPr>
      </w:pPr>
      <w:r>
        <w:rPr>
          <w:sz w:val="28"/>
          <w:szCs w:val="28"/>
          <w:lang w:val="ru-RU"/>
        </w:rPr>
        <w:t>Атомный силовой микроскоп может сохранять сделанные им снимки поверхности металла в разных форматах данных. Это может быть как растровое изображение, так и данные в сыром виде (файл с числовыми значени</w:t>
      </w:r>
      <w:r w:rsidR="007F2D4F">
        <w:rPr>
          <w:sz w:val="28"/>
          <w:szCs w:val="28"/>
          <w:lang w:val="ru-RU"/>
        </w:rPr>
        <w:t>ями</w:t>
      </w:r>
      <w:r>
        <w:rPr>
          <w:sz w:val="28"/>
          <w:szCs w:val="28"/>
          <w:lang w:val="ru-RU"/>
        </w:rPr>
        <w:t>)</w:t>
      </w:r>
      <w:r w:rsidR="007F2D4F">
        <w:rPr>
          <w:sz w:val="28"/>
          <w:szCs w:val="28"/>
          <w:lang w:val="ru-RU"/>
        </w:rPr>
        <w:t xml:space="preserve">. Для избежания возможных разногласий с заказчиком </w:t>
      </w:r>
      <w:r w:rsidR="00A3081C">
        <w:rPr>
          <w:sz w:val="28"/>
          <w:szCs w:val="28"/>
          <w:lang w:val="ru-RU"/>
        </w:rPr>
        <w:t>необходимо утвердить, какие конкретно данные</w:t>
      </w:r>
      <w:r w:rsidR="00720E42">
        <w:rPr>
          <w:sz w:val="28"/>
          <w:szCs w:val="28"/>
          <w:lang w:val="ru-RU"/>
        </w:rPr>
        <w:t xml:space="preserve"> будут поступать на вход</w:t>
      </w:r>
      <w:r w:rsidR="00A3081C">
        <w:rPr>
          <w:sz w:val="28"/>
          <w:szCs w:val="28"/>
          <w:lang w:val="ru-RU"/>
        </w:rPr>
        <w:t xml:space="preserve"> разрабатывае</w:t>
      </w:r>
      <w:r w:rsidR="00720E42">
        <w:rPr>
          <w:sz w:val="28"/>
          <w:szCs w:val="28"/>
          <w:lang w:val="ru-RU"/>
        </w:rPr>
        <w:t>мому</w:t>
      </w:r>
      <w:r w:rsidR="00A3081C">
        <w:rPr>
          <w:sz w:val="28"/>
          <w:szCs w:val="28"/>
          <w:lang w:val="ru-RU"/>
        </w:rPr>
        <w:t xml:space="preserve"> нами ПО</w:t>
      </w:r>
      <w:r w:rsidR="00720E42">
        <w:rPr>
          <w:sz w:val="28"/>
          <w:szCs w:val="28"/>
          <w:lang w:val="ru-RU"/>
        </w:rPr>
        <w:t>, и какие данные он ожидает получить по результатам работы.</w:t>
      </w:r>
    </w:p>
    <w:p w14:paraId="14E385A9" w14:textId="34420298" w:rsidR="00076501" w:rsidRPr="00076501" w:rsidRDefault="00076501" w:rsidP="00076501">
      <w:pPr>
        <w:spacing w:line="360" w:lineRule="auto"/>
        <w:ind w:firstLine="708"/>
        <w:jc w:val="center"/>
        <w:rPr>
          <w:b/>
          <w:bCs/>
          <w:sz w:val="28"/>
          <w:szCs w:val="28"/>
          <w:lang w:val="ru-RU"/>
        </w:rPr>
      </w:pPr>
      <w:r w:rsidRPr="00076501">
        <w:rPr>
          <w:b/>
          <w:bCs/>
          <w:sz w:val="28"/>
          <w:szCs w:val="28"/>
          <w:lang w:val="ru-RU"/>
        </w:rPr>
        <w:t>Предлагаемое решение</w:t>
      </w:r>
    </w:p>
    <w:p w14:paraId="636A4540" w14:textId="4AE70927" w:rsidR="00076501" w:rsidRDefault="000A471F" w:rsidP="001A750B">
      <w:pPr>
        <w:spacing w:line="360" w:lineRule="auto"/>
        <w:ind w:firstLine="708"/>
        <w:jc w:val="both"/>
        <w:rPr>
          <w:sz w:val="28"/>
          <w:szCs w:val="28"/>
          <w:lang w:val="ru-RU"/>
        </w:rPr>
      </w:pPr>
      <w:r>
        <w:rPr>
          <w:sz w:val="28"/>
          <w:szCs w:val="28"/>
          <w:lang w:val="ru-RU"/>
        </w:rPr>
        <w:t>При обсуждении</w:t>
      </w:r>
      <w:r w:rsidR="00076501">
        <w:rPr>
          <w:sz w:val="28"/>
          <w:szCs w:val="28"/>
          <w:lang w:val="ru-RU"/>
        </w:rPr>
        <w:t xml:space="preserve"> проекта с заказчиком </w:t>
      </w:r>
      <w:r>
        <w:rPr>
          <w:sz w:val="28"/>
          <w:szCs w:val="28"/>
          <w:lang w:val="ru-RU"/>
        </w:rPr>
        <w:t>были выявлены следующие пожелания:</w:t>
      </w:r>
    </w:p>
    <w:p w14:paraId="1C56FAAE" w14:textId="23B57C35" w:rsidR="000A471F" w:rsidRDefault="000A471F" w:rsidP="000A471F">
      <w:pPr>
        <w:spacing w:line="360" w:lineRule="auto"/>
        <w:jc w:val="both"/>
        <w:rPr>
          <w:i/>
          <w:iCs/>
          <w:sz w:val="28"/>
          <w:szCs w:val="28"/>
          <w:lang w:val="ru-RU"/>
        </w:rPr>
      </w:pPr>
      <w:r w:rsidRPr="000A471F">
        <w:rPr>
          <w:i/>
          <w:iCs/>
          <w:sz w:val="28"/>
          <w:szCs w:val="28"/>
          <w:lang w:val="ru-RU"/>
        </w:rPr>
        <w:t>Формат входные данные:</w:t>
      </w:r>
    </w:p>
    <w:p w14:paraId="6EBD1B23" w14:textId="442912CA" w:rsidR="000A471F" w:rsidRDefault="000A471F" w:rsidP="000A471F">
      <w:pPr>
        <w:numPr>
          <w:ilvl w:val="0"/>
          <w:numId w:val="14"/>
        </w:numPr>
        <w:spacing w:line="360" w:lineRule="auto"/>
        <w:jc w:val="both"/>
        <w:rPr>
          <w:sz w:val="28"/>
          <w:szCs w:val="28"/>
          <w:lang w:val="ru-RU"/>
        </w:rPr>
      </w:pPr>
      <w:r w:rsidRPr="00BC2C99">
        <w:rPr>
          <w:b/>
          <w:bCs/>
          <w:sz w:val="28"/>
          <w:szCs w:val="28"/>
          <w:lang w:val="ru-RU"/>
        </w:rPr>
        <w:t>PNG</w:t>
      </w:r>
      <w:r>
        <w:rPr>
          <w:sz w:val="28"/>
          <w:szCs w:val="28"/>
          <w:lang w:val="ru-RU"/>
        </w:rPr>
        <w:t>;</w:t>
      </w:r>
    </w:p>
    <w:p w14:paraId="76AD5198" w14:textId="67C6FAF5" w:rsidR="000A471F" w:rsidRPr="000A471F" w:rsidRDefault="000A471F" w:rsidP="000A471F">
      <w:pPr>
        <w:numPr>
          <w:ilvl w:val="0"/>
          <w:numId w:val="14"/>
        </w:numPr>
        <w:spacing w:line="360" w:lineRule="auto"/>
        <w:jc w:val="both"/>
        <w:rPr>
          <w:sz w:val="28"/>
          <w:szCs w:val="28"/>
          <w:lang w:val="ru-RU"/>
        </w:rPr>
      </w:pPr>
      <w:r w:rsidRPr="00BC2C99">
        <w:rPr>
          <w:b/>
          <w:bCs/>
          <w:sz w:val="28"/>
          <w:szCs w:val="28"/>
          <w:lang w:val="ru-RU"/>
        </w:rPr>
        <w:t>JPEG</w:t>
      </w:r>
      <w:r w:rsidRPr="000A471F">
        <w:rPr>
          <w:sz w:val="28"/>
          <w:szCs w:val="28"/>
          <w:lang w:val="ru-RU"/>
        </w:rPr>
        <w:t>;</w:t>
      </w:r>
    </w:p>
    <w:p w14:paraId="44AC7CE0" w14:textId="36FCFAB7" w:rsidR="00AD7211" w:rsidRPr="00EB4369" w:rsidRDefault="000A471F" w:rsidP="00AD7211">
      <w:pPr>
        <w:numPr>
          <w:ilvl w:val="0"/>
          <w:numId w:val="14"/>
        </w:numPr>
        <w:spacing w:line="360" w:lineRule="auto"/>
        <w:jc w:val="both"/>
        <w:rPr>
          <w:sz w:val="28"/>
          <w:szCs w:val="28"/>
          <w:lang w:val="ru-RU"/>
        </w:rPr>
      </w:pPr>
      <w:r w:rsidRPr="000A471F">
        <w:rPr>
          <w:sz w:val="28"/>
          <w:szCs w:val="28"/>
          <w:lang w:val="ru-RU"/>
        </w:rPr>
        <w:t xml:space="preserve">Сырые данные в формате </w:t>
      </w:r>
      <w:r w:rsidRPr="00BC2C99">
        <w:rPr>
          <w:b/>
          <w:bCs/>
          <w:sz w:val="28"/>
          <w:szCs w:val="28"/>
          <w:lang w:val="ru-RU"/>
        </w:rPr>
        <w:t>NOVA</w:t>
      </w:r>
      <w:r w:rsidR="00EB4369">
        <w:rPr>
          <w:sz w:val="28"/>
          <w:szCs w:val="28"/>
          <w:lang w:val="ru-RU"/>
        </w:rPr>
        <w:t>.</w:t>
      </w:r>
    </w:p>
    <w:p w14:paraId="26F5E746" w14:textId="609DBA7F" w:rsidR="00AD7211" w:rsidRDefault="00AD7211" w:rsidP="00AD7211">
      <w:pPr>
        <w:spacing w:line="360" w:lineRule="auto"/>
        <w:ind w:firstLine="709"/>
        <w:jc w:val="both"/>
        <w:rPr>
          <w:sz w:val="28"/>
          <w:szCs w:val="28"/>
          <w:lang w:val="ru-RU"/>
        </w:rPr>
      </w:pPr>
      <w:r>
        <w:rPr>
          <w:sz w:val="28"/>
          <w:szCs w:val="28"/>
          <w:lang w:val="ru-RU"/>
        </w:rPr>
        <w:t xml:space="preserve">Наша команда </w:t>
      </w:r>
      <w:r w:rsidRPr="00BC2C99">
        <w:rPr>
          <w:b/>
          <w:bCs/>
          <w:sz w:val="28"/>
          <w:szCs w:val="28"/>
          <w:lang w:val="ru-RU"/>
        </w:rPr>
        <w:t>согласна</w:t>
      </w:r>
      <w:r>
        <w:rPr>
          <w:sz w:val="28"/>
          <w:szCs w:val="28"/>
          <w:lang w:val="ru-RU"/>
        </w:rPr>
        <w:t xml:space="preserve"> с такими требованиями, так как существует достаточно большое количество </w:t>
      </w:r>
      <w:r>
        <w:rPr>
          <w:sz w:val="28"/>
          <w:szCs w:val="28"/>
        </w:rPr>
        <w:t>opensource</w:t>
      </w:r>
      <w:r>
        <w:rPr>
          <w:sz w:val="28"/>
          <w:szCs w:val="28"/>
          <w:lang w:val="ru-RU"/>
        </w:rPr>
        <w:t xml:space="preserve"> библиотек, которые реализуют чтение данных в форматах </w:t>
      </w:r>
      <w:r w:rsidRPr="000A471F">
        <w:rPr>
          <w:sz w:val="28"/>
          <w:szCs w:val="28"/>
          <w:lang w:val="ru-RU"/>
        </w:rPr>
        <w:t>PNG</w:t>
      </w:r>
      <w:r>
        <w:rPr>
          <w:sz w:val="28"/>
          <w:szCs w:val="28"/>
          <w:lang w:val="ru-RU"/>
        </w:rPr>
        <w:t xml:space="preserve"> и </w:t>
      </w:r>
      <w:r w:rsidRPr="00AD7211">
        <w:rPr>
          <w:sz w:val="28"/>
          <w:szCs w:val="28"/>
          <w:lang w:val="ru-RU"/>
        </w:rPr>
        <w:t>JPEG</w:t>
      </w:r>
      <w:r w:rsidR="00AB1243">
        <w:rPr>
          <w:sz w:val="28"/>
          <w:szCs w:val="28"/>
          <w:lang w:val="ru-RU"/>
        </w:rPr>
        <w:t xml:space="preserve">. Формат </w:t>
      </w:r>
      <w:r w:rsidR="00AB1243">
        <w:rPr>
          <w:sz w:val="28"/>
          <w:szCs w:val="28"/>
        </w:rPr>
        <w:t>NOVA</w:t>
      </w:r>
      <w:r w:rsidR="00AB1243" w:rsidRPr="00AB1243">
        <w:rPr>
          <w:sz w:val="28"/>
          <w:szCs w:val="28"/>
          <w:lang w:val="ru-RU"/>
        </w:rPr>
        <w:t xml:space="preserve"> </w:t>
      </w:r>
      <w:r w:rsidR="00AB1243">
        <w:rPr>
          <w:sz w:val="28"/>
          <w:szCs w:val="28"/>
          <w:lang w:val="ru-RU"/>
        </w:rPr>
        <w:t>же является специфичным для данного микроскопа, но изучив пример</w:t>
      </w:r>
      <w:r w:rsidR="00BC2C99">
        <w:rPr>
          <w:sz w:val="28"/>
          <w:szCs w:val="28"/>
          <w:lang w:val="ru-RU"/>
        </w:rPr>
        <w:t>,</w:t>
      </w:r>
      <w:r w:rsidR="00AB1243">
        <w:rPr>
          <w:sz w:val="28"/>
          <w:szCs w:val="28"/>
          <w:lang w:val="ru-RU"/>
        </w:rPr>
        <w:t xml:space="preserve"> предоставленны</w:t>
      </w:r>
      <w:r w:rsidR="00BC2C99">
        <w:rPr>
          <w:sz w:val="28"/>
          <w:szCs w:val="28"/>
          <w:lang w:val="ru-RU"/>
        </w:rPr>
        <w:t>й</w:t>
      </w:r>
      <w:r w:rsidR="00AB1243">
        <w:rPr>
          <w:sz w:val="28"/>
          <w:szCs w:val="28"/>
          <w:lang w:val="ru-RU"/>
        </w:rPr>
        <w:t xml:space="preserve"> заказчиком</w:t>
      </w:r>
      <w:r w:rsidR="00BC2C99">
        <w:rPr>
          <w:sz w:val="28"/>
          <w:szCs w:val="28"/>
          <w:lang w:val="ru-RU"/>
        </w:rPr>
        <w:t>,</w:t>
      </w:r>
      <w:r w:rsidR="00AB1243">
        <w:rPr>
          <w:sz w:val="28"/>
          <w:szCs w:val="28"/>
          <w:lang w:val="ru-RU"/>
        </w:rPr>
        <w:t xml:space="preserve"> мы </w:t>
      </w:r>
      <w:r w:rsidR="00BC2C99">
        <w:rPr>
          <w:sz w:val="28"/>
          <w:szCs w:val="28"/>
          <w:lang w:val="ru-RU"/>
        </w:rPr>
        <w:t>решили, что реализовать поддержку чтения данного формата не составит большого труда.</w:t>
      </w:r>
    </w:p>
    <w:p w14:paraId="69879C83" w14:textId="77777777" w:rsidR="00EB4369" w:rsidRDefault="00EB4369" w:rsidP="00EB4369">
      <w:pPr>
        <w:spacing w:line="360" w:lineRule="auto"/>
        <w:jc w:val="both"/>
        <w:rPr>
          <w:sz w:val="28"/>
          <w:szCs w:val="28"/>
          <w:lang w:val="ru-RU"/>
        </w:rPr>
      </w:pPr>
    </w:p>
    <w:p w14:paraId="1ADD1070" w14:textId="54E3A225" w:rsidR="00BC2C99" w:rsidRPr="00BC2C99" w:rsidRDefault="00BC2C99" w:rsidP="00BC2C99">
      <w:pPr>
        <w:spacing w:line="360" w:lineRule="auto"/>
        <w:jc w:val="both"/>
        <w:rPr>
          <w:i/>
          <w:iCs/>
          <w:sz w:val="28"/>
          <w:szCs w:val="28"/>
          <w:lang w:val="ru-RU"/>
        </w:rPr>
      </w:pPr>
      <w:r w:rsidRPr="00BC2C99">
        <w:rPr>
          <w:i/>
          <w:iCs/>
          <w:sz w:val="28"/>
          <w:szCs w:val="28"/>
          <w:lang w:val="ru-RU"/>
        </w:rPr>
        <w:t>Формат выходных данных:</w:t>
      </w:r>
    </w:p>
    <w:p w14:paraId="3BD05982" w14:textId="4AFA6208" w:rsidR="00BC2C99" w:rsidRDefault="00EB4369" w:rsidP="00BC2C99">
      <w:pPr>
        <w:numPr>
          <w:ilvl w:val="0"/>
          <w:numId w:val="15"/>
        </w:numPr>
        <w:spacing w:line="360" w:lineRule="auto"/>
        <w:jc w:val="both"/>
        <w:rPr>
          <w:sz w:val="28"/>
          <w:szCs w:val="28"/>
          <w:lang w:val="ru-RU"/>
        </w:rPr>
      </w:pPr>
      <w:r>
        <w:rPr>
          <w:sz w:val="28"/>
          <w:szCs w:val="28"/>
          <w:lang w:val="ru-RU"/>
        </w:rPr>
        <w:t>Вывод краткого отчета в консольное окно;</w:t>
      </w:r>
    </w:p>
    <w:p w14:paraId="67B85EF8" w14:textId="0F800EFD" w:rsidR="00EB4369" w:rsidRDefault="00EB4369" w:rsidP="00BC2C99">
      <w:pPr>
        <w:numPr>
          <w:ilvl w:val="0"/>
          <w:numId w:val="15"/>
        </w:numPr>
        <w:spacing w:line="360" w:lineRule="auto"/>
        <w:jc w:val="both"/>
        <w:rPr>
          <w:sz w:val="28"/>
          <w:szCs w:val="28"/>
          <w:lang w:val="ru-RU"/>
        </w:rPr>
      </w:pPr>
      <w:r>
        <w:rPr>
          <w:sz w:val="28"/>
          <w:szCs w:val="28"/>
          <w:lang w:val="ru-RU"/>
        </w:rPr>
        <w:t xml:space="preserve">Сохранение подробного отчета в текстовый файл. </w:t>
      </w:r>
    </w:p>
    <w:p w14:paraId="3ECBCA50" w14:textId="0C892613" w:rsidR="00BC797A" w:rsidRDefault="00075423" w:rsidP="00075423">
      <w:pPr>
        <w:spacing w:line="360" w:lineRule="auto"/>
        <w:ind w:firstLine="709"/>
        <w:jc w:val="both"/>
        <w:rPr>
          <w:sz w:val="28"/>
          <w:szCs w:val="28"/>
          <w:lang w:val="ru-RU"/>
        </w:rPr>
      </w:pPr>
      <w:r>
        <w:rPr>
          <w:sz w:val="28"/>
          <w:szCs w:val="28"/>
          <w:lang w:val="ru-RU"/>
        </w:rPr>
        <w:t>Краткий отчет работы будет содержать ответ нейронной сети о присутствии или отсутствии дефектов на поверхности металла. В детальном отчете будут присутствовать такие пункты как:</w:t>
      </w:r>
    </w:p>
    <w:p w14:paraId="0486501E" w14:textId="14ADF8AB" w:rsidR="00075423" w:rsidRDefault="00075423" w:rsidP="00075423">
      <w:pPr>
        <w:pStyle w:val="af0"/>
        <w:numPr>
          <w:ilvl w:val="0"/>
          <w:numId w:val="18"/>
        </w:numPr>
        <w:spacing w:line="360" w:lineRule="auto"/>
        <w:jc w:val="both"/>
        <w:rPr>
          <w:sz w:val="28"/>
          <w:szCs w:val="28"/>
        </w:rPr>
      </w:pPr>
      <w:r>
        <w:rPr>
          <w:sz w:val="28"/>
          <w:szCs w:val="28"/>
        </w:rPr>
        <w:t>Точность предсказания;</w:t>
      </w:r>
    </w:p>
    <w:p w14:paraId="3C33EB4A" w14:textId="662683A9" w:rsidR="00075423" w:rsidRDefault="00075423" w:rsidP="00075423">
      <w:pPr>
        <w:pStyle w:val="af0"/>
        <w:numPr>
          <w:ilvl w:val="0"/>
          <w:numId w:val="18"/>
        </w:numPr>
        <w:spacing w:line="360" w:lineRule="auto"/>
        <w:jc w:val="both"/>
        <w:rPr>
          <w:sz w:val="28"/>
          <w:szCs w:val="28"/>
        </w:rPr>
      </w:pPr>
      <w:r>
        <w:rPr>
          <w:sz w:val="28"/>
          <w:szCs w:val="28"/>
        </w:rPr>
        <w:t>Время работы;</w:t>
      </w:r>
    </w:p>
    <w:p w14:paraId="6E95D384" w14:textId="4A6B4222" w:rsidR="00075423" w:rsidRPr="00075423" w:rsidRDefault="00075423" w:rsidP="00075423">
      <w:pPr>
        <w:pStyle w:val="af0"/>
        <w:numPr>
          <w:ilvl w:val="0"/>
          <w:numId w:val="18"/>
        </w:numPr>
        <w:spacing w:line="360" w:lineRule="auto"/>
        <w:jc w:val="both"/>
        <w:rPr>
          <w:sz w:val="28"/>
          <w:szCs w:val="28"/>
        </w:rPr>
      </w:pPr>
      <w:r>
        <w:rPr>
          <w:sz w:val="28"/>
          <w:szCs w:val="28"/>
        </w:rPr>
        <w:t xml:space="preserve">Данные по использованию памяти и загрузки </w:t>
      </w:r>
      <w:r>
        <w:rPr>
          <w:sz w:val="28"/>
          <w:szCs w:val="28"/>
          <w:lang w:val="en-US"/>
        </w:rPr>
        <w:t>CPU</w:t>
      </w:r>
      <w:r w:rsidRPr="00075423">
        <w:rPr>
          <w:sz w:val="28"/>
          <w:szCs w:val="28"/>
        </w:rPr>
        <w:t>.</w:t>
      </w:r>
    </w:p>
    <w:p w14:paraId="651D714D" w14:textId="46963E97" w:rsidR="0079624F" w:rsidRPr="0079624F" w:rsidRDefault="0079624F" w:rsidP="0079624F">
      <w:pPr>
        <w:jc w:val="center"/>
        <w:rPr>
          <w:b/>
          <w:bCs/>
          <w:sz w:val="28"/>
          <w:szCs w:val="28"/>
          <w:lang w:val="ru-RU"/>
        </w:rPr>
      </w:pPr>
      <w:r w:rsidRPr="0079624F">
        <w:rPr>
          <w:b/>
          <w:bCs/>
          <w:sz w:val="28"/>
          <w:szCs w:val="28"/>
          <w:lang w:val="ru-RU"/>
        </w:rPr>
        <w:lastRenderedPageBreak/>
        <w:t>Основные преимущества данного решения</w:t>
      </w:r>
    </w:p>
    <w:p w14:paraId="0CEC07D1" w14:textId="4B4450E3" w:rsidR="0079624F" w:rsidRDefault="0079624F" w:rsidP="0079624F">
      <w:pPr>
        <w:numPr>
          <w:ilvl w:val="0"/>
          <w:numId w:val="16"/>
        </w:numPr>
        <w:rPr>
          <w:sz w:val="28"/>
          <w:szCs w:val="28"/>
          <w:lang w:val="ru-RU"/>
        </w:rPr>
      </w:pPr>
      <w:r>
        <w:rPr>
          <w:sz w:val="28"/>
          <w:szCs w:val="28"/>
          <w:lang w:val="ru-RU"/>
        </w:rPr>
        <w:t>Простота в реализации</w:t>
      </w:r>
      <w:r w:rsidR="00F33F27">
        <w:rPr>
          <w:sz w:val="28"/>
          <w:szCs w:val="28"/>
          <w:lang w:val="ru-RU"/>
        </w:rPr>
        <w:t xml:space="preserve">, так как библиотеки для чтения </w:t>
      </w:r>
      <w:r w:rsidR="00F33F27">
        <w:rPr>
          <w:sz w:val="28"/>
          <w:szCs w:val="28"/>
          <w:lang w:val="ru-RU"/>
        </w:rPr>
        <w:t>форматов</w:t>
      </w:r>
      <w:r w:rsidR="00F33F27" w:rsidRPr="000A471F">
        <w:rPr>
          <w:sz w:val="28"/>
          <w:szCs w:val="28"/>
          <w:lang w:val="ru-RU"/>
        </w:rPr>
        <w:t xml:space="preserve"> </w:t>
      </w:r>
      <w:r w:rsidR="00F33F27" w:rsidRPr="000A471F">
        <w:rPr>
          <w:sz w:val="28"/>
          <w:szCs w:val="28"/>
          <w:lang w:val="ru-RU"/>
        </w:rPr>
        <w:t>PNG</w:t>
      </w:r>
      <w:r w:rsidR="00F33F27">
        <w:rPr>
          <w:sz w:val="28"/>
          <w:szCs w:val="28"/>
          <w:lang w:val="ru-RU"/>
        </w:rPr>
        <w:t xml:space="preserve"> и </w:t>
      </w:r>
      <w:r w:rsidR="00F33F27" w:rsidRPr="00AD7211">
        <w:rPr>
          <w:sz w:val="28"/>
          <w:szCs w:val="28"/>
          <w:lang w:val="ru-RU"/>
        </w:rPr>
        <w:t>JPEG</w:t>
      </w:r>
      <w:r w:rsidR="00F33F27">
        <w:rPr>
          <w:sz w:val="28"/>
          <w:szCs w:val="28"/>
          <w:lang w:val="ru-RU"/>
        </w:rPr>
        <w:t xml:space="preserve"> присутствуют в большом количестве, а формат </w:t>
      </w:r>
      <w:r w:rsidR="00F33F27">
        <w:rPr>
          <w:sz w:val="28"/>
          <w:szCs w:val="28"/>
        </w:rPr>
        <w:t>NOVA</w:t>
      </w:r>
      <w:r w:rsidR="00F33F27">
        <w:rPr>
          <w:sz w:val="28"/>
          <w:szCs w:val="28"/>
          <w:lang w:val="ru-RU"/>
        </w:rPr>
        <w:t xml:space="preserve"> не является сложным.</w:t>
      </w:r>
    </w:p>
    <w:p w14:paraId="389C222C" w14:textId="4E5825FF" w:rsidR="0079624F" w:rsidRDefault="0079624F" w:rsidP="0079624F">
      <w:pPr>
        <w:numPr>
          <w:ilvl w:val="0"/>
          <w:numId w:val="16"/>
        </w:numPr>
        <w:rPr>
          <w:sz w:val="28"/>
          <w:szCs w:val="28"/>
          <w:lang w:val="ru-RU"/>
        </w:rPr>
      </w:pPr>
      <w:r>
        <w:rPr>
          <w:sz w:val="28"/>
          <w:szCs w:val="28"/>
          <w:lang w:val="ru-RU"/>
        </w:rPr>
        <w:t>Высокая скорость работы</w:t>
      </w:r>
      <w:r w:rsidR="00F33F27">
        <w:rPr>
          <w:sz w:val="28"/>
          <w:szCs w:val="28"/>
          <w:lang w:val="ru-RU"/>
        </w:rPr>
        <w:t xml:space="preserve"> (следует из предыдущего пункта)</w:t>
      </w:r>
    </w:p>
    <w:p w14:paraId="26B6841A" w14:textId="77777777" w:rsidR="0064468D" w:rsidRPr="0079624F" w:rsidRDefault="0064468D" w:rsidP="0064468D">
      <w:pPr>
        <w:ind w:left="720"/>
        <w:rPr>
          <w:sz w:val="28"/>
          <w:szCs w:val="28"/>
          <w:lang w:val="ru-RU"/>
        </w:rPr>
      </w:pPr>
    </w:p>
    <w:sectPr w:rsidR="0064468D" w:rsidRPr="0079624F" w:rsidSect="006D0527">
      <w:footerReference w:type="even" r:id="rId8"/>
      <w:footerReference w:type="default" r:id="rId9"/>
      <w:footerReference w:type="first" r:id="rId1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0F4AD" w14:textId="77777777" w:rsidR="00C62446" w:rsidRDefault="00C62446">
      <w:r>
        <w:separator/>
      </w:r>
    </w:p>
  </w:endnote>
  <w:endnote w:type="continuationSeparator" w:id="0">
    <w:p w14:paraId="59892DF9" w14:textId="77777777" w:rsidR="00C62446" w:rsidRDefault="00C62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CB0E1" w14:textId="77777777" w:rsidR="00450736" w:rsidRDefault="00450736"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2FDA6C99" w14:textId="77777777" w:rsidR="00450736" w:rsidRDefault="00450736" w:rsidP="00196257">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BCB1" w14:textId="77777777" w:rsidR="00450736" w:rsidRDefault="00450736" w:rsidP="006D0527">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9026DE">
      <w:rPr>
        <w:rStyle w:val="a9"/>
        <w:noProof/>
      </w:rPr>
      <w:t>5</w:t>
    </w:r>
    <w:r>
      <w:rPr>
        <w:rStyle w:val="a9"/>
      </w:rPr>
      <w:fldChar w:fldCharType="end"/>
    </w:r>
  </w:p>
  <w:p w14:paraId="1C31AAB8" w14:textId="77777777" w:rsidR="00450736" w:rsidRDefault="00450736" w:rsidP="00196257">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66F8" w14:textId="18AC69D3" w:rsidR="003E689C" w:rsidRPr="003E689C" w:rsidRDefault="003E689C" w:rsidP="003E689C">
    <w:pPr>
      <w:pStyle w:val="a7"/>
      <w:jc w:val="center"/>
    </w:pPr>
    <w:r w:rsidRPr="003E689C">
      <w:rPr>
        <w:lang w:val="ru-RU"/>
      </w:rPr>
      <w:t>Нижний Новгород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0D373" w14:textId="77777777" w:rsidR="00C62446" w:rsidRDefault="00C62446">
      <w:r>
        <w:separator/>
      </w:r>
    </w:p>
  </w:footnote>
  <w:footnote w:type="continuationSeparator" w:id="0">
    <w:p w14:paraId="6E868EF3" w14:textId="77777777" w:rsidR="00C62446" w:rsidRDefault="00C62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F64"/>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15:restartNumberingAfterBreak="0">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239E1651"/>
    <w:multiLevelType w:val="hybridMultilevel"/>
    <w:tmpl w:val="BEA8C1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 w15:restartNumberingAfterBreak="0">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3C52DCC"/>
    <w:multiLevelType w:val="hybridMultilevel"/>
    <w:tmpl w:val="326CB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8A06F88"/>
    <w:multiLevelType w:val="hybridMultilevel"/>
    <w:tmpl w:val="1F44CA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0B917C0"/>
    <w:multiLevelType w:val="hybridMultilevel"/>
    <w:tmpl w:val="8772A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554913CB"/>
    <w:multiLevelType w:val="hybridMultilevel"/>
    <w:tmpl w:val="1562B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15:restartNumberingAfterBreak="0">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7" w15:restartNumberingAfterBreak="0">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298731341">
    <w:abstractNumId w:val="0"/>
  </w:num>
  <w:num w:numId="2" w16cid:durableId="655186056">
    <w:abstractNumId w:val="4"/>
  </w:num>
  <w:num w:numId="3" w16cid:durableId="265161525">
    <w:abstractNumId w:val="13"/>
  </w:num>
  <w:num w:numId="4" w16cid:durableId="788403302">
    <w:abstractNumId w:val="3"/>
  </w:num>
  <w:num w:numId="5" w16cid:durableId="1153375209">
    <w:abstractNumId w:val="11"/>
  </w:num>
  <w:num w:numId="6" w16cid:durableId="1706832695">
    <w:abstractNumId w:val="16"/>
  </w:num>
  <w:num w:numId="7" w16cid:durableId="2124493050">
    <w:abstractNumId w:val="7"/>
  </w:num>
  <w:num w:numId="8" w16cid:durableId="760027085">
    <w:abstractNumId w:val="17"/>
  </w:num>
  <w:num w:numId="9" w16cid:durableId="1319263320">
    <w:abstractNumId w:val="10"/>
  </w:num>
  <w:num w:numId="10" w16cid:durableId="1593470155">
    <w:abstractNumId w:val="14"/>
  </w:num>
  <w:num w:numId="11" w16cid:durableId="2102483487">
    <w:abstractNumId w:val="15"/>
  </w:num>
  <w:num w:numId="12" w16cid:durableId="702704371">
    <w:abstractNumId w:val="1"/>
  </w:num>
  <w:num w:numId="13" w16cid:durableId="945191338">
    <w:abstractNumId w:val="5"/>
  </w:num>
  <w:num w:numId="14" w16cid:durableId="1372144479">
    <w:abstractNumId w:val="6"/>
  </w:num>
  <w:num w:numId="15" w16cid:durableId="870998571">
    <w:abstractNumId w:val="9"/>
  </w:num>
  <w:num w:numId="16" w16cid:durableId="1031226254">
    <w:abstractNumId w:val="12"/>
  </w:num>
  <w:num w:numId="17" w16cid:durableId="780495767">
    <w:abstractNumId w:val="8"/>
  </w:num>
  <w:num w:numId="18" w16cid:durableId="116686908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C0"/>
    <w:rsid w:val="000040D2"/>
    <w:rsid w:val="00014A0C"/>
    <w:rsid w:val="00015547"/>
    <w:rsid w:val="000225CA"/>
    <w:rsid w:val="000419AF"/>
    <w:rsid w:val="0006278A"/>
    <w:rsid w:val="00075423"/>
    <w:rsid w:val="00076501"/>
    <w:rsid w:val="00094C91"/>
    <w:rsid w:val="000A0A11"/>
    <w:rsid w:val="000A42D9"/>
    <w:rsid w:val="000A471F"/>
    <w:rsid w:val="000B268B"/>
    <w:rsid w:val="000C15DB"/>
    <w:rsid w:val="000D7517"/>
    <w:rsid w:val="000E7DFE"/>
    <w:rsid w:val="000F1ECE"/>
    <w:rsid w:val="001102CE"/>
    <w:rsid w:val="001332E2"/>
    <w:rsid w:val="00163423"/>
    <w:rsid w:val="0016489C"/>
    <w:rsid w:val="0017011D"/>
    <w:rsid w:val="00196257"/>
    <w:rsid w:val="00196BE6"/>
    <w:rsid w:val="001972E4"/>
    <w:rsid w:val="001A39EA"/>
    <w:rsid w:val="001A3AE8"/>
    <w:rsid w:val="001A750B"/>
    <w:rsid w:val="001B1982"/>
    <w:rsid w:val="001E4067"/>
    <w:rsid w:val="001E557A"/>
    <w:rsid w:val="001E76D4"/>
    <w:rsid w:val="00223828"/>
    <w:rsid w:val="002671F3"/>
    <w:rsid w:val="00267AF5"/>
    <w:rsid w:val="00275FDB"/>
    <w:rsid w:val="002B4D29"/>
    <w:rsid w:val="002C6400"/>
    <w:rsid w:val="002F7E24"/>
    <w:rsid w:val="002F7FBF"/>
    <w:rsid w:val="003067A6"/>
    <w:rsid w:val="003077A4"/>
    <w:rsid w:val="00334754"/>
    <w:rsid w:val="003566EC"/>
    <w:rsid w:val="00356CD1"/>
    <w:rsid w:val="003605B1"/>
    <w:rsid w:val="003836DF"/>
    <w:rsid w:val="003957BC"/>
    <w:rsid w:val="0039699D"/>
    <w:rsid w:val="003A6B08"/>
    <w:rsid w:val="003B18F1"/>
    <w:rsid w:val="003D1695"/>
    <w:rsid w:val="003D3729"/>
    <w:rsid w:val="003E689C"/>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889"/>
    <w:rsid w:val="004C0ED1"/>
    <w:rsid w:val="004C6FE2"/>
    <w:rsid w:val="004D2DFF"/>
    <w:rsid w:val="004E2D88"/>
    <w:rsid w:val="004F05A0"/>
    <w:rsid w:val="00502B17"/>
    <w:rsid w:val="00502F53"/>
    <w:rsid w:val="00506D1F"/>
    <w:rsid w:val="00527D9A"/>
    <w:rsid w:val="00535552"/>
    <w:rsid w:val="005506E3"/>
    <w:rsid w:val="005520BA"/>
    <w:rsid w:val="00553893"/>
    <w:rsid w:val="00574EFE"/>
    <w:rsid w:val="0057567B"/>
    <w:rsid w:val="00577D9E"/>
    <w:rsid w:val="005A1E69"/>
    <w:rsid w:val="005F09BA"/>
    <w:rsid w:val="005F252B"/>
    <w:rsid w:val="0060578F"/>
    <w:rsid w:val="00633A3E"/>
    <w:rsid w:val="006340A8"/>
    <w:rsid w:val="00642E4E"/>
    <w:rsid w:val="00643F33"/>
    <w:rsid w:val="0064468D"/>
    <w:rsid w:val="00651D17"/>
    <w:rsid w:val="00655010"/>
    <w:rsid w:val="00673893"/>
    <w:rsid w:val="00685753"/>
    <w:rsid w:val="006900D7"/>
    <w:rsid w:val="006B2D96"/>
    <w:rsid w:val="006B387E"/>
    <w:rsid w:val="006D0527"/>
    <w:rsid w:val="006F2D34"/>
    <w:rsid w:val="00717D3D"/>
    <w:rsid w:val="00720E42"/>
    <w:rsid w:val="00723D90"/>
    <w:rsid w:val="007442CB"/>
    <w:rsid w:val="00770F21"/>
    <w:rsid w:val="00785D7E"/>
    <w:rsid w:val="0079624F"/>
    <w:rsid w:val="007A5CB0"/>
    <w:rsid w:val="007B0694"/>
    <w:rsid w:val="007B7C77"/>
    <w:rsid w:val="007F2D4F"/>
    <w:rsid w:val="00800FB6"/>
    <w:rsid w:val="0081184B"/>
    <w:rsid w:val="008265A4"/>
    <w:rsid w:val="008271F4"/>
    <w:rsid w:val="008312FE"/>
    <w:rsid w:val="00842EEE"/>
    <w:rsid w:val="00847C98"/>
    <w:rsid w:val="00856322"/>
    <w:rsid w:val="00867133"/>
    <w:rsid w:val="00876647"/>
    <w:rsid w:val="008B1C54"/>
    <w:rsid w:val="008B5209"/>
    <w:rsid w:val="008C24F6"/>
    <w:rsid w:val="008E33F2"/>
    <w:rsid w:val="008F2E77"/>
    <w:rsid w:val="009026DE"/>
    <w:rsid w:val="00906074"/>
    <w:rsid w:val="009118FF"/>
    <w:rsid w:val="009176A3"/>
    <w:rsid w:val="00943F36"/>
    <w:rsid w:val="009474AA"/>
    <w:rsid w:val="00947FDC"/>
    <w:rsid w:val="0095458E"/>
    <w:rsid w:val="009648AE"/>
    <w:rsid w:val="009759A3"/>
    <w:rsid w:val="009773DB"/>
    <w:rsid w:val="009D0818"/>
    <w:rsid w:val="009D6796"/>
    <w:rsid w:val="009E5F3D"/>
    <w:rsid w:val="009F29AB"/>
    <w:rsid w:val="009F4125"/>
    <w:rsid w:val="00A04841"/>
    <w:rsid w:val="00A0599B"/>
    <w:rsid w:val="00A13E15"/>
    <w:rsid w:val="00A3081C"/>
    <w:rsid w:val="00A34686"/>
    <w:rsid w:val="00A36861"/>
    <w:rsid w:val="00A44ADB"/>
    <w:rsid w:val="00A53E27"/>
    <w:rsid w:val="00A70D0D"/>
    <w:rsid w:val="00A96A5E"/>
    <w:rsid w:val="00AA0D7E"/>
    <w:rsid w:val="00AA0ED3"/>
    <w:rsid w:val="00AB1243"/>
    <w:rsid w:val="00AB66F0"/>
    <w:rsid w:val="00AC36E6"/>
    <w:rsid w:val="00AD7211"/>
    <w:rsid w:val="00AF2E15"/>
    <w:rsid w:val="00B11B89"/>
    <w:rsid w:val="00B251C3"/>
    <w:rsid w:val="00B326DA"/>
    <w:rsid w:val="00B34326"/>
    <w:rsid w:val="00B45D1F"/>
    <w:rsid w:val="00B6710D"/>
    <w:rsid w:val="00B80C5D"/>
    <w:rsid w:val="00B9365C"/>
    <w:rsid w:val="00BB0991"/>
    <w:rsid w:val="00BC2C99"/>
    <w:rsid w:val="00BC71C1"/>
    <w:rsid w:val="00BC797A"/>
    <w:rsid w:val="00BD53B4"/>
    <w:rsid w:val="00BD5B6B"/>
    <w:rsid w:val="00BF2F69"/>
    <w:rsid w:val="00C07789"/>
    <w:rsid w:val="00C11FA1"/>
    <w:rsid w:val="00C33616"/>
    <w:rsid w:val="00C34996"/>
    <w:rsid w:val="00C36C79"/>
    <w:rsid w:val="00C4162A"/>
    <w:rsid w:val="00C563FF"/>
    <w:rsid w:val="00C62446"/>
    <w:rsid w:val="00C625B6"/>
    <w:rsid w:val="00C870B6"/>
    <w:rsid w:val="00C926C0"/>
    <w:rsid w:val="00CA0F90"/>
    <w:rsid w:val="00CC5025"/>
    <w:rsid w:val="00CE37A8"/>
    <w:rsid w:val="00D24DB2"/>
    <w:rsid w:val="00D26E1A"/>
    <w:rsid w:val="00D2746B"/>
    <w:rsid w:val="00D35C1C"/>
    <w:rsid w:val="00D407A0"/>
    <w:rsid w:val="00D40AD4"/>
    <w:rsid w:val="00D51E8D"/>
    <w:rsid w:val="00D57810"/>
    <w:rsid w:val="00D623D4"/>
    <w:rsid w:val="00D7038F"/>
    <w:rsid w:val="00DB5DFC"/>
    <w:rsid w:val="00DD35D8"/>
    <w:rsid w:val="00DE3D57"/>
    <w:rsid w:val="00E01466"/>
    <w:rsid w:val="00E14476"/>
    <w:rsid w:val="00E808A5"/>
    <w:rsid w:val="00E80CC3"/>
    <w:rsid w:val="00E830B9"/>
    <w:rsid w:val="00EB4369"/>
    <w:rsid w:val="00EC13B9"/>
    <w:rsid w:val="00ED361C"/>
    <w:rsid w:val="00EE472D"/>
    <w:rsid w:val="00F02B6B"/>
    <w:rsid w:val="00F06E0A"/>
    <w:rsid w:val="00F102A9"/>
    <w:rsid w:val="00F13365"/>
    <w:rsid w:val="00F33F27"/>
    <w:rsid w:val="00F35B53"/>
    <w:rsid w:val="00F43EE3"/>
    <w:rsid w:val="00F7640A"/>
    <w:rsid w:val="00F8787E"/>
    <w:rsid w:val="00FA7C5F"/>
    <w:rsid w:val="00FB4A58"/>
    <w:rsid w:val="00FB5B47"/>
    <w:rsid w:val="00FC227F"/>
    <w:rsid w:val="00FC7805"/>
    <w:rsid w:val="00FD5949"/>
    <w:rsid w:val="00FD74A8"/>
    <w:rsid w:val="00FF1B6B"/>
    <w:rsid w:val="00FF46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45815"/>
  <w15:chartTrackingRefBased/>
  <w15:docId w15:val="{E3113404-EBDC-4183-BB1D-28CF7889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7211"/>
    <w:pPr>
      <w:suppressAutoHyphens/>
    </w:pPr>
    <w:rPr>
      <w:sz w:val="24"/>
      <w:szCs w:val="24"/>
      <w:lang w:val="en-US" w:eastAsia="ar-SA"/>
    </w:rPr>
  </w:style>
  <w:style w:type="paragraph" w:styleId="1">
    <w:name w:val="heading 1"/>
    <w:basedOn w:val="a"/>
    <w:next w:val="a"/>
    <w:link w:val="10"/>
    <w:qFormat/>
    <w:rsid w:val="00B11B89"/>
    <w:pPr>
      <w:keepNext/>
      <w:numPr>
        <w:numId w:val="1"/>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
      </w:numPr>
      <w:suppressAutoHyphens w:val="0"/>
      <w:spacing w:before="240" w:after="60"/>
      <w:outlineLvl w:val="8"/>
    </w:pPr>
    <w:rPr>
      <w:rFonts w:ascii="Arial" w:hAnsi="Arial" w:cs="Arial"/>
      <w:sz w:val="22"/>
      <w:szCs w:val="20"/>
      <w:lang w:val="ru-RU" w:eastAsia="ru-RU"/>
    </w:rPr>
  </w:style>
  <w:style w:type="character" w:default="1" w:styleId="a0">
    <w:name w:val="Default Paragraph Font"/>
    <w:aliases w:val=" Знак Знак Знак"/>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link w:val="a4"/>
    <w:rsid w:val="00C926C0"/>
    <w:pPr>
      <w:jc w:val="both"/>
    </w:pPr>
    <w:rPr>
      <w:bCs/>
      <w:lang w:val="ru-RU"/>
    </w:rPr>
  </w:style>
  <w:style w:type="paragraph" w:customStyle="1" w:styleId="a5">
    <w:name w:val=" 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rPr>
  </w:style>
  <w:style w:type="character" w:customStyle="1" w:styleId="20">
    <w:name w:val="Заголовок 2 Знак"/>
    <w:link w:val="2"/>
    <w:rsid w:val="00A44ADB"/>
    <w:rPr>
      <w:rFonts w:cs="Arial"/>
      <w:b/>
      <w:bCs/>
      <w:iCs/>
      <w:sz w:val="28"/>
    </w:rPr>
  </w:style>
  <w:style w:type="paragraph" w:styleId="11">
    <w:name w:val="toc 1"/>
    <w:basedOn w:val="a"/>
    <w:next w:val="a"/>
    <w:autoRedefine/>
    <w:uiPriority w:val="39"/>
    <w:rsid w:val="009474AA"/>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99"/>
    <w:qFormat/>
    <w:rsid w:val="0044147B"/>
    <w:pPr>
      <w:suppressAutoHyphens w:val="0"/>
      <w:ind w:left="720"/>
      <w:contextualSpacing/>
    </w:pPr>
    <w:rPr>
      <w:lang w:val="ru-RU" w:eastAsia="ru-RU"/>
    </w:rPr>
  </w:style>
  <w:style w:type="paragraph" w:customStyle="1" w:styleId="af1">
    <w:name w:val="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uiPriority w:val="39"/>
    <w:semiHidden/>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rPr>
  </w:style>
  <w:style w:type="paragraph" w:styleId="af3">
    <w:name w:val="footnote text"/>
    <w:basedOn w:val="a"/>
    <w:link w:val="af4"/>
    <w:rsid w:val="00535552"/>
    <w:pPr>
      <w:suppressAutoHyphens w:val="0"/>
    </w:pPr>
    <w:rPr>
      <w:sz w:val="20"/>
      <w:szCs w:val="20"/>
      <w:lang w:val="ru-RU" w:eastAsia="ru-RU"/>
    </w:rPr>
  </w:style>
  <w:style w:type="character" w:customStyle="1" w:styleId="af4">
    <w:name w:val="Текст сноски Знак"/>
    <w:basedOn w:val="a0"/>
    <w:link w:val="af3"/>
    <w:rsid w:val="00535552"/>
  </w:style>
  <w:style w:type="character" w:styleId="af5">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6">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7">
    <w:name w:val="Утверждение"/>
    <w:basedOn w:val="ab"/>
    <w:next w:val="ab"/>
    <w:rsid w:val="00535552"/>
    <w:pPr>
      <w:ind w:firstLine="720"/>
    </w:pPr>
    <w:rPr>
      <w:i/>
      <w:szCs w:val="28"/>
    </w:rPr>
  </w:style>
  <w:style w:type="paragraph" w:customStyle="1" w:styleId="af8">
    <w:name w:val="Выводы по главе"/>
    <w:basedOn w:val="af9"/>
    <w:next w:val="ab"/>
    <w:rsid w:val="00535552"/>
  </w:style>
  <w:style w:type="paragraph" w:customStyle="1" w:styleId="af9">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a">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b">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lang w:val="x-none" w:eastAsia="x-none"/>
    </w:rPr>
  </w:style>
  <w:style w:type="character" w:customStyle="1" w:styleId="121">
    <w:name w:val="Основной текст 12 пт Знак"/>
    <w:link w:val="120"/>
    <w:rsid w:val="00C36C79"/>
    <w:rPr>
      <w:sz w:val="24"/>
      <w:lang w:val="x-none" w:eastAsia="x-none"/>
    </w:rPr>
  </w:style>
  <w:style w:type="character" w:customStyle="1" w:styleId="a4">
    <w:name w:val="Основной текст Знак"/>
    <w:link w:val="a3"/>
    <w:rsid w:val="00FF46D1"/>
    <w:rPr>
      <w:bCs/>
      <w:sz w:val="24"/>
      <w:szCs w:val="24"/>
      <w:lang w:eastAsia="ar-SA"/>
    </w:rPr>
  </w:style>
  <w:style w:type="character" w:styleId="afc">
    <w:name w:val="annotation reference"/>
    <w:uiPriority w:val="99"/>
    <w:unhideWhenUsed/>
    <w:rsid w:val="00847C98"/>
    <w:rPr>
      <w:sz w:val="16"/>
      <w:szCs w:val="16"/>
    </w:rPr>
  </w:style>
  <w:style w:type="paragraph" w:styleId="afd">
    <w:name w:val="annotation text"/>
    <w:basedOn w:val="a"/>
    <w:link w:val="afe"/>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e">
    <w:name w:val="Текст примечания Знак"/>
    <w:link w:val="afd"/>
    <w:uiPriority w:val="99"/>
    <w:rsid w:val="00847C98"/>
    <w:rPr>
      <w:rFonts w:ascii="Calibri" w:eastAsia="Calibri" w:hAnsi="Calibri"/>
      <w:lang w:eastAsia="en-US"/>
    </w:rPr>
  </w:style>
  <w:style w:type="paragraph" w:styleId="aff">
    <w:name w:val="Balloon Text"/>
    <w:basedOn w:val="a"/>
    <w:link w:val="aff0"/>
    <w:rsid w:val="00847C98"/>
    <w:rPr>
      <w:rFonts w:ascii="Tahoma" w:hAnsi="Tahoma" w:cs="Tahoma"/>
      <w:sz w:val="16"/>
      <w:szCs w:val="16"/>
    </w:rPr>
  </w:style>
  <w:style w:type="character" w:customStyle="1" w:styleId="aff0">
    <w:name w:val="Текст выноски Знак"/>
    <w:link w:val="aff"/>
    <w:rsid w:val="00847C98"/>
    <w:rPr>
      <w:rFonts w:ascii="Tahoma" w:hAnsi="Tahoma" w:cs="Tahoma"/>
      <w:sz w:val="16"/>
      <w:szCs w:val="16"/>
      <w:lang w:val="en-US" w:eastAsia="ar-SA"/>
    </w:rPr>
  </w:style>
  <w:style w:type="character" w:styleId="aff1">
    <w:name w:val="Emphasis"/>
    <w:qFormat/>
    <w:rsid w:val="003566EC"/>
    <w:rPr>
      <w:i/>
      <w:iCs/>
    </w:rPr>
  </w:style>
  <w:style w:type="table" w:styleId="aff2">
    <w:name w:val="Table Grid"/>
    <w:basedOn w:val="a1"/>
    <w:rsid w:val="00690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FCA30-4B31-4337-8C4A-5CA2086D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292</Words>
  <Characters>1671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Отчет</vt:lpstr>
    </vt:vector>
  </TitlesOfParts>
  <Company>SPecialiST RePack</Company>
  <LinksUpToDate>false</LinksUpToDate>
  <CharactersWithSpaces>1960</CharactersWithSpaces>
  <SharedDoc>false</SharedDoc>
  <HLinks>
    <vt:vector size="90" baseType="variant">
      <vt:variant>
        <vt:i4>1245234</vt:i4>
      </vt:variant>
      <vt:variant>
        <vt:i4>86</vt:i4>
      </vt:variant>
      <vt:variant>
        <vt:i4>0</vt:i4>
      </vt:variant>
      <vt:variant>
        <vt:i4>5</vt:i4>
      </vt:variant>
      <vt:variant>
        <vt:lpwstr/>
      </vt:variant>
      <vt:variant>
        <vt:lpwstr>_Toc480478107</vt:lpwstr>
      </vt:variant>
      <vt:variant>
        <vt:i4>1245234</vt:i4>
      </vt:variant>
      <vt:variant>
        <vt:i4>80</vt:i4>
      </vt:variant>
      <vt:variant>
        <vt:i4>0</vt:i4>
      </vt:variant>
      <vt:variant>
        <vt:i4>5</vt:i4>
      </vt:variant>
      <vt:variant>
        <vt:lpwstr/>
      </vt:variant>
      <vt:variant>
        <vt:lpwstr>_Toc480478106</vt:lpwstr>
      </vt:variant>
      <vt:variant>
        <vt:i4>1245234</vt:i4>
      </vt:variant>
      <vt:variant>
        <vt:i4>74</vt:i4>
      </vt:variant>
      <vt:variant>
        <vt:i4>0</vt:i4>
      </vt:variant>
      <vt:variant>
        <vt:i4>5</vt:i4>
      </vt:variant>
      <vt:variant>
        <vt:lpwstr/>
      </vt:variant>
      <vt:variant>
        <vt:lpwstr>_Toc480478105</vt:lpwstr>
      </vt:variant>
      <vt:variant>
        <vt:i4>1245234</vt:i4>
      </vt:variant>
      <vt:variant>
        <vt:i4>68</vt:i4>
      </vt:variant>
      <vt:variant>
        <vt:i4>0</vt:i4>
      </vt:variant>
      <vt:variant>
        <vt:i4>5</vt:i4>
      </vt:variant>
      <vt:variant>
        <vt:lpwstr/>
      </vt:variant>
      <vt:variant>
        <vt:lpwstr>_Toc480478104</vt:lpwstr>
      </vt:variant>
      <vt:variant>
        <vt:i4>1245234</vt:i4>
      </vt:variant>
      <vt:variant>
        <vt:i4>62</vt:i4>
      </vt:variant>
      <vt:variant>
        <vt:i4>0</vt:i4>
      </vt:variant>
      <vt:variant>
        <vt:i4>5</vt:i4>
      </vt:variant>
      <vt:variant>
        <vt:lpwstr/>
      </vt:variant>
      <vt:variant>
        <vt:lpwstr>_Toc480478103</vt:lpwstr>
      </vt:variant>
      <vt:variant>
        <vt:i4>1245234</vt:i4>
      </vt:variant>
      <vt:variant>
        <vt:i4>56</vt:i4>
      </vt:variant>
      <vt:variant>
        <vt:i4>0</vt:i4>
      </vt:variant>
      <vt:variant>
        <vt:i4>5</vt:i4>
      </vt:variant>
      <vt:variant>
        <vt:lpwstr/>
      </vt:variant>
      <vt:variant>
        <vt:lpwstr>_Toc480478102</vt:lpwstr>
      </vt:variant>
      <vt:variant>
        <vt:i4>1245234</vt:i4>
      </vt:variant>
      <vt:variant>
        <vt:i4>50</vt:i4>
      </vt:variant>
      <vt:variant>
        <vt:i4>0</vt:i4>
      </vt:variant>
      <vt:variant>
        <vt:i4>5</vt:i4>
      </vt:variant>
      <vt:variant>
        <vt:lpwstr/>
      </vt:variant>
      <vt:variant>
        <vt:lpwstr>_Toc480478101</vt:lpwstr>
      </vt:variant>
      <vt:variant>
        <vt:i4>1245234</vt:i4>
      </vt:variant>
      <vt:variant>
        <vt:i4>44</vt:i4>
      </vt:variant>
      <vt:variant>
        <vt:i4>0</vt:i4>
      </vt:variant>
      <vt:variant>
        <vt:i4>5</vt:i4>
      </vt:variant>
      <vt:variant>
        <vt:lpwstr/>
      </vt:variant>
      <vt:variant>
        <vt:lpwstr>_Toc480478100</vt:lpwstr>
      </vt:variant>
      <vt:variant>
        <vt:i4>1703987</vt:i4>
      </vt:variant>
      <vt:variant>
        <vt:i4>38</vt:i4>
      </vt:variant>
      <vt:variant>
        <vt:i4>0</vt:i4>
      </vt:variant>
      <vt:variant>
        <vt:i4>5</vt:i4>
      </vt:variant>
      <vt:variant>
        <vt:lpwstr/>
      </vt:variant>
      <vt:variant>
        <vt:lpwstr>_Toc480478099</vt:lpwstr>
      </vt:variant>
      <vt:variant>
        <vt:i4>1703987</vt:i4>
      </vt:variant>
      <vt:variant>
        <vt:i4>32</vt:i4>
      </vt:variant>
      <vt:variant>
        <vt:i4>0</vt:i4>
      </vt:variant>
      <vt:variant>
        <vt:i4>5</vt:i4>
      </vt:variant>
      <vt:variant>
        <vt:lpwstr/>
      </vt:variant>
      <vt:variant>
        <vt:lpwstr>_Toc480478098</vt:lpwstr>
      </vt:variant>
      <vt:variant>
        <vt:i4>1703987</vt:i4>
      </vt:variant>
      <vt:variant>
        <vt:i4>26</vt:i4>
      </vt:variant>
      <vt:variant>
        <vt:i4>0</vt:i4>
      </vt:variant>
      <vt:variant>
        <vt:i4>5</vt:i4>
      </vt:variant>
      <vt:variant>
        <vt:lpwstr/>
      </vt:variant>
      <vt:variant>
        <vt:lpwstr>_Toc480478097</vt:lpwstr>
      </vt:variant>
      <vt:variant>
        <vt:i4>1703987</vt:i4>
      </vt:variant>
      <vt:variant>
        <vt:i4>20</vt:i4>
      </vt:variant>
      <vt:variant>
        <vt:i4>0</vt:i4>
      </vt:variant>
      <vt:variant>
        <vt:i4>5</vt:i4>
      </vt:variant>
      <vt:variant>
        <vt:lpwstr/>
      </vt:variant>
      <vt:variant>
        <vt:lpwstr>_Toc480478096</vt:lpwstr>
      </vt:variant>
      <vt:variant>
        <vt:i4>1703987</vt:i4>
      </vt:variant>
      <vt:variant>
        <vt:i4>14</vt:i4>
      </vt:variant>
      <vt:variant>
        <vt:i4>0</vt:i4>
      </vt:variant>
      <vt:variant>
        <vt:i4>5</vt:i4>
      </vt:variant>
      <vt:variant>
        <vt:lpwstr/>
      </vt:variant>
      <vt:variant>
        <vt:lpwstr>_Toc480478095</vt:lpwstr>
      </vt:variant>
      <vt:variant>
        <vt:i4>1703987</vt:i4>
      </vt:variant>
      <vt:variant>
        <vt:i4>8</vt:i4>
      </vt:variant>
      <vt:variant>
        <vt:i4>0</vt:i4>
      </vt:variant>
      <vt:variant>
        <vt:i4>5</vt:i4>
      </vt:variant>
      <vt:variant>
        <vt:lpwstr/>
      </vt:variant>
      <vt:variant>
        <vt:lpwstr>_Toc480478094</vt:lpwstr>
      </vt:variant>
      <vt:variant>
        <vt:i4>1703987</vt:i4>
      </vt:variant>
      <vt:variant>
        <vt:i4>2</vt:i4>
      </vt:variant>
      <vt:variant>
        <vt:i4>0</vt:i4>
      </vt:variant>
      <vt:variant>
        <vt:i4>5</vt:i4>
      </vt:variant>
      <vt:variant>
        <vt:lpwstr/>
      </vt:variant>
      <vt:variant>
        <vt:lpwstr>_Toc480478093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dc:subject/>
  <dc:creator>Прилуцкий</dc:creator>
  <cp:keywords/>
  <cp:lastModifiedBy>Александр Антипин</cp:lastModifiedBy>
  <cp:revision>3</cp:revision>
  <cp:lastPrinted>2017-11-22T09:57:00Z</cp:lastPrinted>
  <dcterms:created xsi:type="dcterms:W3CDTF">2022-04-19T06:57:00Z</dcterms:created>
  <dcterms:modified xsi:type="dcterms:W3CDTF">2022-04-19T07:31:00Z</dcterms:modified>
</cp:coreProperties>
</file>