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w:t>
      </w:r>
      <w:r w:rsidDel="00000000" w:rsidR="00000000" w:rsidRPr="00000000">
        <w:rPr>
          <w:b w:val="1"/>
          <w:rtl w:val="0"/>
        </w:rPr>
        <w:t xml:space="preserve">ig Picture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NOME DA EQUIPE: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Audino</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PARTICIPANTES: </w:t>
      </w:r>
      <w:r w:rsidDel="00000000" w:rsidR="00000000" w:rsidRPr="00000000">
        <w:rPr>
          <w:rtl w:val="0"/>
        </w:rPr>
        <w:t xml:space="preserve">Andreza Gonçalves, Ammabel Costa, Fabio Aurélio, Jonathan Silva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criação de uma Big Picture é uma ferramenta visual de mapeamento estratégico usada para transmitir a visão geral de um projeto ou processo. Ela é particularmente útil para alinhar equipes, ajudar na compreensão do contexto e facilitar a identificação de problemas ou oportunidades.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 Definição do Objetivo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Essa montagem tem como objetivo a demonstração da otimização e velocidade que um paciente em estado grave pode ser atendido.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 Identificação dos Componentes Principais: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b w:val="1"/>
          <w:i w:val="0"/>
          <w:smallCaps w:val="0"/>
          <w:strike w:val="0"/>
          <w:color w:val="000000"/>
          <w:sz w:val="24"/>
          <w:szCs w:val="24"/>
          <w:u w:val="none"/>
          <w:shd w:fill="auto" w:val="clear"/>
          <w:vertAlign w:val="baseline"/>
          <w:rtl w:val="0"/>
        </w:rPr>
        <w:t xml:space="preserve">Pessoas e Times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Quem está envolvido no projeto?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Audino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Andreza Gonçalves</w:t>
      </w:r>
      <w:r w:rsidDel="00000000" w:rsidR="00000000" w:rsidRPr="00000000">
        <w:rPr>
          <w:rtl w:val="0"/>
        </w:rPr>
        <w:t xml:space="preserve"> (Scrum Master), Ammabel Costa (Trainee), Fábio Aurélio (Desenvolvedor) e Jonathan Emerson (Supervisor).</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b w:val="1"/>
          <w:i w:val="0"/>
          <w:smallCaps w:val="0"/>
          <w:strike w:val="0"/>
          <w:color w:val="000000"/>
          <w:sz w:val="24"/>
          <w:szCs w:val="24"/>
          <w:u w:val="none"/>
          <w:shd w:fill="auto" w:val="clear"/>
          <w:vertAlign w:val="baseline"/>
          <w:rtl w:val="0"/>
        </w:rPr>
        <w:t xml:space="preserve">Processos e Etapas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2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Quais são as etapas principais do projeto? </w:t>
      </w:r>
      <w:r w:rsidDel="00000000" w:rsidR="00000000" w:rsidRPr="00000000">
        <w:rPr>
          <w:rtl w:val="0"/>
        </w:rPr>
        <w:t xml:space="preserve">Envio e armazenamento de dados na nuvem (Banco de Dados - Firebase).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Ferramentas e Recursos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Que ferramentas e recursos serão utilizados?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2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w:t>
      </w:r>
      <w:r w:rsidDel="00000000" w:rsidR="00000000" w:rsidRPr="00000000">
        <w:rPr>
          <w:rtl w:val="0"/>
        </w:rPr>
        <w:t xml:space="preserve">erramentas: MQTT para visualização dos dados e Firebase para armazenamento.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20"/>
        <w:jc w:val="both"/>
        <w:rPr/>
      </w:pPr>
      <w:r w:rsidDel="00000000" w:rsidR="00000000" w:rsidRPr="00000000">
        <w:rPr>
          <w:rtl w:val="0"/>
        </w:rPr>
        <w:t xml:space="preserve">Recursos: Sensores (temperatura, batimento cardíaco,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Desafios e Oportunidades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Quais são os obstáculos a serem superados e as oportunidades?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tab/>
        <w:t xml:space="preserve">A questão da otimização dos recursos, sendo a diminuição do tamanho dos sensores, e a busca pelo fácil manuseio do aparelho, para que o seu uso e implementação não seja algo complicado.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b w:val="1"/>
          <w:i w:val="0"/>
          <w:smallCaps w:val="0"/>
          <w:strike w:val="0"/>
          <w:color w:val="000000"/>
          <w:sz w:val="24"/>
          <w:szCs w:val="24"/>
          <w:u w:val="none"/>
          <w:shd w:fill="auto" w:val="clear"/>
          <w:vertAlign w:val="baseline"/>
          <w:rtl w:val="0"/>
        </w:rPr>
        <w:t xml:space="preserve">Objetivos e Resultados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Quais são os resultados esperados?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tab/>
        <w:t xml:space="preserve">O mais esperado é que os dados armazenados, além de que sirvam para estudo dos sinais do paciente, também sejam transmitidos em tempo real para um aplicativo que seria presente nos aparelhos móveis. Ou poderia ser desenvolvido um aparelho móvel apenas para uso hospitalar, sabe-se que já existem, mas não são todos os hospitais do Brasil que possuem tal tecnologia.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119820" cy="33909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headerReference r:id="rId10" w:type="even"/>
      <w:pgSz w:h="16838" w:w="11906" w:orient="portrait"/>
      <w:pgMar w:bottom="1134" w:top="2378" w:left="1134" w:right="1134" w:header="73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78.0" w:type="dxa"/>
      <w:jc w:val="center"/>
      <w:tblLayout w:type="fixed"/>
      <w:tblLook w:val="0000"/>
    </w:tblPr>
    <w:tblGrid>
      <w:gridCol w:w="1368"/>
      <w:gridCol w:w="6515"/>
      <w:gridCol w:w="1895"/>
      <w:tblGridChange w:id="0">
        <w:tblGrid>
          <w:gridCol w:w="1368"/>
          <w:gridCol w:w="6515"/>
          <w:gridCol w:w="1895"/>
        </w:tblGrid>
      </w:tblGridChange>
    </w:tblGrid>
    <w:tr>
      <w:trPr>
        <w:cantSplit w:val="0"/>
        <w:tblHeader w:val="0"/>
      </w:trPr>
      <w:tc>
        <w:tcP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596265" cy="651510"/>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6265" cy="65151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5">
          <w:pPr>
            <w:widowControl w:val="0"/>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UNIVERSIDADE FEDERAL DE RORAIMA</w:t>
          </w:r>
        </w:p>
        <w:p w:rsidR="00000000" w:rsidDel="00000000" w:rsidP="00000000" w:rsidRDefault="00000000" w:rsidRPr="00000000" w14:paraId="00000026">
          <w:pPr>
            <w:widowControl w:val="0"/>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CENTRO DE CIÊNCIA E TECNOLOGIA</w:t>
          </w:r>
        </w:p>
        <w:p w:rsidR="00000000" w:rsidDel="00000000" w:rsidP="00000000" w:rsidRDefault="00000000" w:rsidRPr="00000000" w14:paraId="00000027">
          <w:pPr>
            <w:widowControl w:val="0"/>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DEPARTAMENTO DE CIÊNCIA DA COMPUTAÇÃO</w:t>
          </w:r>
        </w:p>
        <w:p w:rsidR="00000000" w:rsidDel="00000000" w:rsidP="00000000" w:rsidRDefault="00000000" w:rsidRPr="00000000" w14:paraId="00000028">
          <w:pPr>
            <w:widowControl w:val="0"/>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PROJETO MALOCA DAS ICOISAS</w:t>
          </w:r>
        </w:p>
      </w:tc>
      <w:tc>
        <w:tcP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-46354</wp:posOffset>
                </wp:positionH>
                <wp:positionV relativeFrom="paragraph">
                  <wp:posOffset>55880</wp:posOffset>
                </wp:positionV>
                <wp:extent cx="1101090" cy="513715"/>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01090" cy="513715"/>
                        </a:xfrm>
                        <a:prstGeom prst="rect"/>
                        <a:ln/>
                      </pic:spPr>
                    </pic:pic>
                  </a:graphicData>
                </a:graphic>
              </wp:anchor>
            </w:drawing>
          </w:r>
        </w:p>
      </w:tc>
    </w:tr>
  </w:tbl>
  <w:p w:rsidR="00000000" w:rsidDel="00000000" w:rsidP="00000000" w:rsidRDefault="00000000" w:rsidRPr="00000000" w14:paraId="0000002A">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778.0" w:type="dxa"/>
      <w:jc w:val="center"/>
      <w:tblLayout w:type="fixed"/>
      <w:tblLook w:val="0000"/>
    </w:tblPr>
    <w:tblGrid>
      <w:gridCol w:w="1368"/>
      <w:gridCol w:w="6515"/>
      <w:gridCol w:w="1895"/>
      <w:tblGridChange w:id="0">
        <w:tblGrid>
          <w:gridCol w:w="1368"/>
          <w:gridCol w:w="6515"/>
          <w:gridCol w:w="1895"/>
        </w:tblGrid>
      </w:tblGridChange>
    </w:tblGrid>
    <w:tr>
      <w:trPr>
        <w:cantSplit w:val="0"/>
        <w:tblHeader w:val="0"/>
      </w:trPr>
      <w:tc>
        <w:tcP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596265" cy="651510"/>
                <wp:effectExtent b="0" l="0" r="0" t="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6265" cy="65151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D">
          <w:pPr>
            <w:widowControl w:val="0"/>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UNIVERSIDADE FEDERAL DE RORAIMA</w:t>
          </w:r>
        </w:p>
        <w:p w:rsidR="00000000" w:rsidDel="00000000" w:rsidP="00000000" w:rsidRDefault="00000000" w:rsidRPr="00000000" w14:paraId="0000002E">
          <w:pPr>
            <w:widowControl w:val="0"/>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CENTRO DE CIÊNCIA E TECNOLOGIA</w:t>
          </w:r>
        </w:p>
        <w:p w:rsidR="00000000" w:rsidDel="00000000" w:rsidP="00000000" w:rsidRDefault="00000000" w:rsidRPr="00000000" w14:paraId="0000002F">
          <w:pPr>
            <w:widowControl w:val="0"/>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DEPARTAMENTO DE CIÊNCIA DA COMPUTAÇÃO</w:t>
          </w:r>
        </w:p>
        <w:p w:rsidR="00000000" w:rsidDel="00000000" w:rsidP="00000000" w:rsidRDefault="00000000" w:rsidRPr="00000000" w14:paraId="00000030">
          <w:pPr>
            <w:widowControl w:val="0"/>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PROJETO MALOCA DAS ICOISAS</w:t>
          </w:r>
        </w:p>
      </w:tc>
      <w:tc>
        <w:tcP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-46354</wp:posOffset>
                </wp:positionH>
                <wp:positionV relativeFrom="paragraph">
                  <wp:posOffset>55880</wp:posOffset>
                </wp:positionV>
                <wp:extent cx="1101090" cy="513715"/>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01090" cy="513715"/>
                        </a:xfrm>
                        <a:prstGeom prst="rect"/>
                        <a:ln/>
                      </pic:spPr>
                    </pic:pic>
                  </a:graphicData>
                </a:graphic>
              </wp:anchor>
            </w:drawing>
          </w:r>
        </w:p>
      </w:tc>
    </w:tr>
  </w:tb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FreeSans" w:eastAsia="Noto Sans CJK SC Regular" w:hAnsi="Liberation Serif"/>
      <w:color w:val="auto"/>
      <w:kern w:val="0"/>
      <w:sz w:val="24"/>
      <w:szCs w:val="24"/>
      <w:lang w:bidi="hi-IN" w:eastAsia="zh-CN" w:val="en-GB"/>
    </w:rPr>
  </w:style>
  <w:style w:type="paragraph" w:styleId="Heading3">
    <w:name w:val="heading 3"/>
    <w:basedOn w:val="Heading"/>
    <w:next w:val="BodyText"/>
    <w:qFormat w:val="1"/>
    <w:pPr>
      <w:spacing w:after="120" w:before="140"/>
      <w:outlineLvl w:val="2"/>
    </w:pPr>
    <w:rPr>
      <w:rFonts w:ascii="Liberation Serif" w:cs="Lohit Devanagari" w:eastAsia="Noto Serif CJK SC" w:hAnsi="Liberation Serif"/>
      <w:b w:val="1"/>
      <w:bCs w:val="1"/>
      <w:sz w:val="28"/>
      <w:szCs w:val="28"/>
    </w:rPr>
  </w:style>
  <w:style w:type="character" w:styleId="StrongEmphasis">
    <w:name w:val="Strong Emphasis"/>
    <w:qFormat w:val="1"/>
    <w:rPr>
      <w:b w:val="1"/>
      <w:bCs w:val="1"/>
    </w:rPr>
  </w:style>
  <w:style w:type="character" w:styleId="Bullets">
    <w:name w:val="Bullets"/>
    <w:qFormat w:val="1"/>
    <w:rPr>
      <w:rFonts w:ascii="OpenSymbol" w:cs="OpenSymbol" w:eastAsia="OpenSymbol" w:hAnsi="OpenSymbol"/>
    </w:rPr>
  </w:style>
  <w:style w:type="character" w:styleId="FootnoteCharacters">
    <w:name w:val="Footnote Characters"/>
    <w:qFormat w:val="1"/>
    <w:rPr>
      <w:vertAlign w:val="superscript"/>
    </w:rPr>
  </w:style>
  <w:style w:type="character" w:styleId="FootnoteReference">
    <w:name w:val="footnote reference"/>
    <w:rPr>
      <w:vertAlign w:val="superscript"/>
    </w:rPr>
  </w:style>
  <w:style w:type="character" w:styleId="EndnoteCharacters">
    <w:name w:val="Endnote Characters"/>
    <w:qFormat w:val="1"/>
    <w:rPr/>
  </w:style>
  <w:style w:type="character" w:styleId="EndnoteReference">
    <w:name w:val="endnote reference"/>
    <w:rPr>
      <w:vertAlign w:val="superscript"/>
    </w:rPr>
  </w:style>
  <w:style w:type="paragraph" w:styleId="Heading">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spacing w:after="140" w:before="0" w:line="288" w:lineRule="auto"/>
    </w:pPr>
    <w:rPr/>
  </w:style>
  <w:style w:type="paragraph" w:styleId="List">
    <w:name w:val="List"/>
    <w:basedOn w:val="BodyText"/>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HeaderandFooter">
    <w:name w:val="Header and Footer"/>
    <w:basedOn w:val="Normal"/>
    <w:qFormat w:val="1"/>
    <w:pPr>
      <w:suppressLineNumbers w:val="1"/>
      <w:tabs>
        <w:tab w:val="clear" w:pos="420"/>
        <w:tab w:val="center" w:leader="none" w:pos="4819"/>
        <w:tab w:val="right" w:leader="none" w:pos="9638"/>
      </w:tabs>
    </w:pPr>
    <w:rPr/>
  </w:style>
  <w:style w:type="paragraph" w:styleId="Header">
    <w:name w:val="header"/>
    <w:basedOn w:val="HeaderandFooter"/>
    <w:pPr>
      <w:suppressLineNumbers w:val="1"/>
    </w:pPr>
    <w:rPr/>
  </w:style>
  <w:style w:type="paragraph" w:styleId="FootnoteText">
    <w:name w:val="footnote text"/>
    <w:basedOn w:val="Normal"/>
    <w:pPr>
      <w:suppressLineNumbers w:val="1"/>
      <w:ind w:left="340" w:hanging="340"/>
    </w:pPr>
    <w:rPr>
      <w:sz w:val="20"/>
      <w:szCs w:val="20"/>
    </w:rPr>
  </w:style>
  <w:style w:type="paragraph" w:styleId="TableContents">
    <w:name w:val="Table Contents"/>
    <w:basedOn w:val="Normal"/>
    <w:qFormat w:val="1"/>
    <w:pPr>
      <w:widowControl w:val="0"/>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hihnHzz7Ql+SwkbTpwe9Pg5OQw==">CgMxLjA4AHIhMXNmV0YxaDFTV19QRTduNnp4dTJNUzlNUmtCMHRLS3pN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2017-07-29T20:48:12Z</dcterms:created>
</cp:coreProperties>
</file>

<file path=docProps/custom.xml><?xml version="1.0" encoding="utf-8"?>
<Properties xmlns="http://schemas.openxmlformats.org/officeDocument/2006/custom-properties" xmlns:vt="http://schemas.openxmlformats.org/officeDocument/2006/docPropsVTypes"/>
</file>